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2E538">
      <w:pPr>
        <w:pStyle w:val="8"/>
        <w:jc w:val="center"/>
        <w:outlineLvl w:val="1"/>
      </w:pPr>
      <w:bookmarkStart w:id="0" w:name="_GoBack"/>
      <w:bookmarkEnd w:id="0"/>
      <w:r>
        <w:rPr>
          <w:b/>
          <w:sz w:val="36"/>
        </w:rPr>
        <w:t>拟签订合同文本</w:t>
      </w:r>
    </w:p>
    <w:p w14:paraId="3802B2A7">
      <w:pPr>
        <w:kinsoku w:val="0"/>
        <w:spacing w:line="360" w:lineRule="auto"/>
        <w:ind w:firstLine="480" w:firstLineChars="200"/>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甲方：</w:t>
      </w:r>
      <w:r>
        <w:rPr>
          <w:rFonts w:hint="eastAsia" w:ascii="宋体" w:hAnsi="宋体" w:cs="宋体"/>
          <w:sz w:val="24"/>
          <w:szCs w:val="24"/>
          <w:highlight w:val="none"/>
          <w:lang w:val="en-US" w:eastAsia="zh-CN"/>
        </w:rPr>
        <w:t>陕西省人民医院</w:t>
      </w:r>
    </w:p>
    <w:p w14:paraId="1A3630A6">
      <w:pPr>
        <w:kinsoku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u w:val="single"/>
        </w:rPr>
        <w:t xml:space="preserve">          </w:t>
      </w:r>
    </w:p>
    <w:p w14:paraId="2D273FF6">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eastAsia="zh-CN"/>
        </w:rPr>
        <w:t>民法典</w:t>
      </w:r>
      <w:r>
        <w:rPr>
          <w:rFonts w:hint="eastAsia" w:ascii="宋体" w:hAnsi="宋体" w:eastAsia="宋体" w:cs="宋体"/>
          <w:sz w:val="24"/>
          <w:szCs w:val="24"/>
          <w:highlight w:val="none"/>
        </w:rPr>
        <w:t>》等法律法规，甲方通过</w:t>
      </w:r>
      <w:r>
        <w:rPr>
          <w:rFonts w:hint="eastAsia" w:ascii="宋体" w:hAnsi="宋体" w:eastAsia="宋体" w:cs="宋体"/>
          <w:b w:val="0"/>
          <w:bCs w:val="0"/>
          <w:sz w:val="24"/>
          <w:szCs w:val="24"/>
          <w:highlight w:val="none"/>
          <w:lang w:val="en-US" w:eastAsia="zh-CN"/>
        </w:rPr>
        <w:t>公开</w:t>
      </w:r>
      <w:r>
        <w:rPr>
          <w:rFonts w:hint="eastAsia" w:ascii="宋体" w:hAnsi="宋体" w:eastAsia="宋体" w:cs="宋体"/>
          <w:sz w:val="24"/>
          <w:szCs w:val="24"/>
          <w:highlight w:val="none"/>
        </w:rPr>
        <w:t>招标，选定乙方为中标单位。甲、乙双方在平等基础上协商一致，达成如下合同条款：</w:t>
      </w:r>
    </w:p>
    <w:p w14:paraId="5960E087">
      <w:pPr>
        <w:kinsoku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一、</w:t>
      </w:r>
      <w:r>
        <w:rPr>
          <w:rFonts w:hint="eastAsia" w:ascii="宋体" w:hAnsi="宋体" w:eastAsia="宋体" w:cs="宋体"/>
          <w:b/>
          <w:bCs/>
          <w:sz w:val="24"/>
          <w:szCs w:val="24"/>
          <w:highlight w:val="none"/>
        </w:rPr>
        <w:t>合同内容</w:t>
      </w:r>
    </w:p>
    <w:tbl>
      <w:tblPr>
        <w:tblStyle w:val="6"/>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
        <w:gridCol w:w="1720"/>
        <w:gridCol w:w="1635"/>
        <w:gridCol w:w="1613"/>
        <w:gridCol w:w="1605"/>
        <w:gridCol w:w="1189"/>
      </w:tblGrid>
      <w:tr w14:paraId="027AA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1692CB46">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7603BE2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产品名称</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450D661E">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型号</w:t>
            </w:r>
          </w:p>
        </w:tc>
        <w:tc>
          <w:tcPr>
            <w:tcW w:w="1613" w:type="dxa"/>
            <w:tcBorders>
              <w:top w:val="single" w:color="auto" w:sz="4" w:space="0"/>
              <w:left w:val="single" w:color="auto" w:sz="4" w:space="0"/>
              <w:bottom w:val="single" w:color="auto" w:sz="4" w:space="0"/>
              <w:right w:val="single" w:color="auto" w:sz="4" w:space="0"/>
            </w:tcBorders>
            <w:noWrap w:val="0"/>
            <w:vAlign w:val="center"/>
          </w:tcPr>
          <w:p w14:paraId="1AB178BC">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生产厂家</w:t>
            </w:r>
          </w:p>
        </w:tc>
        <w:tc>
          <w:tcPr>
            <w:tcW w:w="1605" w:type="dxa"/>
            <w:tcBorders>
              <w:top w:val="single" w:color="auto" w:sz="4" w:space="0"/>
              <w:left w:val="single" w:color="auto" w:sz="4" w:space="0"/>
              <w:bottom w:val="single" w:color="auto" w:sz="4" w:space="0"/>
              <w:right w:val="single" w:color="auto" w:sz="4" w:space="0"/>
            </w:tcBorders>
            <w:noWrap w:val="0"/>
            <w:vAlign w:val="center"/>
          </w:tcPr>
          <w:p w14:paraId="2ADC4C01">
            <w:pPr>
              <w:spacing w:line="360" w:lineRule="auto"/>
              <w:jc w:val="center"/>
              <w:rPr>
                <w:rFonts w:hint="eastAsia" w:ascii="宋体" w:hAnsi="宋体" w:eastAsia="宋体" w:cs="宋体"/>
                <w:b/>
                <w:strike/>
                <w:color w:val="auto"/>
                <w:sz w:val="24"/>
                <w:szCs w:val="24"/>
                <w:highlight w:val="yellow"/>
              </w:rPr>
            </w:pPr>
            <w:r>
              <w:rPr>
                <w:rFonts w:hint="eastAsia" w:ascii="宋体" w:hAnsi="宋体" w:eastAsia="宋体" w:cs="宋体"/>
                <w:b/>
                <w:color w:val="auto"/>
                <w:sz w:val="24"/>
                <w:szCs w:val="24"/>
                <w:highlight w:val="none"/>
              </w:rPr>
              <w:t>单价</w:t>
            </w: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AE57CF2">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1AF88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431E2868">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720" w:type="dxa"/>
            <w:tcBorders>
              <w:top w:val="single" w:color="auto" w:sz="4" w:space="0"/>
              <w:left w:val="single" w:color="auto" w:sz="4" w:space="0"/>
              <w:bottom w:val="single" w:color="auto" w:sz="4" w:space="0"/>
              <w:right w:val="single" w:color="auto" w:sz="4" w:space="0"/>
            </w:tcBorders>
            <w:noWrap w:val="0"/>
            <w:vAlign w:val="center"/>
          </w:tcPr>
          <w:p w14:paraId="6F31F5A7">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71332DD">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6F8EE5EA">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47CF0D25">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4B37B8B6">
            <w:pPr>
              <w:spacing w:line="360" w:lineRule="auto"/>
              <w:jc w:val="center"/>
              <w:textAlignment w:val="center"/>
              <w:rPr>
                <w:rFonts w:hint="eastAsia" w:ascii="宋体" w:hAnsi="宋体" w:eastAsia="宋体" w:cs="宋体"/>
                <w:color w:val="auto"/>
                <w:sz w:val="24"/>
                <w:szCs w:val="24"/>
                <w:highlight w:val="none"/>
              </w:rPr>
            </w:pPr>
          </w:p>
        </w:tc>
      </w:tr>
      <w:tr w14:paraId="2673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6C5F61F7">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70FB43DD">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5BD1B516">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5591D9CA">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12990ACB">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3BF192D7">
            <w:pPr>
              <w:spacing w:line="360" w:lineRule="auto"/>
              <w:jc w:val="center"/>
              <w:textAlignment w:val="center"/>
              <w:rPr>
                <w:rFonts w:hint="eastAsia" w:ascii="宋体" w:hAnsi="宋体" w:eastAsia="宋体" w:cs="宋体"/>
                <w:color w:val="auto"/>
                <w:sz w:val="24"/>
                <w:szCs w:val="24"/>
                <w:highlight w:val="none"/>
              </w:rPr>
            </w:pPr>
          </w:p>
        </w:tc>
      </w:tr>
      <w:tr w14:paraId="6D534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exact"/>
          <w:jc w:val="center"/>
        </w:trPr>
        <w:tc>
          <w:tcPr>
            <w:tcW w:w="834" w:type="dxa"/>
            <w:tcBorders>
              <w:top w:val="single" w:color="auto" w:sz="4" w:space="0"/>
              <w:left w:val="single" w:color="auto" w:sz="4" w:space="0"/>
              <w:bottom w:val="single" w:color="auto" w:sz="4" w:space="0"/>
              <w:right w:val="single" w:color="auto" w:sz="4" w:space="0"/>
            </w:tcBorders>
            <w:noWrap w:val="0"/>
            <w:vAlign w:val="center"/>
          </w:tcPr>
          <w:p w14:paraId="01ADC64D">
            <w:pPr>
              <w:adjustRightInd w:val="0"/>
              <w:snapToGrid w:val="0"/>
              <w:spacing w:line="360" w:lineRule="auto"/>
              <w:jc w:val="center"/>
              <w:rPr>
                <w:rFonts w:hint="eastAsia" w:ascii="宋体" w:hAnsi="宋体" w:eastAsia="宋体" w:cs="宋体"/>
                <w:color w:val="auto"/>
                <w:sz w:val="24"/>
                <w:szCs w:val="24"/>
                <w:highlight w:val="none"/>
              </w:rPr>
            </w:pPr>
          </w:p>
        </w:tc>
        <w:tc>
          <w:tcPr>
            <w:tcW w:w="1720" w:type="dxa"/>
            <w:tcBorders>
              <w:top w:val="single" w:color="auto" w:sz="4" w:space="0"/>
              <w:left w:val="single" w:color="auto" w:sz="4" w:space="0"/>
              <w:bottom w:val="single" w:color="auto" w:sz="4" w:space="0"/>
              <w:right w:val="single" w:color="auto" w:sz="4" w:space="0"/>
            </w:tcBorders>
            <w:noWrap w:val="0"/>
            <w:vAlign w:val="center"/>
          </w:tcPr>
          <w:p w14:paraId="5A4F0331">
            <w:pPr>
              <w:adjustRightInd w:val="0"/>
              <w:snapToGrid w:val="0"/>
              <w:spacing w:line="360" w:lineRule="auto"/>
              <w:jc w:val="center"/>
              <w:rPr>
                <w:rFonts w:hint="eastAsia" w:ascii="宋体" w:hAnsi="宋体" w:eastAsia="宋体" w:cs="宋体"/>
                <w:color w:val="auto"/>
                <w:sz w:val="24"/>
                <w:szCs w:val="24"/>
                <w:highlight w:val="none"/>
              </w:rPr>
            </w:pPr>
          </w:p>
        </w:tc>
        <w:tc>
          <w:tcPr>
            <w:tcW w:w="1635" w:type="dxa"/>
            <w:tcBorders>
              <w:top w:val="single" w:color="auto" w:sz="4" w:space="0"/>
              <w:left w:val="single" w:color="auto" w:sz="4" w:space="0"/>
              <w:bottom w:val="single" w:color="auto" w:sz="4" w:space="0"/>
              <w:right w:val="single" w:color="auto" w:sz="4" w:space="0"/>
            </w:tcBorders>
            <w:noWrap w:val="0"/>
            <w:vAlign w:val="center"/>
          </w:tcPr>
          <w:p w14:paraId="11822FB0">
            <w:pPr>
              <w:spacing w:line="360" w:lineRule="auto"/>
              <w:jc w:val="center"/>
              <w:rPr>
                <w:rFonts w:hint="eastAsia" w:ascii="宋体" w:hAnsi="宋体" w:eastAsia="宋体" w:cs="宋体"/>
                <w:color w:val="auto"/>
                <w:sz w:val="24"/>
                <w:szCs w:val="24"/>
                <w:highlight w:val="none"/>
              </w:rPr>
            </w:pPr>
          </w:p>
        </w:tc>
        <w:tc>
          <w:tcPr>
            <w:tcW w:w="1613" w:type="dxa"/>
            <w:tcBorders>
              <w:top w:val="single" w:color="auto" w:sz="4" w:space="0"/>
              <w:left w:val="single" w:color="auto" w:sz="4" w:space="0"/>
              <w:bottom w:val="single" w:color="auto" w:sz="4" w:space="0"/>
              <w:right w:val="single" w:color="auto" w:sz="4" w:space="0"/>
            </w:tcBorders>
            <w:noWrap w:val="0"/>
            <w:vAlign w:val="center"/>
          </w:tcPr>
          <w:p w14:paraId="2E332786">
            <w:pPr>
              <w:adjustRightInd w:val="0"/>
              <w:snapToGrid w:val="0"/>
              <w:spacing w:line="360" w:lineRule="auto"/>
              <w:jc w:val="center"/>
              <w:rPr>
                <w:rFonts w:hint="eastAsia" w:ascii="宋体" w:hAnsi="宋体" w:eastAsia="宋体" w:cs="宋体"/>
                <w:strike/>
                <w:color w:val="auto"/>
                <w:sz w:val="24"/>
                <w:szCs w:val="24"/>
                <w:highlight w:val="yellow"/>
              </w:rPr>
            </w:pPr>
          </w:p>
        </w:tc>
        <w:tc>
          <w:tcPr>
            <w:tcW w:w="1605" w:type="dxa"/>
            <w:tcBorders>
              <w:top w:val="single" w:color="auto" w:sz="4" w:space="0"/>
              <w:left w:val="single" w:color="auto" w:sz="4" w:space="0"/>
              <w:bottom w:val="single" w:color="auto" w:sz="4" w:space="0"/>
              <w:right w:val="single" w:color="auto" w:sz="4" w:space="0"/>
            </w:tcBorders>
            <w:noWrap w:val="0"/>
            <w:vAlign w:val="center"/>
          </w:tcPr>
          <w:p w14:paraId="319A9A6F">
            <w:pPr>
              <w:spacing w:line="360" w:lineRule="auto"/>
              <w:jc w:val="center"/>
              <w:textAlignment w:val="center"/>
              <w:rPr>
                <w:rFonts w:hint="eastAsia" w:ascii="宋体" w:hAnsi="宋体" w:eastAsia="宋体" w:cs="宋体"/>
                <w:strike/>
                <w:color w:val="auto"/>
                <w:sz w:val="24"/>
                <w:szCs w:val="24"/>
                <w:highlight w:val="yellow"/>
              </w:rPr>
            </w:pPr>
          </w:p>
        </w:tc>
        <w:tc>
          <w:tcPr>
            <w:tcW w:w="1189" w:type="dxa"/>
            <w:tcBorders>
              <w:top w:val="single" w:color="auto" w:sz="4" w:space="0"/>
              <w:left w:val="single" w:color="auto" w:sz="4" w:space="0"/>
              <w:bottom w:val="single" w:color="auto" w:sz="4" w:space="0"/>
              <w:right w:val="single" w:color="auto" w:sz="4" w:space="0"/>
            </w:tcBorders>
            <w:noWrap w:val="0"/>
            <w:vAlign w:val="center"/>
          </w:tcPr>
          <w:p w14:paraId="0B74BEFA">
            <w:pPr>
              <w:spacing w:line="360" w:lineRule="auto"/>
              <w:jc w:val="center"/>
              <w:textAlignment w:val="center"/>
              <w:rPr>
                <w:rFonts w:hint="eastAsia" w:ascii="宋体" w:hAnsi="宋体" w:eastAsia="宋体" w:cs="宋体"/>
                <w:color w:val="auto"/>
                <w:sz w:val="24"/>
                <w:szCs w:val="24"/>
                <w:highlight w:val="none"/>
              </w:rPr>
            </w:pPr>
          </w:p>
        </w:tc>
      </w:tr>
      <w:tr w14:paraId="318A4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jc w:val="center"/>
        </w:trPr>
        <w:tc>
          <w:tcPr>
            <w:tcW w:w="2554" w:type="dxa"/>
            <w:gridSpan w:val="2"/>
            <w:tcBorders>
              <w:top w:val="single" w:color="auto" w:sz="4" w:space="0"/>
              <w:left w:val="single" w:color="auto" w:sz="4" w:space="0"/>
              <w:bottom w:val="single" w:color="auto" w:sz="4" w:space="0"/>
              <w:right w:val="single" w:color="auto" w:sz="4" w:space="0"/>
            </w:tcBorders>
            <w:noWrap w:val="0"/>
            <w:vAlign w:val="center"/>
          </w:tcPr>
          <w:p w14:paraId="7332AB88">
            <w:pPr>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总计（人民币/元）</w:t>
            </w:r>
          </w:p>
        </w:tc>
        <w:tc>
          <w:tcPr>
            <w:tcW w:w="6042" w:type="dxa"/>
            <w:gridSpan w:val="4"/>
            <w:tcBorders>
              <w:top w:val="single" w:color="auto" w:sz="4" w:space="0"/>
              <w:left w:val="single" w:color="auto" w:sz="4" w:space="0"/>
              <w:bottom w:val="single" w:color="auto" w:sz="4" w:space="0"/>
              <w:right w:val="single" w:color="auto" w:sz="4" w:space="0"/>
            </w:tcBorders>
            <w:noWrap w:val="0"/>
            <w:vAlign w:val="center"/>
          </w:tcPr>
          <w:p w14:paraId="3AB1BBA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（大写）</w:t>
            </w:r>
          </w:p>
        </w:tc>
      </w:tr>
    </w:tbl>
    <w:p w14:paraId="19715AC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乙方负责按合同清单确定的物品规格、</w:t>
      </w:r>
      <w:r>
        <w:rPr>
          <w:rFonts w:hint="eastAsia" w:ascii="宋体" w:hAnsi="宋体" w:eastAsia="宋体" w:cs="宋体"/>
          <w:sz w:val="24"/>
          <w:szCs w:val="24"/>
          <w:highlight w:val="none"/>
          <w:lang w:val="en-US" w:eastAsia="zh-CN"/>
        </w:rPr>
        <w:t>包装</w:t>
      </w:r>
      <w:r>
        <w:rPr>
          <w:rFonts w:hint="eastAsia" w:ascii="宋体" w:hAnsi="宋体" w:eastAsia="宋体" w:cs="宋体"/>
          <w:sz w:val="24"/>
          <w:szCs w:val="24"/>
          <w:highlight w:val="none"/>
        </w:rPr>
        <w:t>及配套内容进行供货，及时运到甲方</w:t>
      </w:r>
      <w:r>
        <w:rPr>
          <w:rFonts w:hint="eastAsia" w:ascii="宋体" w:hAnsi="宋体" w:eastAsia="宋体" w:cs="宋体"/>
          <w:b w:val="0"/>
          <w:bCs w:val="0"/>
          <w:sz w:val="24"/>
          <w:szCs w:val="24"/>
          <w:highlight w:val="none"/>
          <w:lang w:val="en-US" w:eastAsia="zh-CN"/>
        </w:rPr>
        <w:t>指定</w:t>
      </w:r>
      <w:r>
        <w:rPr>
          <w:rFonts w:hint="eastAsia" w:ascii="宋体" w:hAnsi="宋体" w:eastAsia="宋体" w:cs="宋体"/>
          <w:sz w:val="24"/>
          <w:szCs w:val="24"/>
          <w:highlight w:val="none"/>
        </w:rPr>
        <w:t>交货地点</w:t>
      </w:r>
      <w:r>
        <w:rPr>
          <w:rFonts w:hint="eastAsia" w:ascii="宋体" w:hAnsi="宋体" w:eastAsia="宋体" w:cs="宋体"/>
          <w:sz w:val="24"/>
          <w:szCs w:val="24"/>
          <w:highlight w:val="none"/>
          <w:lang w:val="en-US" w:eastAsia="zh-CN"/>
        </w:rPr>
        <w:t>交货验收</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确保产品无质量问题，并经甲方验收后存放入库，做好售后服务工作</w:t>
      </w:r>
      <w:r>
        <w:rPr>
          <w:rFonts w:hint="eastAsia" w:ascii="宋体" w:hAnsi="宋体" w:eastAsia="宋体" w:cs="宋体"/>
          <w:sz w:val="24"/>
          <w:szCs w:val="24"/>
          <w:highlight w:val="none"/>
        </w:rPr>
        <w:t>。</w:t>
      </w:r>
    </w:p>
    <w:p w14:paraId="04AFFB7F">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二、合同价格</w:t>
      </w:r>
    </w:p>
    <w:p w14:paraId="4A5A265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单价：供应商按照服装面料及要求在报价单中明确单件报价，单件报价含税，包含设计费、制版费、材料费、运输费、人工费以及其他本项目所需要的所有费用，不受市场价格变化因素影响，并按规定要求开具国家正式增值税发票。</w:t>
      </w:r>
    </w:p>
    <w:p w14:paraId="5BA751D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合同总价：以实际交付数量结算。但不得超出本次采购预算总金额。</w:t>
      </w:r>
    </w:p>
    <w:p w14:paraId="63F449E9">
      <w:pPr>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三、款项支付</w:t>
      </w:r>
    </w:p>
    <w:p w14:paraId="1934C177">
      <w:pPr>
        <w:spacing w:line="360" w:lineRule="auto"/>
        <w:rPr>
          <w:rFonts w:hint="eastAsia"/>
          <w:sz w:val="24"/>
          <w:szCs w:val="24"/>
          <w:lang w:val="en-US" w:eastAsia="zh-CN"/>
        </w:rPr>
      </w:pPr>
      <w:r>
        <w:rPr>
          <w:rFonts w:hint="eastAsia"/>
          <w:sz w:val="24"/>
          <w:szCs w:val="24"/>
          <w:lang w:val="en-US" w:eastAsia="zh-CN"/>
        </w:rPr>
        <w:t>采购包1：付款条件说明：国产设备及</w:t>
      </w:r>
      <w:r>
        <w:rPr>
          <w:rFonts w:hint="eastAsia" w:ascii="宋体" w:hAnsi="宋体" w:eastAsia="宋体" w:cs="宋体"/>
          <w:sz w:val="24"/>
          <w:szCs w:val="24"/>
        </w:rPr>
        <w:t>进口设备</w:t>
      </w:r>
      <w:r>
        <w:rPr>
          <w:rFonts w:hint="eastAsia"/>
          <w:sz w:val="24"/>
          <w:szCs w:val="24"/>
          <w:lang w:val="en-US" w:eastAsia="zh-CN"/>
        </w:rPr>
        <w:t>，在</w:t>
      </w:r>
      <w:r>
        <w:rPr>
          <w:rFonts w:hint="eastAsia" w:ascii="宋体" w:hAnsi="宋体" w:eastAsia="宋体" w:cs="宋体"/>
          <w:kern w:val="2"/>
          <w:sz w:val="24"/>
          <w:szCs w:val="24"/>
          <w:lang w:val="en-US" w:eastAsia="zh-CN" w:bidi="ar-SA"/>
        </w:rPr>
        <w:t>设备全部到货（因甲方场地等原因无法安装，以到货时间计算）或设备全部验收合格后</w:t>
      </w:r>
      <w:r>
        <w:rPr>
          <w:rFonts w:hint="eastAsia"/>
          <w:sz w:val="24"/>
          <w:szCs w:val="24"/>
          <w:lang w:val="en-US" w:eastAsia="zh-CN"/>
        </w:rPr>
        <w:t>，达到付款条件起 60 日内，支付合同总金额的100.00%。</w:t>
      </w:r>
    </w:p>
    <w:p w14:paraId="748ECEE1">
      <w:pPr>
        <w:spacing w:line="360" w:lineRule="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四、交货</w:t>
      </w:r>
      <w:r>
        <w:rPr>
          <w:rFonts w:hint="eastAsia" w:ascii="宋体" w:hAnsi="宋体" w:eastAsia="宋体" w:cs="宋体"/>
          <w:b/>
          <w:bCs/>
          <w:sz w:val="24"/>
          <w:szCs w:val="24"/>
          <w:highlight w:val="none"/>
          <w:lang w:val="en-US" w:eastAsia="zh-CN"/>
        </w:rPr>
        <w:t>条件</w:t>
      </w:r>
      <w:r>
        <w:rPr>
          <w:rFonts w:hint="eastAsia" w:ascii="宋体" w:hAnsi="宋体" w:eastAsia="宋体" w:cs="宋体"/>
          <w:b/>
          <w:bCs/>
          <w:sz w:val="24"/>
          <w:szCs w:val="24"/>
          <w:highlight w:val="none"/>
          <w:lang w:eastAsia="zh-CN"/>
        </w:rPr>
        <w:t>：</w:t>
      </w:r>
    </w:p>
    <w:p w14:paraId="3939D5D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1、交货地点：</w:t>
      </w:r>
      <w:r>
        <w:rPr>
          <w:rFonts w:hint="eastAsia"/>
          <w:sz w:val="24"/>
          <w:szCs w:val="24"/>
          <w:lang w:val="en-US" w:eastAsia="zh-CN"/>
        </w:rPr>
        <w:t>陕西省人民医院指定地点。</w:t>
      </w:r>
    </w:p>
    <w:p w14:paraId="02138B0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质保期：</w:t>
      </w:r>
      <w:r>
        <w:rPr>
          <w:rFonts w:hint="eastAsia"/>
          <w:sz w:val="24"/>
          <w:szCs w:val="24"/>
          <w:lang w:val="en-US" w:eastAsia="zh-CN"/>
        </w:rPr>
        <w:t>验收合格通过之日起不少于1年。</w:t>
      </w:r>
    </w:p>
    <w:p w14:paraId="302A06E2">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五、质量保证</w:t>
      </w:r>
    </w:p>
    <w:p w14:paraId="564D1A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1、乙方应当保证所供货物的来源渠道正常，产品是全新的、未使用过的、且完全符合合同规定的质量、规格、技术指标等要求，并在质保期内、外应对由于产品设计、工艺或材料的缺陷而产生的质量问题负责。</w:t>
      </w:r>
    </w:p>
    <w:p w14:paraId="44F47DA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2、在质保期内，如果发现货物的质量、规格、技术指标等存在与合同中任何一项不符，由乙方负责调整更换维修，费用自行承担。</w:t>
      </w:r>
    </w:p>
    <w:p w14:paraId="02F51881">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六</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eastAsia="zh-CN"/>
        </w:rPr>
        <w:t>质保期</w:t>
      </w:r>
      <w:r>
        <w:rPr>
          <w:rFonts w:hint="eastAsia" w:ascii="宋体" w:hAnsi="宋体" w:eastAsia="宋体" w:cs="宋体"/>
          <w:b/>
          <w:color w:val="auto"/>
          <w:sz w:val="24"/>
          <w:szCs w:val="24"/>
          <w:highlight w:val="none"/>
        </w:rPr>
        <w:t>与承诺</w:t>
      </w:r>
    </w:p>
    <w:p w14:paraId="2AEE645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1、验收合格通过之日起不少于1年。</w:t>
      </w:r>
    </w:p>
    <w:p w14:paraId="21C6129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sz w:val="24"/>
          <w:szCs w:val="24"/>
          <w:lang w:val="en-US" w:eastAsia="zh-CN"/>
        </w:rPr>
      </w:pPr>
      <w:r>
        <w:rPr>
          <w:rFonts w:hint="eastAsia"/>
          <w:sz w:val="24"/>
          <w:szCs w:val="24"/>
          <w:lang w:val="en-US" w:eastAsia="zh-CN"/>
        </w:rPr>
        <w:t>2、质保期内，中标人将负责处理并解决故障，负责更换有故障的零部件（配件因人为或自然因素损坏除外），不得收取任何费用。</w:t>
      </w:r>
    </w:p>
    <w:p w14:paraId="6D8D9E9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sz w:val="24"/>
          <w:szCs w:val="24"/>
          <w:lang w:val="en-US" w:eastAsia="zh-CN"/>
        </w:rPr>
        <w:t>3、质保期内负责上门服务、维修、更换配件，不得收取任何费用。</w:t>
      </w:r>
    </w:p>
    <w:p w14:paraId="7D20237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4、所有产品质量必须符合国家有关规范和相关政策。所有货物及辅材必须是未使用过的新产品，质量优良、渠道正当，配置合理。</w:t>
      </w:r>
    </w:p>
    <w:p w14:paraId="09C184C6">
      <w:pPr>
        <w:pStyle w:val="4"/>
        <w:numPr>
          <w:ilvl w:val="0"/>
          <w:numId w:val="0"/>
        </w:numPr>
        <w:kinsoku w:val="0"/>
        <w:overflowPunct w:val="0"/>
        <w:autoSpaceDE w:val="0"/>
        <w:autoSpaceDN w:val="0"/>
        <w:adjustRightInd w:val="0"/>
        <w:snapToGrid w:val="0"/>
        <w:spacing w:line="360" w:lineRule="auto"/>
        <w:ind w:right="120" w:rightChars="0"/>
        <w:contextualSpacing/>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七、甲方的权利和义务</w:t>
      </w:r>
    </w:p>
    <w:p w14:paraId="1F522E0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1、甲方的权利</w:t>
      </w:r>
    </w:p>
    <w:p w14:paraId="5D156E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甲方有权随时了解项目进度，并要求乙方提供项目相关资料。</w:t>
      </w:r>
    </w:p>
    <w:p w14:paraId="07241EE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甲方有权对项目资金使用情况进行监督、检查，并要求甲方、乙方提供相关资料。</w:t>
      </w:r>
    </w:p>
    <w:p w14:paraId="797F6A9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25BC504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甲方有权在乙方履行合同过程中出现损害或可能损害公共利益、公共安全情形时终止本合同。</w:t>
      </w:r>
    </w:p>
    <w:p w14:paraId="3A96E24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甲方有权根据国家政策或法律法规的变动对服务项目的需求标准和质量要求作出相应变动或者取消项目。</w:t>
      </w:r>
    </w:p>
    <w:p w14:paraId="12790E2B">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甲方有权将乙方履行合同情况及不符合政府购买服务管理规定情况，向相关部门报告并纳入不良信用记录、年检（报）、评估、执法等监管体系中。</w:t>
      </w:r>
    </w:p>
    <w:p w14:paraId="346A12F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2、甲方的义务</w:t>
      </w:r>
    </w:p>
    <w:p w14:paraId="5C868A3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甲方为项目实施的主体责任人，对项目的实施承担责任。</w:t>
      </w:r>
    </w:p>
    <w:p w14:paraId="07D2166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甲方负责组织验收，并根据验收结果签署验收报告单。</w:t>
      </w:r>
    </w:p>
    <w:p w14:paraId="776C958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甲方应为乙方在履行本合同过程中需要的与其他的沟通、协调提供必要的协助。</w:t>
      </w:r>
    </w:p>
    <w:p w14:paraId="49D91F8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甲方应按照合同约定支付服务费用。</w:t>
      </w:r>
    </w:p>
    <w:p w14:paraId="4A0CF38C">
      <w:pPr>
        <w:pStyle w:val="4"/>
        <w:kinsoku w:val="0"/>
        <w:overflowPunct w:val="0"/>
        <w:autoSpaceDE w:val="0"/>
        <w:autoSpaceDN w:val="0"/>
        <w:adjustRightInd w:val="0"/>
        <w:snapToGrid w:val="0"/>
        <w:spacing w:line="360" w:lineRule="auto"/>
        <w:contextualSpacing/>
        <w:rPr>
          <w:rFonts w:hint="eastAsia" w:ascii="宋体" w:hAnsi="宋体" w:eastAsia="宋体" w:cs="宋体"/>
          <w:b/>
          <w:sz w:val="24"/>
          <w:szCs w:val="24"/>
          <w:highlight w:val="none"/>
        </w:rPr>
      </w:pPr>
      <w:r>
        <w:rPr>
          <w:rFonts w:hint="eastAsia" w:ascii="宋体" w:hAnsi="宋体" w:eastAsia="宋体" w:cs="宋体"/>
          <w:b/>
          <w:sz w:val="24"/>
          <w:szCs w:val="24"/>
          <w:highlight w:val="none"/>
        </w:rPr>
        <w:t>八、乙方的权利和义务</w:t>
      </w:r>
    </w:p>
    <w:p w14:paraId="78D62704">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1、乙方的权利</w:t>
      </w:r>
    </w:p>
    <w:p w14:paraId="00FE81E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乙方有权按照本合同约定向甲方收取服务费用。</w:t>
      </w:r>
    </w:p>
    <w:p w14:paraId="7FBD978E">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乙方有权自甲方处获得与提供本合同项下服务相关的所有必须的文件、资料。</w:t>
      </w:r>
    </w:p>
    <w:p w14:paraId="361969E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2、乙方的义务</w:t>
      </w:r>
    </w:p>
    <w:p w14:paraId="1A55515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乙方应配备具有相应资质、特定经验的工作人员负责项目实施，按照本合同约定的标准、要求和时间完成项目。</w:t>
      </w:r>
    </w:p>
    <w:p w14:paraId="15EDBF1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乙方不得以任何理由将本合同项下的服务项目转包给第三方承担。</w:t>
      </w:r>
    </w:p>
    <w:p w14:paraId="3A611DDD">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乙方应负责本项目实施过程中的安全管理职责、与之相应的应急预案，因乙方未尽到管理职责发生安全事故的，由乙方承担相应的法律责任。</w:t>
      </w:r>
    </w:p>
    <w:p w14:paraId="688E6B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乙方承诺根据本合同提供的服务及相关的软件和技术资料，均已取得有关知识产权的权利人的合法授权。如发生涉及到专利权、著作权、商标权等争议，乙方负责处理并承担由此引起的全部法律及经济责任。</w:t>
      </w:r>
    </w:p>
    <w:p w14:paraId="42F1199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乙方应接受并配合甲方组织的对本合同履行情况的监督与检查，对于甲方指出的问题，应及时作出合理解释或予以纠正。</w:t>
      </w:r>
    </w:p>
    <w:p w14:paraId="5E721029">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乙方应对项目资金进行规范的财务管理和会计核算，加强自身监督，确保资金规范管理和使用。</w:t>
      </w:r>
    </w:p>
    <w:p w14:paraId="7FFCA805">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乙方应建立健全财务管理与报告制度，按要求向甲方提供资金的使用情况、项目执行情况、成果总结等材料，并配合甲方及甲方组织的监督检查或绩效评价</w:t>
      </w:r>
    </w:p>
    <w:p w14:paraId="2995CCE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5493580A">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项目交付后，乙方应无条件返还甲方向其提供的文件、资料并向甲方移交项目资料，同时乙方应当自留一份完整的项目档案并予以妥善保存。</w:t>
      </w:r>
    </w:p>
    <w:p w14:paraId="25211BD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乙方对本合同履行过程中获得的对方资料数据、商业技术信息等承担保密责任。未经甲方事先书面同意，不得以任何形式向第三方泄露，也不得公开本合同及其相关附件内容。本合同的解除或终止，不免除双方的保密义务。</w:t>
      </w:r>
    </w:p>
    <w:p w14:paraId="74CA5AAE">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九、产品验收</w:t>
      </w:r>
    </w:p>
    <w:p w14:paraId="293140B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1、项目验收分初验和终验（使用抽检的方式）:</w:t>
      </w:r>
    </w:p>
    <w:p w14:paraId="4F3DB507">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初验：货物到达交货地点后，由使用单位根据合同对货物的名称、品牌、规格、型号、产地、数量、质量进行检查，</w:t>
      </w:r>
      <w:r>
        <w:rPr>
          <w:rFonts w:hint="eastAsia" w:ascii="宋体" w:hAnsi="宋体" w:eastAsia="宋体" w:cs="宋体"/>
          <w:sz w:val="24"/>
          <w:szCs w:val="24"/>
          <w:highlight w:val="none"/>
          <w:lang w:val="en-US" w:eastAsia="zh-CN"/>
        </w:rPr>
        <w:t>供应商提供</w:t>
      </w:r>
      <w:r>
        <w:rPr>
          <w:rFonts w:hint="eastAsia" w:ascii="宋体" w:hAnsi="宋体" w:eastAsia="宋体" w:cs="宋体"/>
          <w:color w:val="auto"/>
          <w:sz w:val="24"/>
          <w:szCs w:val="24"/>
          <w:highlight w:val="none"/>
          <w:lang w:val="en-US" w:eastAsia="zh-CN"/>
        </w:rPr>
        <w:t>有资质的第三方</w:t>
      </w:r>
      <w:r>
        <w:rPr>
          <w:rFonts w:hint="eastAsia" w:ascii="宋体" w:hAnsi="宋体" w:eastAsia="宋体" w:cs="宋体"/>
          <w:sz w:val="24"/>
          <w:szCs w:val="24"/>
          <w:highlight w:val="none"/>
          <w:lang w:val="en-US" w:eastAsia="zh-CN"/>
        </w:rPr>
        <w:t>单位出具的质检报告</w:t>
      </w:r>
      <w:r>
        <w:rPr>
          <w:rFonts w:hint="eastAsia" w:ascii="宋体" w:hAnsi="宋体" w:eastAsia="宋体" w:cs="宋体"/>
          <w:b w:val="0"/>
          <w:bCs w:val="0"/>
          <w:sz w:val="24"/>
          <w:szCs w:val="24"/>
          <w:highlight w:val="none"/>
          <w:lang w:val="en-US" w:eastAsia="zh-CN"/>
        </w:rPr>
        <w:t>。</w:t>
      </w:r>
    </w:p>
    <w:p w14:paraId="1E8419D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终验：所有货物发放完毕，正常使用10个日历日后，由采购单位进行终验（最终验收）并签字确认，合格后签发《终验合格单》。</w:t>
      </w:r>
    </w:p>
    <w:p w14:paraId="3A23511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验收不合格的产品，乙方必须在接到通知后7个日历日内确保货物通过验收。如接到通知后7个日历日内验收仍不合格，采购单位可提出索赔或取消其供货合同。采购代理机构将把成交资格授予评审排序下一名的成交候选人。</w:t>
      </w:r>
    </w:p>
    <w:p w14:paraId="568D8CBC">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3、验收依据</w:t>
      </w:r>
    </w:p>
    <w:p w14:paraId="7040F6E2">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（1）合同文本及合同补充文件（条款）。 </w:t>
      </w:r>
    </w:p>
    <w:p w14:paraId="289CDC0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（2）生产厂家授权书及售后服务承诺函。</w:t>
      </w:r>
    </w:p>
    <w:p w14:paraId="6C4DDA48">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（3）招标文件。</w:t>
      </w:r>
    </w:p>
    <w:p w14:paraId="77F06E1F">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（4）投标文件。</w:t>
      </w:r>
    </w:p>
    <w:p w14:paraId="073A0AB1">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（5）合同货物清单。</w:t>
      </w:r>
    </w:p>
    <w:p w14:paraId="6FA4B610">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（6）生产厂家的企业资质、检验报告、货物的执行标准。</w:t>
      </w:r>
    </w:p>
    <w:p w14:paraId="5FF8CA71">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十、违约责任：</w:t>
      </w:r>
    </w:p>
    <w:p w14:paraId="2275974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1、按《中华人民共和国民法典》中的相关条款执行。</w:t>
      </w:r>
    </w:p>
    <w:p w14:paraId="29A4A67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2、若乙方出现不能供货等违约情况，未按合同要求提供产品或设备质量不能满足招标的技术要求，甲方有权终止合同，并保留追究乙方违约责任的权利。</w:t>
      </w:r>
    </w:p>
    <w:p w14:paraId="0FBC38F0">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、因供货期迟延的，乙方按照每天1‰向甲方承担违约责任。</w:t>
      </w:r>
    </w:p>
    <w:p w14:paraId="06C884B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、因产品质量问题违约的，除了按照迟延时间计算违约金外，另可以采取退货、换货等方式，由乙方承担一切费用。</w:t>
      </w:r>
    </w:p>
    <w:p w14:paraId="6231698C">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十一、合同争议的解决：</w:t>
      </w:r>
    </w:p>
    <w:p w14:paraId="7768B059">
      <w:pPr>
        <w:tabs>
          <w:tab w:val="left" w:pos="5355"/>
        </w:tabs>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合同一经签订，不得随意变更、中止或终止。对确需变更、调整或者中止、终止合同的，应按规定履行相应的手续。</w:t>
      </w:r>
    </w:p>
    <w:p w14:paraId="71571639">
      <w:pPr>
        <w:tabs>
          <w:tab w:val="left" w:pos="5355"/>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合同执行中发生争议的，甲、乙双方应协商解决，协商达不成一致时，可向甲方所在地人民法院提请诉讼。</w:t>
      </w:r>
    </w:p>
    <w:p w14:paraId="10A9FF15">
      <w:pPr>
        <w:tabs>
          <w:tab w:val="left" w:pos="5355"/>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十二、其它事项</w:t>
      </w:r>
    </w:p>
    <w:p w14:paraId="52412B0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1、甲、乙双方作为合同执行的主体，有义务及时完全履行合同。本项目招标代理机构监督履行。</w:t>
      </w:r>
    </w:p>
    <w:p w14:paraId="082C2CA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、合同未尽事宜，由甲、乙双方协商，协商方案作为本合同不可分割的组成部分，与本合同具有同等法律效力。</w:t>
      </w:r>
    </w:p>
    <w:p w14:paraId="42DE987F">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招标文件</w:t>
      </w:r>
      <w:r>
        <w:rPr>
          <w:rFonts w:hint="eastAsia" w:ascii="宋体" w:hAnsi="宋体" w:eastAsia="宋体" w:cs="宋体"/>
          <w:color w:val="auto"/>
          <w:sz w:val="24"/>
          <w:szCs w:val="24"/>
          <w:highlight w:val="none"/>
        </w:rPr>
        <w:t>和乙方的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以及合同附件均为合同不可分割的部分。</w:t>
      </w:r>
    </w:p>
    <w:p w14:paraId="45E0186B">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、合同一式陆份，甲方持肆份、乙方执</w:t>
      </w:r>
      <w:r>
        <w:rPr>
          <w:rFonts w:hint="eastAsia" w:ascii="宋体" w:hAnsi="宋体" w:eastAsia="宋体" w:cs="宋体"/>
          <w:color w:val="auto"/>
          <w:sz w:val="24"/>
          <w:szCs w:val="24"/>
          <w:highlight w:val="none"/>
          <w:lang w:val="en-US" w:eastAsia="zh-CN"/>
        </w:rPr>
        <w:t>贰</w:t>
      </w:r>
      <w:r>
        <w:rPr>
          <w:rFonts w:hint="eastAsia" w:ascii="宋体" w:hAnsi="宋体" w:eastAsia="宋体" w:cs="宋体"/>
          <w:color w:val="auto"/>
          <w:sz w:val="24"/>
          <w:szCs w:val="24"/>
          <w:highlight w:val="none"/>
        </w:rPr>
        <w:t>份。双方签字盖章后生效，合同执行完毕自动失效。（合同的服务承诺长期有效）。</w:t>
      </w:r>
    </w:p>
    <w:p w14:paraId="687450E1">
      <w:pPr>
        <w:adjustRightInd w:val="0"/>
        <w:snapToGrid w:val="0"/>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收货、验货人员：____________  电话：_______________</w:t>
      </w:r>
    </w:p>
    <w:p w14:paraId="3CD3A90D">
      <w:pPr>
        <w:pStyle w:val="9"/>
        <w:spacing w:line="360" w:lineRule="auto"/>
        <w:rPr>
          <w:rFonts w:hint="eastAsia" w:ascii="宋体" w:hAnsi="宋体" w:eastAsia="宋体" w:cs="宋体"/>
          <w:sz w:val="24"/>
          <w:szCs w:val="24"/>
        </w:rPr>
      </w:pPr>
    </w:p>
    <w:p w14:paraId="450A445C">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甲  方：   　                        乙  方：</w:t>
      </w:r>
      <w:r>
        <w:rPr>
          <w:rFonts w:hint="eastAsia" w:ascii="宋体" w:hAnsi="宋体" w:eastAsia="宋体" w:cs="宋体"/>
          <w:sz w:val="24"/>
          <w:szCs w:val="24"/>
          <w:highlight w:val="none"/>
        </w:rPr>
        <w:t xml:space="preserve"> </w:t>
      </w:r>
    </w:p>
    <w:p w14:paraId="75458D7B">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4CAA2475">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　　　　　　　　　　　　　 　代理人：</w:t>
      </w:r>
    </w:p>
    <w:p w14:paraId="463A14C2">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开户行：                             开户行： </w:t>
      </w:r>
    </w:p>
    <w:p w14:paraId="16937A07">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账号：                               账号：</w:t>
      </w:r>
    </w:p>
    <w:p w14:paraId="6858FCA6">
      <w:pPr>
        <w:tabs>
          <w:tab w:val="left" w:pos="5355"/>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时间：                               时间：</w:t>
      </w:r>
    </w:p>
    <w:p w14:paraId="027E62A4">
      <w:pPr>
        <w:spacing w:line="360" w:lineRule="auto"/>
        <w:rPr>
          <w:rFonts w:hint="eastAsia" w:ascii="宋体" w:hAnsi="宋体" w:eastAsia="宋体" w:cs="宋体"/>
          <w:sz w:val="24"/>
          <w:szCs w:val="24"/>
        </w:rPr>
      </w:pPr>
    </w:p>
    <w:p w14:paraId="3ECDA2E5">
      <w:pPr>
        <w:pStyle w:val="8"/>
        <w:rPr>
          <w:rFonts w:hint="eastAsia"/>
          <w:lang w:val="en-US" w:eastAsia="zh-Hans"/>
        </w:rPr>
      </w:pPr>
    </w:p>
    <w:p w14:paraId="4F022117"/>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6FF73">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F7FBFC">
                    <w:pPr>
                      <w:pStyle w:val="3"/>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CA5BB0"/>
    <w:rsid w:val="7BCA5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99"/>
    <w:pPr>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ind w:left="120" w:right="120"/>
      <w:jc w:val="left"/>
    </w:pPr>
    <w:rPr>
      <w:kern w:val="0"/>
      <w:sz w:val="18"/>
      <w:szCs w:val="18"/>
    </w:rPr>
  </w:style>
  <w:style w:type="paragraph" w:styleId="5">
    <w:name w:val="Body Text First Indent 2"/>
    <w:basedOn w:val="2"/>
    <w:unhideWhenUsed/>
    <w:qFormat/>
    <w:uiPriority w:val="0"/>
    <w:pPr>
      <w:ind w:firstLine="420" w:firstLineChars="200"/>
    </w:pPr>
    <w:rPr>
      <w:szCs w:val="20"/>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无间隔1"/>
    <w:basedOn w:val="1"/>
    <w:qFormat/>
    <w:uiPriority w:val="99"/>
    <w:pPr>
      <w:spacing w:line="400" w:lineRule="exact"/>
    </w:pPr>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2025-09-01T08:46:00Z</dcterms:created>
  <dc:creator>  </dc:creator>
  <cp:lastModifiedBy>  </cp:lastModifiedBy>
  <dcterms:modified xsi:type="dcterms:W3CDTF">2025-09-01T08:47:14Z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7A35B4D4F37A4B4D9476CF54A9A522C9_11</vt:lpwstr>
  </property>
  <property fmtid="{D5CDD505-2E9C-101B-9397-08002B2CF9AE}" pid="4" name="KSOTemplateDocerSaveRecord">
    <vt:lpwstr>eyJoZGlkIjoiNDMyMWYzNzk3NjM1ZjRjZTAzNzAyZGY2OGEwNDY3MTciLCJ1c2VySWQiOiI1Njk1MDIwOTAifQ==</vt:lpwstr>
  </property>
</Properties>
</file>