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版本号：GCZB2025-09-189-L20251013001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超灵敏化学与生物发光光谱分析仪采购项目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GCZB2025-09-189-L</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超灵敏化学与生物发光光谱分析仪采购项目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GCZB2025-09-189-L</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超灵敏化学与生物发光光谱分析仪采购项目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西北大学超灵敏化学与生物发光光谱分析仪采购项目，具体详见竞争性谈判文件第三章技术要求。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9、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本项目采购的/产品属于节能产品政府采购品目清单中应强制采购的产品范围，供应商应当提供国家确定的认证机构出具的、处于有效期之内的节能产品认证证书，否则作无效响应处理。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本项目采购的/产品属于节能产品政府采购品目清单中应优先采购的产品范围，本项目采购的/产品属于环境标志产品政府采购品目清单中应优先采购的产品范围，响应报价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开户名称：招商银行股份有限公司西安高新技术开发区支行</w:t>
            </w:r>
          </w:p>
          <w:p>
            <w:pPr>
              <w:pStyle w:val="null3"/>
            </w:pPr>
            <w:r>
              <w:rPr>
                <w:rFonts w:ascii="仿宋_GB2312" w:hAnsi="仿宋_GB2312" w:cs="仿宋_GB2312" w:eastAsia="仿宋_GB2312"/>
              </w:rPr>
              <w:t>开户银行：陕西国创招标有限公司</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陕西国创招标有限公司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超灵敏化学与生物发光光谱分析仪采购项目，本项目计划构建覆盖全要素的环境监测体系，并通过建设"消解-净化-纯化"全流程智能化前处理平台，实现环境数据的精准采集、样本标准化处理与智能分析，为环境管理决策提供端到端的科学支撑与技术保障。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超灵敏化学与生物发光光谱分析仪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标的名称：超灵敏化学与生物发光光谱分析仪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0"/>
              <w:gridCol w:w="301"/>
              <w:gridCol w:w="1490"/>
              <w:gridCol w:w="226"/>
              <w:gridCol w:w="234"/>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超灵敏化学与生物发光光谱分析仪</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该系统连用电化学工作站与光谱，通过同一软件控制，实现原位同步测试：</w:t>
                  </w:r>
                </w:p>
                <w:p>
                  <w:pPr>
                    <w:pStyle w:val="null3"/>
                    <w:jc w:val="left"/>
                  </w:pPr>
                  <w:r>
                    <w:rPr>
                      <w:rFonts w:ascii="仿宋_GB2312" w:hAnsi="仿宋_GB2312" w:cs="仿宋_GB2312" w:eastAsia="仿宋_GB2312"/>
                      <w:sz w:val="20"/>
                    </w:rPr>
                    <w:t>一、光谱仪</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光谱仪采用面阵制冷型</w:t>
                  </w:r>
                  <w:r>
                    <w:rPr>
                      <w:rFonts w:ascii="仿宋_GB2312" w:hAnsi="仿宋_GB2312" w:cs="仿宋_GB2312" w:eastAsia="仿宋_GB2312"/>
                      <w:sz w:val="20"/>
                    </w:rPr>
                    <w:t>CCD探测器，具有较高灵敏度和宽动态范围</w:t>
                  </w:r>
                  <w:r>
                    <w:rPr>
                      <w:rFonts w:ascii="仿宋_GB2312" w:hAnsi="仿宋_GB2312" w:cs="仿宋_GB2312" w:eastAsia="仿宋_GB2312"/>
                      <w:sz w:val="20"/>
                    </w:rPr>
                    <w:t>，需</w:t>
                  </w:r>
                  <w:r>
                    <w:rPr>
                      <w:rFonts w:ascii="仿宋_GB2312" w:hAnsi="仿宋_GB2312" w:cs="仿宋_GB2312" w:eastAsia="仿宋_GB2312"/>
                      <w:sz w:val="20"/>
                    </w:rPr>
                    <w:t>提供相关证明材料（不限于产品彩页、官网截图、第三方检测报告等）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光谱范围：</w:t>
                  </w:r>
                  <w:r>
                    <w:rPr>
                      <w:rFonts w:ascii="仿宋_GB2312" w:hAnsi="仿宋_GB2312" w:cs="仿宋_GB2312" w:eastAsia="仿宋_GB2312"/>
                      <w:sz w:val="20"/>
                    </w:rPr>
                    <w:t>350-1100</w:t>
                  </w:r>
                  <w:r>
                    <w:rPr>
                      <w:rFonts w:ascii="仿宋_GB2312" w:hAnsi="仿宋_GB2312" w:cs="仿宋_GB2312" w:eastAsia="仿宋_GB2312"/>
                      <w:sz w:val="21"/>
                    </w:rPr>
                    <w:t xml:space="preserve"> </w:t>
                  </w:r>
                  <w:r>
                    <w:rPr>
                      <w:rFonts w:ascii="仿宋_GB2312" w:hAnsi="仿宋_GB2312" w:cs="仿宋_GB2312" w:eastAsia="仿宋_GB2312"/>
                      <w:sz w:val="20"/>
                    </w:rPr>
                    <w:t>nm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光</w:t>
                  </w:r>
                  <w:r>
                    <w:rPr>
                      <w:rFonts w:ascii="仿宋_GB2312" w:hAnsi="仿宋_GB2312" w:cs="仿宋_GB2312" w:eastAsia="仿宋_GB2312"/>
                      <w:sz w:val="20"/>
                    </w:rPr>
                    <w:t>路结构：采用对称交叉</w:t>
                  </w:r>
                  <w:r>
                    <w:rPr>
                      <w:rFonts w:ascii="仿宋_GB2312" w:hAnsi="仿宋_GB2312" w:cs="仿宋_GB2312" w:eastAsia="仿宋_GB2312"/>
                      <w:sz w:val="20"/>
                    </w:rPr>
                    <w:t>Czerny Turner光路</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焦距：</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 xml:space="preserve">10 </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积分时间：</w:t>
                  </w:r>
                  <w:r>
                    <w:rPr>
                      <w:rFonts w:ascii="仿宋_GB2312" w:hAnsi="仿宋_GB2312" w:cs="仿宋_GB2312" w:eastAsia="仿宋_GB2312"/>
                      <w:sz w:val="20"/>
                    </w:rPr>
                    <w:t>8</w:t>
                  </w:r>
                  <w:r>
                    <w:rPr>
                      <w:rFonts w:ascii="仿宋_GB2312" w:hAnsi="仿宋_GB2312" w:cs="仿宋_GB2312" w:eastAsia="仿宋_GB2312"/>
                      <w:sz w:val="21"/>
                    </w:rPr>
                    <w:t xml:space="preserve"> </w:t>
                  </w:r>
                  <w:r>
                    <w:rPr>
                      <w:rFonts w:ascii="仿宋_GB2312" w:hAnsi="仿宋_GB2312" w:cs="仿宋_GB2312" w:eastAsia="仿宋_GB2312"/>
                      <w:sz w:val="20"/>
                    </w:rPr>
                    <w:t>ms-60 minutes</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信噪比：</w:t>
                  </w:r>
                  <w:r>
                    <w:rPr>
                      <w:rFonts w:ascii="仿宋_GB2312" w:hAnsi="仿宋_GB2312" w:cs="仿宋_GB2312" w:eastAsia="仿宋_GB2312"/>
                      <w:sz w:val="20"/>
                    </w:rPr>
                    <w:t>≥1000:1</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典型动态范围：</w:t>
                  </w:r>
                  <w:r>
                    <w:rPr>
                      <w:rFonts w:ascii="仿宋_GB2312" w:hAnsi="仿宋_GB2312" w:cs="仿宋_GB2312" w:eastAsia="仿宋_GB2312"/>
                      <w:sz w:val="20"/>
                    </w:rPr>
                    <w:t>≥85,000:1</w:t>
                  </w:r>
                  <w:r>
                    <w:rPr>
                      <w:rFonts w:ascii="仿宋_GB2312" w:hAnsi="仿宋_GB2312" w:cs="仿宋_GB2312" w:eastAsia="仿宋_GB2312"/>
                      <w:sz w:val="21"/>
                    </w:rPr>
                    <w:t xml:space="preserve"> </w:t>
                  </w:r>
                  <w:r>
                    <w:rPr>
                      <w:rFonts w:ascii="仿宋_GB2312" w:hAnsi="仿宋_GB2312" w:cs="仿宋_GB2312" w:eastAsia="仿宋_GB2312"/>
                      <w:sz w:val="20"/>
                    </w:rPr>
                    <w:t>探测器</w:t>
                  </w:r>
                  <w:r>
                    <w:rPr>
                      <w:rFonts w:ascii="仿宋_GB2312" w:hAnsi="仿宋_GB2312" w:cs="仿宋_GB2312" w:eastAsia="仿宋_GB2312"/>
                      <w:sz w:val="20"/>
                    </w:rPr>
                    <w:t>，需提供相关证明材料（不限于产品彩页、官网截图、第三方检测报告等）</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探测器量子效率</w:t>
                  </w:r>
                  <w:r>
                    <w:rPr>
                      <w:rFonts w:ascii="仿宋_GB2312" w:hAnsi="仿宋_GB2312" w:cs="仿宋_GB2312" w:eastAsia="仿宋_GB2312"/>
                      <w:sz w:val="20"/>
                    </w:rPr>
                    <w:t>≧</w:t>
                  </w:r>
                  <w:r>
                    <w:rPr>
                      <w:rFonts w:ascii="仿宋_GB2312" w:hAnsi="仿宋_GB2312" w:cs="仿宋_GB2312" w:eastAsia="仿宋_GB2312"/>
                      <w:sz w:val="20"/>
                    </w:rPr>
                    <w:t>90%</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热电制冷功能：温度</w:t>
                  </w:r>
                  <w:r>
                    <w:rPr>
                      <w:rFonts w:ascii="仿宋_GB2312" w:hAnsi="仿宋_GB2312" w:cs="仿宋_GB2312" w:eastAsia="仿宋_GB2312"/>
                      <w:sz w:val="20"/>
                    </w:rPr>
                    <w:t>≦</w:t>
                  </w:r>
                  <w:r>
                    <w:rPr>
                      <w:rFonts w:ascii="仿宋_GB2312" w:hAnsi="仿宋_GB2312" w:cs="仿宋_GB2312" w:eastAsia="仿宋_GB2312"/>
                      <w:sz w:val="20"/>
                    </w:rPr>
                    <w:t>-20℃</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温度稳定性：</w:t>
                  </w:r>
                  <w:r>
                    <w:rPr>
                      <w:rFonts w:ascii="仿宋_GB2312" w:hAnsi="仿宋_GB2312" w:cs="仿宋_GB2312" w:eastAsia="仿宋_GB2312"/>
                      <w:sz w:val="20"/>
                    </w:rPr>
                    <w:t>±0.1℃</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A/D分辨率（bit）：≥18</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四种触发模式</w:t>
                  </w:r>
                </w:p>
                <w:p>
                  <w:pPr>
                    <w:pStyle w:val="null3"/>
                    <w:ind w:left="420"/>
                    <w:jc w:val="left"/>
                  </w:pPr>
                  <w:r>
                    <w:rPr>
                      <w:rFonts w:ascii="仿宋_GB2312" w:hAnsi="仿宋_GB2312" w:cs="仿宋_GB2312" w:eastAsia="仿宋_GB2312"/>
                      <w:sz w:val="20"/>
                    </w:rPr>
                    <w:t>13.</w:t>
                  </w:r>
                  <w:r>
                    <w:rPr>
                      <w:rFonts w:ascii="仿宋_GB2312" w:hAnsi="仿宋_GB2312" w:cs="仿宋_GB2312" w:eastAsia="仿宋_GB2312"/>
                      <w:sz w:val="20"/>
                    </w:rPr>
                    <w:t>配置：</w:t>
                  </w:r>
                </w:p>
                <w:p>
                  <w:pPr>
                    <w:pStyle w:val="null3"/>
                    <w:jc w:val="left"/>
                  </w:pPr>
                  <w:r>
                    <w:rPr>
                      <w:rFonts w:ascii="仿宋_GB2312" w:hAnsi="仿宋_GB2312" w:cs="仿宋_GB2312" w:eastAsia="仿宋_GB2312"/>
                      <w:sz w:val="20"/>
                    </w:rPr>
                    <w:t>氘卤钨灯光源</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三通道比色皿支架</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荧光、紫外吸收光纤</w:t>
                  </w:r>
                  <w:r>
                    <w:rPr>
                      <w:rFonts w:ascii="仿宋_GB2312" w:hAnsi="仿宋_GB2312" w:cs="仿宋_GB2312" w:eastAsia="仿宋_GB2312"/>
                      <w:sz w:val="20"/>
                    </w:rPr>
                    <w:t>2根</w:t>
                  </w:r>
                </w:p>
                <w:p>
                  <w:pPr>
                    <w:pStyle w:val="null3"/>
                    <w:jc w:val="left"/>
                  </w:pPr>
                  <w:r>
                    <w:rPr>
                      <w:rFonts w:ascii="仿宋_GB2312" w:hAnsi="仿宋_GB2312" w:cs="仿宋_GB2312" w:eastAsia="仿宋_GB2312"/>
                      <w:sz w:val="20"/>
                    </w:rPr>
                    <w:t>电化学发光用光纤</w:t>
                  </w:r>
                  <w:r>
                    <w:rPr>
                      <w:rFonts w:ascii="仿宋_GB2312" w:hAnsi="仿宋_GB2312" w:cs="仿宋_GB2312" w:eastAsia="仿宋_GB2312"/>
                      <w:sz w:val="20"/>
                    </w:rPr>
                    <w:t>2根</w:t>
                  </w:r>
                </w:p>
                <w:p>
                  <w:pPr>
                    <w:pStyle w:val="null3"/>
                    <w:jc w:val="left"/>
                  </w:pPr>
                  <w:r>
                    <w:rPr>
                      <w:rFonts w:ascii="仿宋_GB2312" w:hAnsi="仿宋_GB2312" w:cs="仿宋_GB2312" w:eastAsia="仿宋_GB2312"/>
                      <w:sz w:val="20"/>
                    </w:rPr>
                    <w:t>可更换狭缝，</w:t>
                  </w:r>
                  <w:r>
                    <w:rPr>
                      <w:rFonts w:ascii="仿宋_GB2312" w:hAnsi="仿宋_GB2312" w:cs="仿宋_GB2312" w:eastAsia="仿宋_GB2312"/>
                      <w:sz w:val="20"/>
                    </w:rPr>
                    <w:t>配置不限于</w:t>
                  </w:r>
                  <w:r>
                    <w:rPr>
                      <w:rFonts w:ascii="仿宋_GB2312" w:hAnsi="仿宋_GB2312" w:cs="仿宋_GB2312" w:eastAsia="仿宋_GB2312"/>
                      <w:sz w:val="20"/>
                    </w:rPr>
                    <w:t>5</w:t>
                  </w:r>
                  <w:r>
                    <w:rPr>
                      <w:rFonts w:ascii="仿宋_GB2312" w:hAnsi="仿宋_GB2312" w:cs="仿宋_GB2312" w:eastAsia="仿宋_GB2312"/>
                      <w:sz w:val="21"/>
                    </w:rPr>
                    <w:t xml:space="preserve"> </w:t>
                  </w:r>
                  <w:r>
                    <w:rPr>
                      <w:rFonts w:ascii="仿宋_GB2312" w:hAnsi="仿宋_GB2312" w:cs="仿宋_GB2312" w:eastAsia="仿宋_GB2312"/>
                      <w:sz w:val="20"/>
                    </w:rPr>
                    <w:t>µm</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1"/>
                    </w:rPr>
                    <w:t xml:space="preserve"> </w:t>
                  </w:r>
                  <w:r>
                    <w:rPr>
                      <w:rFonts w:ascii="仿宋_GB2312" w:hAnsi="仿宋_GB2312" w:cs="仿宋_GB2312" w:eastAsia="仿宋_GB2312"/>
                      <w:sz w:val="20"/>
                    </w:rPr>
                    <w:t>µm</w:t>
                  </w:r>
                  <w:r>
                    <w:rPr>
                      <w:rFonts w:ascii="仿宋_GB2312" w:hAnsi="仿宋_GB2312" w:cs="仿宋_GB2312" w:eastAsia="仿宋_GB2312"/>
                      <w:sz w:val="20"/>
                    </w:rPr>
                    <w:t>、</w:t>
                  </w:r>
                  <w:r>
                    <w:rPr>
                      <w:rFonts w:ascii="仿宋_GB2312" w:hAnsi="仿宋_GB2312" w:cs="仿宋_GB2312" w:eastAsia="仿宋_GB2312"/>
                      <w:sz w:val="20"/>
                    </w:rPr>
                    <w:t>200 µm</w:t>
                  </w:r>
                  <w:r>
                    <w:rPr>
                      <w:rFonts w:ascii="仿宋_GB2312" w:hAnsi="仿宋_GB2312" w:cs="仿宋_GB2312" w:eastAsia="仿宋_GB2312"/>
                      <w:sz w:val="20"/>
                    </w:rPr>
                    <w:t>等可更换狭缝</w:t>
                  </w:r>
                </w:p>
                <w:p>
                  <w:pPr>
                    <w:pStyle w:val="null3"/>
                    <w:jc w:val="left"/>
                  </w:pPr>
                  <w:r>
                    <w:rPr>
                      <w:rFonts w:ascii="仿宋_GB2312" w:hAnsi="仿宋_GB2312" w:cs="仿宋_GB2312" w:eastAsia="仿宋_GB2312"/>
                      <w:sz w:val="20"/>
                    </w:rPr>
                    <w:t>软件</w:t>
                  </w:r>
                  <w:r>
                    <w:rPr>
                      <w:rFonts w:ascii="仿宋_GB2312" w:hAnsi="仿宋_GB2312" w:cs="仿宋_GB2312" w:eastAsia="仿宋_GB2312"/>
                      <w:sz w:val="20"/>
                    </w:rPr>
                    <w:t>1份</w:t>
                  </w:r>
                  <w:r>
                    <w:rPr>
                      <w:rFonts w:ascii="仿宋_GB2312" w:hAnsi="仿宋_GB2312" w:cs="仿宋_GB2312" w:eastAsia="仿宋_GB2312"/>
                      <w:sz w:val="20"/>
                    </w:rPr>
                    <w:t>（可同时控制电化学工作站与光谱仪两台设备）</w:t>
                  </w:r>
                </w:p>
                <w:p>
                  <w:pPr>
                    <w:pStyle w:val="null3"/>
                    <w:jc w:val="left"/>
                  </w:pPr>
                  <w:r>
                    <w:rPr>
                      <w:rFonts w:ascii="仿宋_GB2312" w:hAnsi="仿宋_GB2312" w:cs="仿宋_GB2312" w:eastAsia="仿宋_GB2312"/>
                      <w:sz w:val="20"/>
                    </w:rPr>
                    <w:t>电脑</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暗室</w:t>
                  </w:r>
                  <w:r>
                    <w:rPr>
                      <w:rFonts w:ascii="仿宋_GB2312" w:hAnsi="仿宋_GB2312" w:cs="仿宋_GB2312" w:eastAsia="仿宋_GB2312"/>
                      <w:sz w:val="20"/>
                    </w:rPr>
                    <w:t>1个</w:t>
                  </w:r>
                  <w:r>
                    <w:rPr>
                      <w:rFonts w:ascii="仿宋_GB2312" w:hAnsi="仿宋_GB2312" w:cs="仿宋_GB2312" w:eastAsia="仿宋_GB2312"/>
                      <w:sz w:val="20"/>
                    </w:rPr>
                    <w:t>（</w:t>
                  </w:r>
                  <w:r>
                    <w:rPr>
                      <w:rFonts w:ascii="仿宋_GB2312" w:hAnsi="仿宋_GB2312" w:cs="仿宋_GB2312" w:eastAsia="仿宋_GB2312"/>
                      <w:sz w:val="20"/>
                    </w:rPr>
                    <w:t>200</w:t>
                  </w:r>
                  <w:r>
                    <w:rPr>
                      <w:rFonts w:ascii="仿宋_GB2312" w:hAnsi="仿宋_GB2312" w:cs="仿宋_GB2312" w:eastAsia="仿宋_GB2312"/>
                      <w:sz w:val="21"/>
                    </w:rPr>
                    <w:t xml:space="preserve"> </w:t>
                  </w:r>
                  <w:r>
                    <w:rPr>
                      <w:rFonts w:ascii="仿宋_GB2312" w:hAnsi="仿宋_GB2312" w:cs="仿宋_GB2312" w:eastAsia="仿宋_GB2312"/>
                      <w:sz w:val="20"/>
                    </w:rPr>
                    <w:t>mm</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200</w:t>
                  </w:r>
                  <w:r>
                    <w:rPr>
                      <w:rFonts w:ascii="仿宋_GB2312" w:hAnsi="仿宋_GB2312" w:cs="仿宋_GB2312" w:eastAsia="仿宋_GB2312"/>
                      <w:sz w:val="21"/>
                    </w:rPr>
                    <w:t xml:space="preserve"> </w:t>
                  </w:r>
                  <w:r>
                    <w:rPr>
                      <w:rFonts w:ascii="仿宋_GB2312" w:hAnsi="仿宋_GB2312" w:cs="仿宋_GB2312" w:eastAsia="仿宋_GB2312"/>
                      <w:sz w:val="20"/>
                    </w:rPr>
                    <w:t>mm</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00</w:t>
                  </w:r>
                  <w:r>
                    <w:rPr>
                      <w:rFonts w:ascii="仿宋_GB2312" w:hAnsi="仿宋_GB2312" w:cs="仿宋_GB2312" w:eastAsia="仿宋_GB2312"/>
                      <w:sz w:val="21"/>
                    </w:rPr>
                    <w:t xml:space="preserve"> </w:t>
                  </w:r>
                  <w:r>
                    <w:rPr>
                      <w:rFonts w:ascii="仿宋_GB2312" w:hAnsi="仿宋_GB2312" w:cs="仿宋_GB2312" w:eastAsia="仿宋_GB2312"/>
                      <w:sz w:val="20"/>
                    </w:rPr>
                    <w:t>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高通滤光片</w:t>
                  </w:r>
                  <w:r>
                    <w:rPr>
                      <w:rFonts w:ascii="仿宋_GB2312" w:hAnsi="仿宋_GB2312" w:cs="仿宋_GB2312" w:eastAsia="仿宋_GB2312"/>
                      <w:sz w:val="20"/>
                    </w:rPr>
                    <w:t>1片</w:t>
                  </w:r>
                </w:p>
                <w:p>
                  <w:pPr>
                    <w:pStyle w:val="null3"/>
                    <w:jc w:val="left"/>
                  </w:pPr>
                  <w:r>
                    <w:rPr>
                      <w:rFonts w:ascii="仿宋_GB2312" w:hAnsi="仿宋_GB2312" w:cs="仿宋_GB2312" w:eastAsia="仿宋_GB2312"/>
                      <w:sz w:val="20"/>
                    </w:rPr>
                    <w:t>低通滤光片</w:t>
                  </w:r>
                  <w:r>
                    <w:rPr>
                      <w:rFonts w:ascii="仿宋_GB2312" w:hAnsi="仿宋_GB2312" w:cs="仿宋_GB2312" w:eastAsia="仿宋_GB2312"/>
                      <w:sz w:val="20"/>
                    </w:rPr>
                    <w:t>1片</w:t>
                  </w:r>
                </w:p>
                <w:p>
                  <w:pPr>
                    <w:pStyle w:val="null3"/>
                    <w:jc w:val="left"/>
                  </w:pPr>
                  <w:r>
                    <w:rPr>
                      <w:rFonts w:ascii="仿宋_GB2312" w:hAnsi="仿宋_GB2312" w:cs="仿宋_GB2312" w:eastAsia="仿宋_GB2312"/>
                      <w:sz w:val="20"/>
                      <w:color w:val="000000"/>
                    </w:rPr>
                    <w:t>二、双通道电化学工作站</w:t>
                  </w:r>
                </w:p>
                <w:p>
                  <w:pPr>
                    <w:pStyle w:val="null3"/>
                    <w:jc w:val="left"/>
                  </w:pPr>
                  <w:r>
                    <w:rPr>
                      <w:rFonts w:ascii="仿宋_GB2312" w:hAnsi="仿宋_GB2312" w:cs="仿宋_GB2312" w:eastAsia="仿宋_GB2312"/>
                      <w:sz w:val="20"/>
                      <w:color w:val="000000"/>
                    </w:rPr>
                    <w:t>1.电极接线</w:t>
                  </w:r>
                </w:p>
                <w:p>
                  <w:pPr>
                    <w:pStyle w:val="null3"/>
                    <w:jc w:val="left"/>
                  </w:pPr>
                  <w:r>
                    <w:rPr>
                      <w:rFonts w:ascii="仿宋_GB2312" w:hAnsi="仿宋_GB2312" w:cs="仿宋_GB2312" w:eastAsia="仿宋_GB2312"/>
                      <w:sz w:val="20"/>
                    </w:rPr>
                    <w:t>二、三、四、五、六电极（加接地接线）</w:t>
                  </w:r>
                </w:p>
                <w:p>
                  <w:pPr>
                    <w:pStyle w:val="null3"/>
                    <w:jc w:val="left"/>
                  </w:pPr>
                  <w:r>
                    <w:rPr>
                      <w:rFonts w:ascii="仿宋_GB2312" w:hAnsi="仿宋_GB2312" w:cs="仿宋_GB2312" w:eastAsia="仿宋_GB2312"/>
                      <w:sz w:val="20"/>
                    </w:rPr>
                    <w:t>2.数据采集</w:t>
                  </w:r>
                </w:p>
                <w:p>
                  <w:pPr>
                    <w:pStyle w:val="null3"/>
                    <w:jc w:val="left"/>
                  </w:pPr>
                  <w:r>
                    <w:rPr>
                      <w:rFonts w:ascii="仿宋_GB2312" w:hAnsi="仿宋_GB2312" w:cs="仿宋_GB2312" w:eastAsia="仿宋_GB2312"/>
                      <w:sz w:val="20"/>
                    </w:rPr>
                    <w:t>2.1数据采集</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1"/>
                    </w:rPr>
                    <w:t xml:space="preserve"> </w:t>
                  </w:r>
                  <w:r>
                    <w:rPr>
                      <w:rFonts w:ascii="仿宋_GB2312" w:hAnsi="仿宋_GB2312" w:cs="仿宋_GB2312" w:eastAsia="仿宋_GB2312"/>
                      <w:sz w:val="20"/>
                    </w:rPr>
                    <w:t>bit 每秒500</w:t>
                  </w:r>
                  <w:r>
                    <w:rPr>
                      <w:rFonts w:ascii="仿宋_GB2312" w:hAnsi="仿宋_GB2312" w:cs="仿宋_GB2312" w:eastAsia="仿宋_GB2312"/>
                      <w:sz w:val="21"/>
                    </w:rPr>
                    <w:t xml:space="preserve"> </w:t>
                  </w:r>
                  <w:r>
                    <w:rPr>
                      <w:rFonts w:ascii="仿宋_GB2312" w:hAnsi="仿宋_GB2312" w:cs="仿宋_GB2312" w:eastAsia="仿宋_GB2312"/>
                      <w:sz w:val="20"/>
                    </w:rPr>
                    <w:t>K样品的采集（一个通道）</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1"/>
                    </w:rPr>
                    <w:t xml:space="preserve"> </w:t>
                  </w:r>
                  <w:r>
                    <w:rPr>
                      <w:rFonts w:ascii="仿宋_GB2312" w:hAnsi="仿宋_GB2312" w:cs="仿宋_GB2312" w:eastAsia="仿宋_GB2312"/>
                      <w:sz w:val="20"/>
                    </w:rPr>
                    <w:t>bit 每秒1000</w:t>
                  </w:r>
                  <w:r>
                    <w:rPr>
                      <w:rFonts w:ascii="仿宋_GB2312" w:hAnsi="仿宋_GB2312" w:cs="仿宋_GB2312" w:eastAsia="仿宋_GB2312"/>
                      <w:sz w:val="21"/>
                    </w:rPr>
                    <w:t xml:space="preserve"> </w:t>
                  </w:r>
                  <w:r>
                    <w:rPr>
                      <w:rFonts w:ascii="仿宋_GB2312" w:hAnsi="仿宋_GB2312" w:cs="仿宋_GB2312" w:eastAsia="仿宋_GB2312"/>
                      <w:sz w:val="20"/>
                    </w:rPr>
                    <w:t>K样品的采集（另一个通道）</w:t>
                  </w:r>
                </w:p>
                <w:p>
                  <w:pPr>
                    <w:pStyle w:val="null3"/>
                    <w:jc w:val="left"/>
                  </w:pPr>
                  <w:r>
                    <w:rPr>
                      <w:rFonts w:ascii="仿宋_GB2312" w:hAnsi="仿宋_GB2312" w:cs="仿宋_GB2312" w:eastAsia="仿宋_GB2312"/>
                      <w:sz w:val="20"/>
                    </w:rPr>
                    <w:t>2.2时间分辨率   1μs/2μs</w:t>
                  </w:r>
                </w:p>
                <w:p>
                  <w:pPr>
                    <w:pStyle w:val="null3"/>
                    <w:jc w:val="left"/>
                  </w:pPr>
                  <w:r>
                    <w:rPr>
                      <w:rFonts w:ascii="仿宋_GB2312" w:hAnsi="仿宋_GB2312" w:cs="仿宋_GB2312" w:eastAsia="仿宋_GB2312"/>
                      <w:sz w:val="20"/>
                    </w:rPr>
                    <w:t xml:space="preserve">2.3自动噪声滤波  </w:t>
                  </w:r>
                </w:p>
                <w:p>
                  <w:pPr>
                    <w:pStyle w:val="null3"/>
                    <w:jc w:val="left"/>
                  </w:pPr>
                  <w:r>
                    <w:rPr>
                      <w:rFonts w:ascii="仿宋_GB2312" w:hAnsi="仿宋_GB2312" w:cs="仿宋_GB2312" w:eastAsia="仿宋_GB2312"/>
                      <w:sz w:val="20"/>
                    </w:rPr>
                    <w:t>2.4双通道同步方式：硬件同步</w:t>
                  </w:r>
                </w:p>
                <w:p>
                  <w:pPr>
                    <w:pStyle w:val="null3"/>
                    <w:jc w:val="left"/>
                  </w:pPr>
                  <w:r>
                    <w:rPr>
                      <w:rFonts w:ascii="仿宋_GB2312" w:hAnsi="仿宋_GB2312" w:cs="仿宋_GB2312" w:eastAsia="仿宋_GB2312"/>
                      <w:sz w:val="20"/>
                    </w:rPr>
                    <w:t>2.5辅助分压功能：标配六线法测试</w:t>
                  </w:r>
                </w:p>
                <w:p>
                  <w:pPr>
                    <w:pStyle w:val="null3"/>
                    <w:jc w:val="left"/>
                  </w:pPr>
                  <w:r>
                    <w:rPr>
                      <w:rFonts w:ascii="仿宋_GB2312" w:hAnsi="仿宋_GB2312" w:cs="仿宋_GB2312" w:eastAsia="仿宋_GB2312"/>
                      <w:sz w:val="20"/>
                    </w:rPr>
                    <w:t>2.6 仪器标配浮地功能，可以与手套箱等接地电极直接联用，也可以任意两通道组成双恒电位仪，配合圆盘电极等研究反应机理</w:t>
                  </w:r>
                </w:p>
                <w:p>
                  <w:pPr>
                    <w:pStyle w:val="null3"/>
                    <w:jc w:val="left"/>
                  </w:pPr>
                  <w:r>
                    <w:rPr>
                      <w:rFonts w:ascii="仿宋_GB2312" w:hAnsi="仿宋_GB2312" w:cs="仿宋_GB2312" w:eastAsia="仿宋_GB2312"/>
                      <w:sz w:val="20"/>
                    </w:rPr>
                    <w:t>2.7 仪器缓存功能：标配4</w:t>
                  </w:r>
                  <w:r>
                    <w:rPr>
                      <w:rFonts w:ascii="仿宋_GB2312" w:hAnsi="仿宋_GB2312" w:cs="仿宋_GB2312" w:eastAsia="仿宋_GB2312"/>
                      <w:sz w:val="21"/>
                    </w:rPr>
                    <w:t xml:space="preserve"> </w:t>
                  </w:r>
                  <w:r>
                    <w:rPr>
                      <w:rFonts w:ascii="仿宋_GB2312" w:hAnsi="仿宋_GB2312" w:cs="仿宋_GB2312" w:eastAsia="仿宋_GB2312"/>
                      <w:sz w:val="20"/>
                    </w:rPr>
                    <w:t>MHz缓存</w:t>
                  </w:r>
                </w:p>
                <w:p>
                  <w:pPr>
                    <w:pStyle w:val="null3"/>
                    <w:jc w:val="left"/>
                  </w:pPr>
                  <w:r>
                    <w:rPr>
                      <w:rFonts w:ascii="仿宋_GB2312" w:hAnsi="仿宋_GB2312" w:cs="仿宋_GB2312" w:eastAsia="仿宋_GB2312"/>
                      <w:sz w:val="20"/>
                    </w:rPr>
                    <w:t>3.系统功率（CE）</w:t>
                  </w:r>
                </w:p>
                <w:p>
                  <w:pPr>
                    <w:pStyle w:val="null3"/>
                    <w:jc w:val="left"/>
                  </w:pPr>
                  <w:r>
                    <w:rPr>
                      <w:rFonts w:ascii="仿宋_GB2312" w:hAnsi="仿宋_GB2312" w:cs="仿宋_GB2312" w:eastAsia="仿宋_GB2312"/>
                      <w:sz w:val="20"/>
                    </w:rPr>
                    <w:t>3.1槽压范围  ±30</w:t>
                  </w:r>
                  <w:r>
                    <w:rPr>
                      <w:rFonts w:ascii="仿宋_GB2312" w:hAnsi="仿宋_GB2312" w:cs="仿宋_GB2312" w:eastAsia="仿宋_GB2312"/>
                      <w:sz w:val="21"/>
                    </w:rPr>
                    <w:t xml:space="preserve"> </w:t>
                  </w:r>
                  <w:r>
                    <w:rPr>
                      <w:rFonts w:ascii="仿宋_GB2312" w:hAnsi="仿宋_GB2312" w:cs="仿宋_GB2312" w:eastAsia="仿宋_GB2312"/>
                      <w:sz w:val="20"/>
                    </w:rPr>
                    <w:t>V</w:t>
                  </w:r>
                </w:p>
                <w:p>
                  <w:pPr>
                    <w:pStyle w:val="null3"/>
                    <w:jc w:val="left"/>
                  </w:pPr>
                  <w:r>
                    <w:rPr>
                      <w:rFonts w:ascii="仿宋_GB2312" w:hAnsi="仿宋_GB2312" w:cs="仿宋_GB2312" w:eastAsia="仿宋_GB2312"/>
                      <w:sz w:val="20"/>
                    </w:rPr>
                    <w:t>3.2电流输出  ±2</w:t>
                  </w:r>
                  <w:r>
                    <w:rPr>
                      <w:rFonts w:ascii="仿宋_GB2312" w:hAnsi="仿宋_GB2312" w:cs="仿宋_GB2312" w:eastAsia="仿宋_GB2312"/>
                      <w:sz w:val="21"/>
                    </w:rPr>
                    <w:t xml:space="preserve"> </w:t>
                  </w:r>
                  <w:r>
                    <w:rPr>
                      <w:rFonts w:ascii="仿宋_GB2312" w:hAnsi="仿宋_GB2312" w:cs="仿宋_GB2312" w:eastAsia="仿宋_GB2312"/>
                      <w:sz w:val="20"/>
                    </w:rPr>
                    <w:t>A</w:t>
                  </w:r>
                </w:p>
                <w:p>
                  <w:pPr>
                    <w:pStyle w:val="null3"/>
                    <w:jc w:val="left"/>
                  </w:pPr>
                  <w:r>
                    <w:rPr>
                      <w:rFonts w:ascii="仿宋_GB2312" w:hAnsi="仿宋_GB2312" w:cs="仿宋_GB2312" w:eastAsia="仿宋_GB2312"/>
                      <w:sz w:val="20"/>
                    </w:rPr>
                    <w:t>3.3恒电位仪带宽：1</w:t>
                  </w:r>
                  <w:r>
                    <w:rPr>
                      <w:rFonts w:ascii="仿宋_GB2312" w:hAnsi="仿宋_GB2312" w:cs="仿宋_GB2312" w:eastAsia="仿宋_GB2312"/>
                      <w:sz w:val="21"/>
                    </w:rPr>
                    <w:t xml:space="preserve"> </w:t>
                  </w:r>
                  <w:r>
                    <w:rPr>
                      <w:rFonts w:ascii="仿宋_GB2312" w:hAnsi="仿宋_GB2312" w:cs="仿宋_GB2312" w:eastAsia="仿宋_GB2312"/>
                      <w:sz w:val="20"/>
                    </w:rPr>
                    <w:t>MHz</w:t>
                  </w:r>
                </w:p>
                <w:p>
                  <w:pPr>
                    <w:pStyle w:val="null3"/>
                    <w:jc w:val="left"/>
                  </w:pPr>
                  <w:r>
                    <w:rPr>
                      <w:rFonts w:ascii="仿宋_GB2312" w:hAnsi="仿宋_GB2312" w:cs="仿宋_GB2312" w:eastAsia="仿宋_GB2312"/>
                      <w:sz w:val="20"/>
                    </w:rPr>
                    <w:t>3.4切换速度：</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1"/>
                    </w:rPr>
                    <w:t xml:space="preserve"> </w:t>
                  </w:r>
                  <w:r>
                    <w:rPr>
                      <w:rFonts w:ascii="仿宋_GB2312" w:hAnsi="仿宋_GB2312" w:cs="仿宋_GB2312" w:eastAsia="仿宋_GB2312"/>
                      <w:sz w:val="20"/>
                    </w:rPr>
                    <w:t>V/s</w:t>
                  </w:r>
                </w:p>
                <w:p>
                  <w:pPr>
                    <w:pStyle w:val="null3"/>
                    <w:jc w:val="left"/>
                  </w:pPr>
                  <w:r>
                    <w:rPr>
                      <w:rFonts w:ascii="仿宋_GB2312" w:hAnsi="仿宋_GB2312" w:cs="仿宋_GB2312" w:eastAsia="仿宋_GB2312"/>
                      <w:sz w:val="20"/>
                    </w:rPr>
                    <w:t>4.电位控制（电位模式）</w:t>
                  </w:r>
                </w:p>
                <w:p>
                  <w:pPr>
                    <w:pStyle w:val="null3"/>
                    <w:jc w:val="left"/>
                  </w:pPr>
                  <w:r>
                    <w:rPr>
                      <w:rFonts w:ascii="仿宋_GB2312" w:hAnsi="仿宋_GB2312" w:cs="仿宋_GB2312" w:eastAsia="仿宋_GB2312"/>
                      <w:sz w:val="20"/>
                    </w:rPr>
                    <w:t>4.1扫描施加电位 ±30</w:t>
                  </w:r>
                  <w:r>
                    <w:rPr>
                      <w:rFonts w:ascii="仿宋_GB2312" w:hAnsi="仿宋_GB2312" w:cs="仿宋_GB2312" w:eastAsia="仿宋_GB2312"/>
                      <w:sz w:val="21"/>
                    </w:rPr>
                    <w:t xml:space="preserve"> </w:t>
                  </w:r>
                  <w:r>
                    <w:rPr>
                      <w:rFonts w:ascii="仿宋_GB2312" w:hAnsi="仿宋_GB2312" w:cs="仿宋_GB2312" w:eastAsia="仿宋_GB2312"/>
                      <w:sz w:val="20"/>
                    </w:rPr>
                    <w:t>V</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2</w:t>
                  </w:r>
                  <w:r>
                    <w:rPr>
                      <w:rFonts w:ascii="仿宋_GB2312" w:hAnsi="仿宋_GB2312" w:cs="仿宋_GB2312" w:eastAsia="仿宋_GB2312"/>
                      <w:sz w:val="20"/>
                    </w:rPr>
                    <w:t>电位精度</w:t>
                  </w:r>
                  <w:r>
                    <w:rPr>
                      <w:rFonts w:ascii="仿宋_GB2312" w:hAnsi="仿宋_GB2312" w:cs="仿宋_GB2312" w:eastAsia="仿宋_GB2312"/>
                      <w:sz w:val="20"/>
                    </w:rPr>
                    <w:t>±0.2%</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3</w:t>
                  </w:r>
                  <w:r>
                    <w:rPr>
                      <w:rFonts w:ascii="仿宋_GB2312" w:hAnsi="仿宋_GB2312" w:cs="仿宋_GB2312" w:eastAsia="仿宋_GB2312"/>
                      <w:sz w:val="20"/>
                    </w:rPr>
                    <w:t>最大扫速：</w:t>
                  </w:r>
                  <w:r>
                    <w:rPr>
                      <w:rFonts w:ascii="仿宋_GB2312" w:hAnsi="仿宋_GB2312" w:cs="仿宋_GB2312" w:eastAsia="仿宋_GB2312"/>
                      <w:sz w:val="20"/>
                    </w:rPr>
                    <w:t>25000</w:t>
                  </w:r>
                  <w:r>
                    <w:rPr>
                      <w:rFonts w:ascii="仿宋_GB2312" w:hAnsi="仿宋_GB2312" w:cs="仿宋_GB2312" w:eastAsia="仿宋_GB2312"/>
                      <w:sz w:val="21"/>
                    </w:rPr>
                    <w:t xml:space="preserve"> </w:t>
                  </w:r>
                  <w:r>
                    <w:rPr>
                      <w:rFonts w:ascii="仿宋_GB2312" w:hAnsi="仿宋_GB2312" w:cs="仿宋_GB2312" w:eastAsia="仿宋_GB2312"/>
                      <w:sz w:val="20"/>
                    </w:rPr>
                    <w:t>V/s</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4</w:t>
                  </w:r>
                  <w:r>
                    <w:rPr>
                      <w:rFonts w:ascii="仿宋_GB2312" w:hAnsi="仿宋_GB2312" w:cs="仿宋_GB2312" w:eastAsia="仿宋_GB2312"/>
                      <w:sz w:val="20"/>
                    </w:rPr>
                    <w:t>最大扫描范围</w:t>
                  </w:r>
                  <w:r>
                    <w:rPr>
                      <w:rFonts w:ascii="仿宋_GB2312" w:hAnsi="仿宋_GB2312" w:cs="仿宋_GB2312" w:eastAsia="仿宋_GB2312"/>
                      <w:sz w:val="20"/>
                    </w:rPr>
                    <w:t>/分辨率：±30</w:t>
                  </w:r>
                  <w:r>
                    <w:rPr>
                      <w:rFonts w:ascii="仿宋_GB2312" w:hAnsi="仿宋_GB2312" w:cs="仿宋_GB2312" w:eastAsia="仿宋_GB2312"/>
                      <w:sz w:val="21"/>
                    </w:rPr>
                    <w:t xml:space="preserve"> </w:t>
                  </w:r>
                  <w:r>
                    <w:rPr>
                      <w:rFonts w:ascii="仿宋_GB2312" w:hAnsi="仿宋_GB2312" w:cs="仿宋_GB2312" w:eastAsia="仿宋_GB2312"/>
                      <w:sz w:val="20"/>
                    </w:rPr>
                    <w:t>V/300</w:t>
                  </w:r>
                  <w:r>
                    <w:rPr>
                      <w:rFonts w:ascii="仿宋_GB2312" w:hAnsi="仿宋_GB2312" w:cs="仿宋_GB2312" w:eastAsia="仿宋_GB2312"/>
                      <w:sz w:val="21"/>
                    </w:rPr>
                    <w:t xml:space="preserve"> </w:t>
                  </w:r>
                  <w:r>
                    <w:rPr>
                      <w:rFonts w:ascii="仿宋_GB2312" w:hAnsi="仿宋_GB2312" w:cs="仿宋_GB2312" w:eastAsia="仿宋_GB2312"/>
                      <w:sz w:val="20"/>
                    </w:rPr>
                    <w:t>uV</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5</w:t>
                  </w:r>
                  <w:r>
                    <w:rPr>
                      <w:rFonts w:ascii="仿宋_GB2312" w:hAnsi="仿宋_GB2312" w:cs="仿宋_GB2312" w:eastAsia="仿宋_GB2312"/>
                      <w:sz w:val="20"/>
                    </w:rPr>
                    <w:t>电位扫描方式：具有</w:t>
                  </w:r>
                  <w:r>
                    <w:rPr>
                      <w:rFonts w:ascii="仿宋_GB2312" w:hAnsi="仿宋_GB2312" w:cs="仿宋_GB2312" w:eastAsia="仿宋_GB2312"/>
                      <w:sz w:val="20"/>
                    </w:rPr>
                    <w:t>LINEAR SCAN线性扫描及STAIR CASE阶梯波扫描双重方式</w:t>
                  </w:r>
                </w:p>
                <w:p>
                  <w:pPr>
                    <w:pStyle w:val="null3"/>
                    <w:jc w:val="left"/>
                  </w:pPr>
                  <w:r>
                    <w:rPr>
                      <w:rFonts w:ascii="仿宋_GB2312" w:hAnsi="仿宋_GB2312" w:cs="仿宋_GB2312" w:eastAsia="仿宋_GB2312"/>
                      <w:sz w:val="20"/>
                    </w:rPr>
                    <w:t>5.电流控制（电量模式）</w:t>
                  </w:r>
                </w:p>
                <w:p>
                  <w:pPr>
                    <w:pStyle w:val="null3"/>
                    <w:jc w:val="left"/>
                  </w:pPr>
                  <w:r>
                    <w:rPr>
                      <w:rFonts w:ascii="仿宋_GB2312" w:hAnsi="仿宋_GB2312" w:cs="仿宋_GB2312" w:eastAsia="仿宋_GB2312"/>
                      <w:sz w:val="20"/>
                    </w:rPr>
                    <w:t>5.1施加电流 ±2</w:t>
                  </w:r>
                  <w:r>
                    <w:rPr>
                      <w:rFonts w:ascii="仿宋_GB2312" w:hAnsi="仿宋_GB2312" w:cs="仿宋_GB2312" w:eastAsia="仿宋_GB2312"/>
                      <w:sz w:val="21"/>
                    </w:rPr>
                    <w:t xml:space="preserve"> </w:t>
                  </w:r>
                  <w:r>
                    <w:rPr>
                      <w:rFonts w:ascii="仿宋_GB2312" w:hAnsi="仿宋_GB2312" w:cs="仿宋_GB2312" w:eastAsia="仿宋_GB2312"/>
                      <w:sz w:val="20"/>
                    </w:rPr>
                    <w:t>A</w:t>
                  </w:r>
                </w:p>
                <w:p>
                  <w:pPr>
                    <w:pStyle w:val="null3"/>
                    <w:jc w:val="left"/>
                  </w:pPr>
                  <w:r>
                    <w:rPr>
                      <w:rFonts w:ascii="仿宋_GB2312" w:hAnsi="仿宋_GB2312" w:cs="仿宋_GB2312" w:eastAsia="仿宋_GB2312"/>
                      <w:sz w:val="20"/>
                    </w:rPr>
                    <w:t>5.2最大电流量程及分辨率 ±2</w:t>
                  </w:r>
                  <w:r>
                    <w:rPr>
                      <w:rFonts w:ascii="仿宋_GB2312" w:hAnsi="仿宋_GB2312" w:cs="仿宋_GB2312" w:eastAsia="仿宋_GB2312"/>
                      <w:sz w:val="21"/>
                    </w:rPr>
                    <w:t xml:space="preserve"> </w:t>
                  </w:r>
                  <w:r>
                    <w:rPr>
                      <w:rFonts w:ascii="仿宋_GB2312" w:hAnsi="仿宋_GB2312" w:cs="仿宋_GB2312" w:eastAsia="仿宋_GB2312"/>
                      <w:sz w:val="20"/>
                    </w:rPr>
                    <w:t>A/61</w:t>
                  </w:r>
                  <w:r>
                    <w:rPr>
                      <w:rFonts w:ascii="仿宋_GB2312" w:hAnsi="仿宋_GB2312" w:cs="仿宋_GB2312" w:eastAsia="仿宋_GB2312"/>
                      <w:sz w:val="21"/>
                    </w:rPr>
                    <w:t xml:space="preserve"> </w:t>
                  </w:r>
                  <w:r>
                    <w:rPr>
                      <w:rFonts w:ascii="仿宋_GB2312" w:hAnsi="仿宋_GB2312" w:cs="仿宋_GB2312" w:eastAsia="仿宋_GB2312"/>
                      <w:sz w:val="20"/>
                    </w:rPr>
                    <w:t>uA</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3</w:t>
                  </w:r>
                  <w:r>
                    <w:rPr>
                      <w:rFonts w:ascii="仿宋_GB2312" w:hAnsi="仿宋_GB2312" w:cs="仿宋_GB2312" w:eastAsia="仿宋_GB2312"/>
                      <w:sz w:val="20"/>
                    </w:rPr>
                    <w:t>最小电流量程及分辨率</w:t>
                  </w:r>
                  <w:r>
                    <w:rPr>
                      <w:rFonts w:ascii="仿宋_GB2312" w:hAnsi="仿宋_GB2312" w:cs="仿宋_GB2312" w:eastAsia="仿宋_GB2312"/>
                      <w:sz w:val="20"/>
                    </w:rPr>
                    <w:t>±4</w:t>
                  </w:r>
                  <w:r>
                    <w:rPr>
                      <w:rFonts w:ascii="仿宋_GB2312" w:hAnsi="仿宋_GB2312" w:cs="仿宋_GB2312" w:eastAsia="仿宋_GB2312"/>
                      <w:sz w:val="21"/>
                    </w:rPr>
                    <w:t xml:space="preserve"> </w:t>
                  </w:r>
                  <w:r>
                    <w:rPr>
                      <w:rFonts w:ascii="仿宋_GB2312" w:hAnsi="仿宋_GB2312" w:cs="仿宋_GB2312" w:eastAsia="仿宋_GB2312"/>
                      <w:sz w:val="20"/>
                    </w:rPr>
                    <w:t>nA/120</w:t>
                  </w:r>
                  <w:r>
                    <w:rPr>
                      <w:rFonts w:ascii="仿宋_GB2312" w:hAnsi="仿宋_GB2312" w:cs="仿宋_GB2312" w:eastAsia="仿宋_GB2312"/>
                      <w:sz w:val="21"/>
                    </w:rPr>
                    <w:t xml:space="preserve"> </w:t>
                  </w:r>
                  <w:r>
                    <w:rPr>
                      <w:rFonts w:ascii="仿宋_GB2312" w:hAnsi="仿宋_GB2312" w:cs="仿宋_GB2312" w:eastAsia="仿宋_GB2312"/>
                      <w:sz w:val="20"/>
                    </w:rPr>
                    <w:t>fA</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4</w:t>
                  </w:r>
                  <w:r>
                    <w:rPr>
                      <w:rFonts w:ascii="仿宋_GB2312" w:hAnsi="仿宋_GB2312" w:cs="仿宋_GB2312" w:eastAsia="仿宋_GB2312"/>
                      <w:sz w:val="20"/>
                    </w:rPr>
                    <w:t>电流精度</w:t>
                  </w:r>
                  <w:r>
                    <w:rPr>
                      <w:rFonts w:ascii="仿宋_GB2312" w:hAnsi="仿宋_GB2312" w:cs="仿宋_GB2312" w:eastAsia="仿宋_GB2312"/>
                      <w:sz w:val="20"/>
                    </w:rPr>
                    <w:t>±0.2%</w:t>
                  </w:r>
                </w:p>
                <w:p>
                  <w:pPr>
                    <w:pStyle w:val="null3"/>
                    <w:jc w:val="left"/>
                  </w:pPr>
                  <w:r>
                    <w:rPr>
                      <w:rFonts w:ascii="仿宋_GB2312" w:hAnsi="仿宋_GB2312" w:cs="仿宋_GB2312" w:eastAsia="仿宋_GB2312"/>
                      <w:sz w:val="20"/>
                    </w:rPr>
                    <w:t>6.差分静电计</w:t>
                  </w:r>
                </w:p>
                <w:p>
                  <w:pPr>
                    <w:pStyle w:val="null3"/>
                    <w:jc w:val="left"/>
                  </w:pPr>
                  <w:r>
                    <w:rPr>
                      <w:rFonts w:ascii="仿宋_GB2312" w:hAnsi="仿宋_GB2312" w:cs="仿宋_GB2312" w:eastAsia="仿宋_GB2312"/>
                      <w:sz w:val="20"/>
                    </w:rPr>
                    <w:t>6.1最大输入范围±30</w:t>
                  </w:r>
                  <w:r>
                    <w:rPr>
                      <w:rFonts w:ascii="仿宋_GB2312" w:hAnsi="仿宋_GB2312" w:cs="仿宋_GB2312" w:eastAsia="仿宋_GB2312"/>
                      <w:sz w:val="21"/>
                    </w:rPr>
                    <w:t xml:space="preserve"> </w:t>
                  </w:r>
                  <w:r>
                    <w:rPr>
                      <w:rFonts w:ascii="仿宋_GB2312" w:hAnsi="仿宋_GB2312" w:cs="仿宋_GB2312" w:eastAsia="仿宋_GB2312"/>
                      <w:sz w:val="20"/>
                    </w:rPr>
                    <w:t>V</w:t>
                  </w:r>
                </w:p>
                <w:p>
                  <w:pPr>
                    <w:pStyle w:val="null3"/>
                    <w:jc w:val="left"/>
                  </w:pPr>
                  <w:r>
                    <w:rPr>
                      <w:rFonts w:ascii="仿宋_GB2312" w:hAnsi="仿宋_GB2312" w:cs="仿宋_GB2312" w:eastAsia="仿宋_GB2312"/>
                      <w:sz w:val="20"/>
                    </w:rPr>
                    <w:t>6.2带宽＞10</w:t>
                  </w:r>
                  <w:r>
                    <w:rPr>
                      <w:rFonts w:ascii="仿宋_GB2312" w:hAnsi="仿宋_GB2312" w:cs="仿宋_GB2312" w:eastAsia="仿宋_GB2312"/>
                      <w:sz w:val="21"/>
                    </w:rPr>
                    <w:t xml:space="preserve"> </w:t>
                  </w:r>
                  <w:r>
                    <w:rPr>
                      <w:rFonts w:ascii="仿宋_GB2312" w:hAnsi="仿宋_GB2312" w:cs="仿宋_GB2312" w:eastAsia="仿宋_GB2312"/>
                      <w:sz w:val="20"/>
                    </w:rPr>
                    <w:t>MHz</w:t>
                  </w:r>
                </w:p>
                <w:p>
                  <w:pPr>
                    <w:pStyle w:val="null3"/>
                    <w:jc w:val="left"/>
                  </w:pPr>
                  <w:r>
                    <w:rPr>
                      <w:rFonts w:ascii="仿宋_GB2312" w:hAnsi="仿宋_GB2312" w:cs="仿宋_GB2312" w:eastAsia="仿宋_GB2312"/>
                      <w:sz w:val="20"/>
                    </w:rPr>
                    <w:t>6.3输入阻抗＞1013Ω</w:t>
                  </w:r>
                </w:p>
                <w:p>
                  <w:pPr>
                    <w:pStyle w:val="null3"/>
                    <w:jc w:val="left"/>
                  </w:pPr>
                  <w:r>
                    <w:rPr>
                      <w:rFonts w:ascii="仿宋_GB2312" w:hAnsi="仿宋_GB2312" w:cs="仿宋_GB2312" w:eastAsia="仿宋_GB2312"/>
                      <w:sz w:val="20"/>
                    </w:rPr>
                    <w:t>7.电位测量</w:t>
                  </w:r>
                </w:p>
                <w:p>
                  <w:pPr>
                    <w:pStyle w:val="null3"/>
                    <w:jc w:val="left"/>
                  </w:pPr>
                  <w:r>
                    <w:rPr>
                      <w:rFonts w:ascii="仿宋_GB2312" w:hAnsi="仿宋_GB2312" w:cs="仿宋_GB2312" w:eastAsia="仿宋_GB2312"/>
                      <w:sz w:val="20"/>
                    </w:rPr>
                    <w:t>7.1电压量程±30</w:t>
                  </w:r>
                  <w:r>
                    <w:rPr>
                      <w:rFonts w:ascii="仿宋_GB2312" w:hAnsi="仿宋_GB2312" w:cs="仿宋_GB2312" w:eastAsia="仿宋_GB2312"/>
                      <w:sz w:val="21"/>
                    </w:rPr>
                    <w:t xml:space="preserve"> </w:t>
                  </w:r>
                  <w:r>
                    <w:rPr>
                      <w:rFonts w:ascii="仿宋_GB2312" w:hAnsi="仿宋_GB2312" w:cs="仿宋_GB2312" w:eastAsia="仿宋_GB2312"/>
                      <w:sz w:val="20"/>
                    </w:rPr>
                    <w:t>V</w:t>
                  </w:r>
                </w:p>
                <w:p>
                  <w:pPr>
                    <w:pStyle w:val="null3"/>
                    <w:jc w:val="left"/>
                  </w:pPr>
                  <w:r>
                    <w:rPr>
                      <w:rFonts w:ascii="仿宋_GB2312" w:hAnsi="仿宋_GB2312" w:cs="仿宋_GB2312" w:eastAsia="仿宋_GB2312"/>
                      <w:sz w:val="20"/>
                    </w:rPr>
                    <w:t>7.2电位分辨率6 uV</w:t>
                  </w:r>
                </w:p>
                <w:p>
                  <w:pPr>
                    <w:pStyle w:val="null3"/>
                    <w:jc w:val="left"/>
                  </w:pPr>
                  <w:r>
                    <w:rPr>
                      <w:rFonts w:ascii="仿宋_GB2312" w:hAnsi="仿宋_GB2312" w:cs="仿宋_GB2312" w:eastAsia="仿宋_GB2312"/>
                      <w:sz w:val="20"/>
                    </w:rPr>
                    <w:t>7.3电位精度±0.2%</w:t>
                  </w:r>
                </w:p>
                <w:p>
                  <w:pPr>
                    <w:pStyle w:val="null3"/>
                    <w:jc w:val="left"/>
                  </w:pPr>
                  <w:r>
                    <w:rPr>
                      <w:rFonts w:ascii="仿宋_GB2312" w:hAnsi="仿宋_GB2312" w:cs="仿宋_GB2312" w:eastAsia="仿宋_GB2312"/>
                      <w:sz w:val="20"/>
                    </w:rPr>
                    <w:t>8.电流测量</w:t>
                  </w:r>
                </w:p>
                <w:p>
                  <w:pPr>
                    <w:pStyle w:val="null3"/>
                    <w:jc w:val="left"/>
                  </w:pPr>
                  <w:r>
                    <w:rPr>
                      <w:rFonts w:ascii="仿宋_GB2312" w:hAnsi="仿宋_GB2312" w:cs="仿宋_GB2312" w:eastAsia="仿宋_GB2312"/>
                      <w:sz w:val="20"/>
                    </w:rPr>
                    <w:t>8.1电流量程2</w:t>
                  </w:r>
                  <w:r>
                    <w:rPr>
                      <w:rFonts w:ascii="仿宋_GB2312" w:hAnsi="仿宋_GB2312" w:cs="仿宋_GB2312" w:eastAsia="仿宋_GB2312"/>
                      <w:sz w:val="21"/>
                    </w:rPr>
                    <w:t xml:space="preserve"> </w:t>
                  </w:r>
                  <w:r>
                    <w:rPr>
                      <w:rFonts w:ascii="仿宋_GB2312" w:hAnsi="仿宋_GB2312" w:cs="仿宋_GB2312" w:eastAsia="仿宋_GB2312"/>
                      <w:sz w:val="20"/>
                    </w:rPr>
                    <w:t>A-4</w:t>
                  </w:r>
                  <w:r>
                    <w:rPr>
                      <w:rFonts w:ascii="仿宋_GB2312" w:hAnsi="仿宋_GB2312" w:cs="仿宋_GB2312" w:eastAsia="仿宋_GB2312"/>
                      <w:sz w:val="21"/>
                    </w:rPr>
                    <w:t xml:space="preserve"> </w:t>
                  </w:r>
                  <w:r>
                    <w:rPr>
                      <w:rFonts w:ascii="仿宋_GB2312" w:hAnsi="仿宋_GB2312" w:cs="仿宋_GB2312" w:eastAsia="仿宋_GB2312"/>
                      <w:sz w:val="20"/>
                    </w:rPr>
                    <w:t>nA</w:t>
                  </w:r>
                </w:p>
                <w:p>
                  <w:pPr>
                    <w:pStyle w:val="null3"/>
                    <w:jc w:val="left"/>
                  </w:pPr>
                  <w:r>
                    <w:rPr>
                      <w:rFonts w:ascii="仿宋_GB2312" w:hAnsi="仿宋_GB2312" w:cs="仿宋_GB2312" w:eastAsia="仿宋_GB2312"/>
                      <w:sz w:val="20"/>
                    </w:rPr>
                    <w:t>8.2电流精度±0.2%</w:t>
                  </w:r>
                </w:p>
                <w:p>
                  <w:pPr>
                    <w:pStyle w:val="null3"/>
                    <w:jc w:val="left"/>
                  </w:pPr>
                  <w:r>
                    <w:rPr>
                      <w:rFonts w:ascii="仿宋_GB2312" w:hAnsi="仿宋_GB2312" w:cs="仿宋_GB2312" w:eastAsia="仿宋_GB2312"/>
                      <w:sz w:val="20"/>
                    </w:rPr>
                    <w:t>9.阻抗模块</w:t>
                  </w:r>
                </w:p>
                <w:p>
                  <w:pPr>
                    <w:pStyle w:val="null3"/>
                    <w:jc w:val="left"/>
                  </w:pPr>
                  <w:r>
                    <w:rPr>
                      <w:rFonts w:ascii="仿宋_GB2312" w:hAnsi="仿宋_GB2312" w:cs="仿宋_GB2312" w:eastAsia="仿宋_GB2312"/>
                      <w:sz w:val="20"/>
                    </w:rPr>
                    <w:t>9.1阻抗实际测试范围   10</w:t>
                  </w:r>
                  <w:r>
                    <w:rPr>
                      <w:rFonts w:ascii="仿宋_GB2312" w:hAnsi="仿宋_GB2312" w:cs="仿宋_GB2312" w:eastAsia="仿宋_GB2312"/>
                      <w:sz w:val="21"/>
                    </w:rPr>
                    <w:t xml:space="preserve"> </w:t>
                  </w:r>
                  <w:r>
                    <w:rPr>
                      <w:rFonts w:ascii="仿宋_GB2312" w:hAnsi="仿宋_GB2312" w:cs="仿宋_GB2312" w:eastAsia="仿宋_GB2312"/>
                      <w:sz w:val="20"/>
                    </w:rPr>
                    <w:t>uHz―7</w:t>
                  </w:r>
                  <w:r>
                    <w:rPr>
                      <w:rFonts w:ascii="仿宋_GB2312" w:hAnsi="仿宋_GB2312" w:cs="仿宋_GB2312" w:eastAsia="仿宋_GB2312"/>
                      <w:sz w:val="21"/>
                    </w:rPr>
                    <w:t xml:space="preserve"> </w:t>
                  </w:r>
                  <w:r>
                    <w:rPr>
                      <w:rFonts w:ascii="仿宋_GB2312" w:hAnsi="仿宋_GB2312" w:cs="仿宋_GB2312" w:eastAsia="仿宋_GB2312"/>
                      <w:sz w:val="20"/>
                    </w:rPr>
                    <w:t>MHz</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套</w:t>
                  </w:r>
                </w:p>
                <w:p>
                  <w:pPr>
                    <w:pStyle w:val="null3"/>
                    <w:jc w:val="left"/>
                  </w:pPr>
                </w:p>
              </w:tc>
            </w:tr>
          </w:tbl>
          <w:p>
            <w:pPr>
              <w:pStyle w:val="null3"/>
              <w:jc w:val="both"/>
            </w:pPr>
            <w:r>
              <w:rPr>
                <w:rFonts w:ascii="仿宋_GB2312" w:hAnsi="仿宋_GB2312" w:cs="仿宋_GB2312" w:eastAsia="仿宋_GB2312"/>
                <w:b/>
              </w:rPr>
              <w:t>注：</w:t>
            </w:r>
            <w:r>
              <w:rPr>
                <w:rFonts w:ascii="仿宋_GB2312" w:hAnsi="仿宋_GB2312" w:cs="仿宋_GB2312" w:eastAsia="仿宋_GB2312"/>
                <w:b/>
              </w:rPr>
              <w:t>1、以上所有技术指标必须满足要求没有负偏离，否则按无效文件处理；</w:t>
            </w:r>
          </w:p>
          <w:p>
            <w:pPr>
              <w:pStyle w:val="null3"/>
              <w:jc w:val="both"/>
            </w:pPr>
            <w:r>
              <w:rPr>
                <w:rFonts w:ascii="仿宋_GB2312" w:hAnsi="仿宋_GB2312" w:cs="仿宋_GB2312" w:eastAsia="仿宋_GB2312"/>
                <w:sz w:val="21"/>
                <w:b/>
              </w:rPr>
              <w:t>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天内到货，60 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西北大学化学与材料科学学院附楼645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① 国产货物（进口设备国内供货）：合同生效后，乙方开具合同金额等额银行保函，甲方收到银行保函正本后预付合同货款，待货物到达指定地点、安装调试验收合格后，甲方退还银行保函正本；②进口货物：合同生效后，由采购人通过进出口业务代理公司向供应商开出100%信用证，待货物到货、安装调试、并经学校组织验收合格后，由采购人通知进出口业务代理公司向供应商解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2、售后服务效率要求： 即时响应（包括电话响应）；电话响应无法解决时， 24 小时内到达现场。修复时间48小时内；如48小时内无法修复，应提供相应解决方案。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4、保证金退还: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 中标服务费查询请联系财务部：029-89286620转808。 5、为顺利推进政府采购电子化交易平台应用工作，供应商需要在线提交所有通过电子化交易平台实施的政府采购项目的响应文件，同时，线下提交响应文件正本壹份、副本壹份、电子版壹份（U盘一份，标明供应商名称，随正本密封）。若电子响应文件与纸质响应文件不一致的，以电子响应文件为准；若正本和副本不符，以正本为准。线下递交文件时间：详见本项目谈判公告文件截止时间；线下递交文件地点：西安市高新区高新一路5号正信大厦A座24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响应文件封面 2投标人资格证明文件.docx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（3）投标报价未超出采购预算或招标文件规定的最高限价。</w:t>
            </w:r>
          </w:p>
        </w:tc>
        <w:tc>
          <w:tcPr>
            <w:tcW w:type="dxa" w:w="1661"/>
          </w:tcPr>
          <w:p>
            <w:pPr>
              <w:pStyle w:val="null3"/>
            </w:pPr>
            <w:r>
              <w:rPr>
                <w:rFonts w:ascii="仿宋_GB2312" w:hAnsi="仿宋_GB2312" w:cs="仿宋_GB2312" w:eastAsia="仿宋_GB2312"/>
              </w:rPr>
              <w:t>1分项报价表.docx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完全理解并接受对合格供应商、合格的货物、工程或服务要求，根据供应商响应文件《技术要求及商务要求偏差表》没有负偏离。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无其他谈判文件或法规明确规定投标无效的事项</w:t>
            </w:r>
          </w:p>
        </w:tc>
        <w:tc>
          <w:tcPr>
            <w:tcW w:type="dxa" w:w="3322"/>
          </w:tcPr>
          <w:p>
            <w:pPr>
              <w:pStyle w:val="null3"/>
            </w:pPr>
            <w:r>
              <w:rPr>
                <w:rFonts w:ascii="仿宋_GB2312" w:hAnsi="仿宋_GB2312" w:cs="仿宋_GB2312" w:eastAsia="仿宋_GB2312"/>
              </w:rPr>
              <w:t>没有不符合谈判文件规定的被视为无效投标的其他条款。</w:t>
            </w:r>
          </w:p>
        </w:tc>
        <w:tc>
          <w:tcPr>
            <w:tcW w:type="dxa" w:w="1661"/>
          </w:tcPr>
          <w:p>
            <w:pPr>
              <w:pStyle w:val="null3"/>
            </w:pPr>
            <w:r>
              <w:rPr>
                <w:rFonts w:ascii="仿宋_GB2312" w:hAnsi="仿宋_GB2312" w:cs="仿宋_GB2312" w:eastAsia="仿宋_GB2312"/>
              </w:rPr>
              <w:t>4响应方案.docx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详见附件：4响应方案.docx</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