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6"/>
        <w:spacing w:line="500" w:lineRule="exact"/>
        <w:ind w:firstLine="643" w:firstLineChars="200"/>
        <w:jc w:val="center"/>
        <w:rPr>
          <w:rFonts w:hint="eastAsia"/>
          <w:b/>
          <w:sz w:val="32"/>
          <w:szCs w:val="32"/>
        </w:rPr>
      </w:pPr>
      <w:r>
        <w:rPr>
          <w:rFonts w:hint="eastAsia"/>
          <w:b/>
          <w:sz w:val="32"/>
          <w:szCs w:val="32"/>
        </w:rPr>
        <w:t>投标人资质证明文件</w:t>
      </w:r>
    </w:p>
    <w:p w14:paraId="60A08CC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779C6E2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2343AD6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2、财务状况报告：提供经审计的2024年度的财务报告或提交响应文件截止时间前六个月内其基本账户开户银行出具的资信证明；其他组织和自然人提供银行出具的资信证明或财务报表；</w:t>
      </w:r>
    </w:p>
    <w:p w14:paraId="2FEB582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3、税收缴纳证明：提供递交响应文件截止之日前一年内任意一个月的依法缴纳税收的相关凭据，凭据应有税务机关或代收机关的公章或业务专用章。依法免税或无须缴纳税收的供应商应提供相应证明文件；</w:t>
      </w:r>
    </w:p>
    <w:p w14:paraId="7CAB50A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14:paraId="0BA649D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329082B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0C683DE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7、法定代表人授权书：供应商应授权合法的人员参加投标，其中法定代表人直接参加的，须出具法定代表人证明书；被授权代表参加的，须出具法定代表人授权书；（非法人单位的负责人均参照执行）；</w:t>
      </w:r>
    </w:p>
    <w:p w14:paraId="79D80BA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eastAsia="zh-CN"/>
        </w:rPr>
      </w:pPr>
      <w:r>
        <w:rPr>
          <w:rFonts w:hint="eastAsia" w:ascii="宋体" w:hAnsi="宋体"/>
          <w:sz w:val="24"/>
        </w:rPr>
        <w:t>8、直接控股、管理关系：单位负责人为同一人或存在直接控股、管理关系的不同单位，不得同时参加本项目投标活动</w:t>
      </w:r>
      <w:r>
        <w:rPr>
          <w:rFonts w:hint="eastAsia" w:ascii="宋体" w:hAnsi="宋体"/>
          <w:sz w:val="24"/>
          <w:lang w:eastAsia="zh-CN"/>
        </w:rPr>
        <w:t>；</w:t>
      </w:r>
    </w:p>
    <w:p w14:paraId="543749E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9、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bookmarkStart w:id="0" w:name="_GoBack"/>
      <w:bookmarkEnd w:id="0"/>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6"/>
        <w:spacing w:line="500" w:lineRule="exact"/>
        <w:rPr>
          <w:rFonts w:hint="eastAsia" w:hAnsi="宋体"/>
          <w:b/>
          <w:bCs/>
          <w:sz w:val="24"/>
          <w:szCs w:val="24"/>
        </w:rPr>
      </w:pPr>
      <w:r>
        <w:rPr>
          <w:rFonts w:hint="eastAsia" w:hAnsi="宋体"/>
          <w:sz w:val="24"/>
          <w:szCs w:val="24"/>
        </w:rPr>
        <w:t>陕西国创招标有限公司：</w:t>
      </w:r>
    </w:p>
    <w:p w14:paraId="12F7DBE1">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6"/>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6"/>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6"/>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6"/>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6"/>
        <w:spacing w:line="500" w:lineRule="exact"/>
        <w:rPr>
          <w:rFonts w:hint="eastAsia" w:hAnsi="宋体"/>
          <w:sz w:val="24"/>
          <w:szCs w:val="24"/>
        </w:rPr>
      </w:pPr>
      <w:r>
        <w:rPr>
          <w:rFonts w:hint="eastAsia" w:hAnsi="宋体"/>
          <w:sz w:val="24"/>
          <w:szCs w:val="24"/>
        </w:rPr>
        <w:t>说明：</w:t>
      </w:r>
    </w:p>
    <w:p w14:paraId="2E1428BA">
      <w:pPr>
        <w:pStyle w:val="6"/>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6"/>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6"/>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7"/>
        <w:rPr>
          <w:rFonts w:hint="eastAsia" w:ascii="宋体" w:hAnsi="宋体" w:cs="宋体"/>
          <w:sz w:val="24"/>
          <w:szCs w:val="24"/>
        </w:rPr>
      </w:pPr>
    </w:p>
    <w:p w14:paraId="3BE399EE">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4"/>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2"/>
        <w:sectPr>
          <w:pgSz w:w="11906" w:h="16838"/>
          <w:pgMar w:top="1440" w:right="1800" w:bottom="1440" w:left="1800" w:header="851" w:footer="992" w:gutter="0"/>
          <w:cols w:space="425" w:num="1"/>
          <w:docGrid w:type="lines" w:linePitch="312" w:charSpace="0"/>
        </w:sectPr>
      </w:pPr>
    </w:p>
    <w:p w14:paraId="6A07AF75">
      <w:pPr>
        <w:autoSpaceDE w:val="0"/>
        <w:autoSpaceDN w:val="0"/>
        <w:adjustRightInd w:val="0"/>
        <w:spacing w:line="336" w:lineRule="auto"/>
        <w:jc w:val="left"/>
        <w:rPr>
          <w:rFonts w:hint="eastAsia" w:ascii="宋体" w:hAnsi="宋体" w:eastAsia="宋体" w:cs="Times New Roman"/>
          <w:b/>
          <w:kern w:val="2"/>
          <w:sz w:val="30"/>
          <w:szCs w:val="30"/>
          <w:lang w:val="en-US" w:eastAsia="zh-CN" w:bidi="ar-SA"/>
        </w:rPr>
      </w:pPr>
      <w:r>
        <w:rPr>
          <w:rFonts w:hint="eastAsia" w:ascii="宋体" w:hAnsi="宋体" w:eastAsia="宋体" w:cs="Times New Roman"/>
          <w:b/>
          <w:kern w:val="2"/>
          <w:sz w:val="30"/>
          <w:szCs w:val="30"/>
          <w:lang w:val="en-US" w:eastAsia="zh-CN" w:bidi="ar-SA"/>
        </w:rPr>
        <w:t>进口产品授权书:</w:t>
      </w:r>
    </w:p>
    <w:p w14:paraId="5A392773">
      <w:pPr>
        <w:autoSpaceDE w:val="0"/>
        <w:autoSpaceDN w:val="0"/>
        <w:adjustRightInd w:val="0"/>
        <w:spacing w:line="336" w:lineRule="auto"/>
        <w:jc w:val="center"/>
        <w:rPr>
          <w:rFonts w:hint="eastAsia" w:ascii="宋体" w:hAnsi="宋体" w:eastAsia="宋体" w:cs="Times New Roman"/>
          <w:b w:val="0"/>
          <w:bCs/>
          <w:kern w:val="2"/>
          <w:sz w:val="30"/>
          <w:szCs w:val="30"/>
          <w:lang w:val="en-US" w:eastAsia="zh-CN" w:bidi="ar-SA"/>
        </w:rPr>
      </w:pPr>
      <w:r>
        <w:rPr>
          <w:rFonts w:hint="eastAsia" w:ascii="宋体" w:hAnsi="宋体" w:eastAsia="宋体" w:cs="Times New Roman"/>
          <w:b w:val="0"/>
          <w:bCs/>
          <w:kern w:val="2"/>
          <w:sz w:val="30"/>
          <w:szCs w:val="30"/>
          <w:lang w:val="en-US" w:eastAsia="zh-CN" w:bidi="ar-SA"/>
        </w:rPr>
        <w:t>如为进口产品，供应商须提供所投产品的授权证明文件</w:t>
      </w:r>
    </w:p>
    <w:p w14:paraId="3AD4DDF1">
      <w:pPr>
        <w:autoSpaceDE w:val="0"/>
        <w:autoSpaceDN w:val="0"/>
        <w:adjustRightInd w:val="0"/>
        <w:spacing w:line="336" w:lineRule="auto"/>
        <w:jc w:val="center"/>
        <w:rPr>
          <w:rFonts w:hint="eastAsia" w:ascii="宋体" w:hAnsi="宋体" w:eastAsia="宋体" w:cs="Times New Roman"/>
          <w:b w:val="0"/>
          <w:bCs/>
          <w:kern w:val="2"/>
          <w:sz w:val="30"/>
          <w:szCs w:val="30"/>
          <w:lang w:val="en-US" w:eastAsia="zh-CN" w:bidi="ar-SA"/>
        </w:rPr>
      </w:pPr>
      <w:r>
        <w:rPr>
          <w:rFonts w:hint="eastAsia" w:ascii="宋体" w:hAnsi="宋体" w:eastAsia="宋体" w:cs="Times New Roman"/>
          <w:b w:val="0"/>
          <w:bCs/>
          <w:kern w:val="2"/>
          <w:sz w:val="30"/>
          <w:szCs w:val="30"/>
          <w:lang w:val="en-US" w:eastAsia="zh-CN" w:bidi="ar-SA"/>
        </w:rPr>
        <w:t>(证明文件能显示产品制造商对所投产品的授权链条完整有效)</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25750F"/>
    <w:rsid w:val="08183C31"/>
    <w:rsid w:val="0CE30461"/>
    <w:rsid w:val="11A94C23"/>
    <w:rsid w:val="1E0D76E3"/>
    <w:rsid w:val="20297065"/>
    <w:rsid w:val="20761336"/>
    <w:rsid w:val="28C05101"/>
    <w:rsid w:val="28F936C6"/>
    <w:rsid w:val="2D4A47CE"/>
    <w:rsid w:val="2E421934"/>
    <w:rsid w:val="35DD32B6"/>
    <w:rsid w:val="3A214088"/>
    <w:rsid w:val="3B297A57"/>
    <w:rsid w:val="3DDD67A7"/>
    <w:rsid w:val="3F8F3AD1"/>
    <w:rsid w:val="47CA47F2"/>
    <w:rsid w:val="5A582DD4"/>
    <w:rsid w:val="66E31E89"/>
    <w:rsid w:val="6E9922D7"/>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annotation text"/>
    <w:basedOn w:val="1"/>
    <w:qFormat/>
    <w:uiPriority w:val="0"/>
    <w:pPr>
      <w:jc w:val="left"/>
    </w:pPr>
  </w:style>
  <w:style w:type="paragraph" w:styleId="5">
    <w:name w:val="Body Text"/>
    <w:basedOn w:val="1"/>
    <w:next w:val="1"/>
    <w:qFormat/>
    <w:uiPriority w:val="99"/>
    <w:rPr>
      <w:color w:val="993300"/>
      <w:sz w:val="24"/>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1901</Words>
  <Characters>1934</Characters>
  <Lines>0</Lines>
  <Paragraphs>0</Paragraphs>
  <TotalTime>0</TotalTime>
  <ScaleCrop>false</ScaleCrop>
  <LinksUpToDate>false</LinksUpToDate>
  <CharactersWithSpaces>2488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2025-10-13T06:13:08Z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