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F45A9">
      <w:pPr>
        <w:pStyle w:val="5"/>
        <w:spacing w:line="360" w:lineRule="auto"/>
        <w:jc w:val="center"/>
        <w:rPr>
          <w:rFonts w:hint="eastAsia"/>
          <w:sz w:val="32"/>
          <w:szCs w:val="32"/>
          <w:highlight w:val="none"/>
          <w:lang w:val="en-US" w:eastAsia="zh-CN"/>
        </w:rPr>
      </w:pPr>
      <w:r>
        <w:rPr>
          <w:rFonts w:hint="eastAsia"/>
          <w:sz w:val="32"/>
          <w:szCs w:val="32"/>
          <w:highlight w:val="none"/>
          <w:lang w:val="en-US" w:eastAsia="zh-CN"/>
        </w:rPr>
        <w:t>投标人应提交的相关资格证明文件</w:t>
      </w:r>
    </w:p>
    <w:p w14:paraId="208DDAC7">
      <w:pPr>
        <w:pStyle w:val="5"/>
        <w:numPr>
          <w:ilvl w:val="0"/>
          <w:numId w:val="1"/>
        </w:numPr>
        <w:spacing w:line="360" w:lineRule="auto"/>
        <w:ind w:firstLine="480"/>
        <w:rPr>
          <w:rFonts w:hint="eastAsia"/>
          <w:sz w:val="24"/>
          <w:szCs w:val="24"/>
          <w:highlight w:val="none"/>
          <w:lang w:eastAsia="zh-CN"/>
        </w:rPr>
      </w:pPr>
      <w:r>
        <w:rPr>
          <w:rFonts w:hint="eastAsia"/>
          <w:sz w:val="24"/>
          <w:szCs w:val="24"/>
          <w:highlight w:val="none"/>
          <w:lang w:eastAsia="zh-CN"/>
        </w:rPr>
        <w:t>营业执照：</w:t>
      </w:r>
      <w:r>
        <w:rPr>
          <w:rFonts w:hint="eastAsia" w:ascii="宋体" w:hAnsi="宋体" w:cs="宋体"/>
          <w:bCs/>
          <w:kern w:val="0"/>
          <w:sz w:val="24"/>
          <w:szCs w:val="24"/>
        </w:rPr>
        <w:t>提供合格有效的法人或其他组织的营业执照等证明文件，自然人参与的提供其身份证</w:t>
      </w:r>
      <w:r>
        <w:rPr>
          <w:rFonts w:hint="eastAsia" w:ascii="宋体" w:hAnsi="宋体" w:cs="宋体"/>
          <w:bCs/>
          <w:kern w:val="0"/>
          <w:sz w:val="24"/>
          <w:szCs w:val="24"/>
          <w:lang w:val="en-US" w:eastAsia="zh-CN"/>
        </w:rPr>
        <w:t>复印件加盖公章</w:t>
      </w:r>
      <w:r>
        <w:rPr>
          <w:rFonts w:hint="eastAsia"/>
          <w:sz w:val="24"/>
          <w:szCs w:val="24"/>
          <w:lang w:eastAsia="zh-CN"/>
        </w:rPr>
        <w:t>。</w:t>
      </w:r>
    </w:p>
    <w:p w14:paraId="7F24C660">
      <w:pPr>
        <w:pStyle w:val="5"/>
        <w:numPr>
          <w:ilvl w:val="0"/>
          <w:numId w:val="0"/>
        </w:numPr>
        <w:spacing w:line="360" w:lineRule="auto"/>
        <w:jc w:val="center"/>
        <w:rPr>
          <w:rFonts w:hint="default"/>
          <w:i/>
          <w:iCs/>
          <w:sz w:val="24"/>
          <w:szCs w:val="24"/>
          <w:highlight w:val="none"/>
          <w:lang w:val="en-US" w:eastAsia="zh-CN"/>
        </w:rPr>
      </w:pPr>
    </w:p>
    <w:p w14:paraId="2D95D075">
      <w:pPr>
        <w:pStyle w:val="5"/>
        <w:numPr>
          <w:ilvl w:val="0"/>
          <w:numId w:val="1"/>
        </w:numPr>
        <w:spacing w:line="360" w:lineRule="auto"/>
        <w:ind w:left="0" w:leftChars="0" w:firstLine="480" w:firstLineChars="0"/>
        <w:rPr>
          <w:rFonts w:hint="eastAsia"/>
          <w:b/>
          <w:bCs/>
          <w:sz w:val="24"/>
          <w:szCs w:val="24"/>
          <w:highlight w:val="none"/>
        </w:rPr>
      </w:pPr>
      <w:r>
        <w:rPr>
          <w:rFonts w:hint="eastAsia"/>
          <w:sz w:val="24"/>
          <w:szCs w:val="24"/>
          <w:highlight w:val="none"/>
          <w:lang w:eastAsia="zh-CN"/>
        </w:rPr>
        <w:t>财务状况证明：</w:t>
      </w:r>
      <w:r>
        <w:rPr>
          <w:rFonts w:hint="eastAsia"/>
          <w:sz w:val="24"/>
          <w:szCs w:val="24"/>
          <w:highlight w:val="none"/>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w:t>
      </w:r>
      <w:r>
        <w:rPr>
          <w:rFonts w:hint="eastAsia"/>
          <w:b/>
          <w:bCs/>
          <w:sz w:val="24"/>
          <w:szCs w:val="24"/>
          <w:highlight w:val="none"/>
        </w:rPr>
        <w:t>注：财会[2023]15号文《财政部 国务院国资委 金融监管总局关于加强审计报告查验工作的通知》会计师事务所应当主动向被审计单位提供附验证码的审计报告。即2023年及以后的审计报告需附验证码。</w:t>
      </w:r>
    </w:p>
    <w:p w14:paraId="25FF2D45">
      <w:pPr>
        <w:pStyle w:val="5"/>
        <w:numPr>
          <w:ilvl w:val="0"/>
          <w:numId w:val="0"/>
        </w:numPr>
        <w:spacing w:line="360" w:lineRule="auto"/>
        <w:rPr>
          <w:rFonts w:hint="eastAsia"/>
          <w:b/>
          <w:bCs/>
          <w:sz w:val="24"/>
          <w:szCs w:val="24"/>
          <w:highlight w:val="none"/>
          <w:lang w:eastAsia="zh-CN"/>
        </w:rPr>
      </w:pPr>
    </w:p>
    <w:p w14:paraId="12D90646">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社会保障资金的证明：</w:t>
      </w:r>
      <w:r>
        <w:rPr>
          <w:rFonts w:hint="eastAsia"/>
          <w:sz w:val="24"/>
          <w:szCs w:val="24"/>
          <w:lang w:eastAsia="zh-CN"/>
        </w:rPr>
        <w:t>提供自开标前</w:t>
      </w:r>
      <w:r>
        <w:rPr>
          <w:rFonts w:hint="eastAsia"/>
          <w:sz w:val="24"/>
          <w:szCs w:val="24"/>
          <w:lang w:val="en-US" w:eastAsia="zh-CN"/>
        </w:rPr>
        <w:t>六</w:t>
      </w:r>
      <w:r>
        <w:rPr>
          <w:rFonts w:hint="eastAsia"/>
          <w:sz w:val="24"/>
          <w:szCs w:val="24"/>
          <w:lang w:eastAsia="zh-CN"/>
        </w:rPr>
        <w:t>个月内任意一个月缴纳的社会保障资金的证明（社会保障资金缴存单据或社保机构开具的社会保险参保缴费情况证明等）；依法不需要缴纳社会保障资金的投标人应提供相关文件证明。</w:t>
      </w:r>
    </w:p>
    <w:p w14:paraId="605C5ACD">
      <w:pPr>
        <w:pStyle w:val="5"/>
        <w:numPr>
          <w:ilvl w:val="0"/>
          <w:numId w:val="0"/>
        </w:numPr>
        <w:spacing w:line="360" w:lineRule="auto"/>
        <w:rPr>
          <w:rFonts w:hint="eastAsia"/>
          <w:sz w:val="24"/>
          <w:szCs w:val="24"/>
          <w:highlight w:val="none"/>
          <w:lang w:eastAsia="zh-CN"/>
        </w:rPr>
      </w:pPr>
    </w:p>
    <w:p w14:paraId="370CAE67">
      <w:pPr>
        <w:pStyle w:val="5"/>
        <w:numPr>
          <w:ilvl w:val="0"/>
          <w:numId w:val="1"/>
        </w:numPr>
        <w:spacing w:line="360" w:lineRule="auto"/>
        <w:ind w:left="0" w:leftChars="0" w:firstLine="480" w:firstLineChars="0"/>
        <w:rPr>
          <w:rFonts w:hint="eastAsia" w:ascii="宋体" w:hAnsi="宋体" w:cs="宋体"/>
          <w:bCs/>
          <w:kern w:val="0"/>
          <w:sz w:val="24"/>
          <w:szCs w:val="24"/>
          <w:highlight w:val="none"/>
        </w:rPr>
      </w:pPr>
      <w:r>
        <w:rPr>
          <w:rFonts w:hint="eastAsia"/>
          <w:sz w:val="24"/>
          <w:szCs w:val="24"/>
          <w:highlight w:val="none"/>
          <w:lang w:eastAsia="zh-CN"/>
        </w:rPr>
        <w:t>税收缴纳证明：</w:t>
      </w:r>
      <w:r>
        <w:rPr>
          <w:rFonts w:hint="eastAsia"/>
          <w:sz w:val="24"/>
          <w:szCs w:val="24"/>
          <w:lang w:eastAsia="zh-CN"/>
        </w:rPr>
        <w:t>提供自开标前</w:t>
      </w:r>
      <w:r>
        <w:rPr>
          <w:rFonts w:hint="eastAsia"/>
          <w:sz w:val="24"/>
          <w:szCs w:val="24"/>
          <w:lang w:val="en-US" w:eastAsia="zh-CN"/>
        </w:rPr>
        <w:t>六</w:t>
      </w:r>
      <w:r>
        <w:rPr>
          <w:rFonts w:hint="eastAsia"/>
          <w:sz w:val="24"/>
          <w:szCs w:val="24"/>
          <w:lang w:eastAsia="zh-CN"/>
        </w:rPr>
        <w:t>个月内任意一个月</w:t>
      </w:r>
      <w:r>
        <w:rPr>
          <w:rFonts w:hint="eastAsia" w:ascii="宋体" w:hAnsi="宋体" w:cs="宋体"/>
          <w:bCs/>
          <w:kern w:val="0"/>
          <w:sz w:val="24"/>
          <w:szCs w:val="24"/>
        </w:rPr>
        <w:t>的纳税证明或完税证明，纳税证明或完税证明上应有代收机构或税务机关的公章或业务专用章。依法免税的投标人应提供相关文件证明。</w:t>
      </w:r>
    </w:p>
    <w:p w14:paraId="72533099">
      <w:pPr>
        <w:pStyle w:val="5"/>
        <w:numPr>
          <w:ilvl w:val="0"/>
          <w:numId w:val="0"/>
        </w:numPr>
        <w:spacing w:line="360" w:lineRule="auto"/>
        <w:rPr>
          <w:rFonts w:hint="eastAsia" w:ascii="宋体" w:hAnsi="宋体" w:cs="宋体"/>
          <w:bCs/>
          <w:kern w:val="0"/>
          <w:sz w:val="24"/>
          <w:szCs w:val="24"/>
          <w:highlight w:val="none"/>
          <w:lang w:eastAsia="zh-CN"/>
        </w:rPr>
      </w:pPr>
    </w:p>
    <w:p w14:paraId="2829CE89">
      <w:pPr>
        <w:rPr>
          <w:rFonts w:hint="eastAsia"/>
          <w:sz w:val="24"/>
          <w:szCs w:val="24"/>
          <w:highlight w:val="none"/>
          <w:lang w:eastAsia="zh-CN"/>
        </w:rPr>
      </w:pPr>
      <w:r>
        <w:rPr>
          <w:rFonts w:hint="eastAsia"/>
          <w:sz w:val="24"/>
          <w:szCs w:val="24"/>
          <w:highlight w:val="none"/>
          <w:lang w:eastAsia="zh-CN"/>
        </w:rPr>
        <w:br w:type="page"/>
      </w:r>
    </w:p>
    <w:p w14:paraId="4D4EAE26">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专业技术声明：</w:t>
      </w:r>
      <w:r>
        <w:rPr>
          <w:rFonts w:hint="eastAsia"/>
          <w:sz w:val="24"/>
          <w:szCs w:val="24"/>
          <w:lang w:eastAsia="zh-CN"/>
        </w:rPr>
        <w:t>提供具有履行本合同所必需的设备和专业技术能力的声明。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32D90E3B">
      <w:pPr>
        <w:spacing w:line="360" w:lineRule="auto"/>
        <w:rPr>
          <w:rFonts w:hint="eastAsia" w:ascii="宋体" w:hAnsi="宋体" w:eastAsia="宋体" w:cs="宋体"/>
          <w:color w:val="auto"/>
          <w:sz w:val="24"/>
          <w:szCs w:val="24"/>
          <w:highlight w:val="none"/>
          <w:u w:val="single"/>
        </w:rPr>
      </w:pP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方正仿宋_GB2312" w:hAnsi="方正仿宋_GB2312" w:eastAsia="方正仿宋_GB2312" w:cs="方正仿宋_GB2312"/>
          <w:b/>
          <w:bCs/>
          <w:color w:val="auto"/>
          <w:sz w:val="28"/>
          <w:szCs w:val="28"/>
          <w:highlight w:val="none"/>
        </w:rPr>
      </w:pPr>
    </w:p>
    <w:p w14:paraId="0816B931">
      <w:pPr>
        <w:pStyle w:val="5"/>
        <w:numPr>
          <w:ilvl w:val="0"/>
          <w:numId w:val="0"/>
        </w:numPr>
        <w:spacing w:line="360" w:lineRule="auto"/>
        <w:rPr>
          <w:rFonts w:hint="eastAsia"/>
          <w:sz w:val="24"/>
          <w:szCs w:val="24"/>
          <w:highlight w:val="none"/>
          <w:lang w:eastAsia="zh-CN"/>
        </w:rPr>
      </w:pPr>
    </w:p>
    <w:p w14:paraId="2A09E03F">
      <w:pPr>
        <w:rPr>
          <w:rFonts w:hint="eastAsia"/>
          <w:sz w:val="24"/>
          <w:szCs w:val="24"/>
          <w:highlight w:val="none"/>
          <w:lang w:eastAsia="zh-CN"/>
        </w:rPr>
      </w:pPr>
      <w:r>
        <w:rPr>
          <w:rFonts w:hint="eastAsia"/>
          <w:sz w:val="24"/>
          <w:szCs w:val="24"/>
          <w:highlight w:val="none"/>
          <w:lang w:eastAsia="zh-CN"/>
        </w:rPr>
        <w:br w:type="page"/>
      </w:r>
    </w:p>
    <w:p w14:paraId="421CAB93">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无重大违法记录声明：</w:t>
      </w:r>
      <w:r>
        <w:rPr>
          <w:rFonts w:hint="eastAsia"/>
          <w:sz w:val="24"/>
          <w:szCs w:val="24"/>
          <w:lang w:eastAsia="zh-CN"/>
        </w:rPr>
        <w:t>参加本次政府采购活动前3年内在经营活动中没有重大违纪，以及未被列入失信被执行人、重大税收违法案件当事人名单、政府采购严重违法失信行为记录名单的书面声明。</w:t>
      </w:r>
    </w:p>
    <w:p w14:paraId="495D1D32">
      <w:pPr>
        <w:pStyle w:val="2"/>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2"/>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564EE95B">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1CCA382">
      <w:pPr>
        <w:pStyle w:val="5"/>
        <w:numPr>
          <w:ilvl w:val="0"/>
          <w:numId w:val="0"/>
        </w:numPr>
        <w:spacing w:line="360" w:lineRule="auto"/>
        <w:rPr>
          <w:rFonts w:hint="eastAsia"/>
          <w:sz w:val="24"/>
          <w:szCs w:val="24"/>
          <w:highlight w:val="none"/>
          <w:lang w:eastAsia="zh-CN"/>
        </w:rPr>
      </w:pPr>
    </w:p>
    <w:p w14:paraId="5B69A0DB">
      <w:pPr>
        <w:rPr>
          <w:rFonts w:hint="eastAsia" w:ascii="宋体" w:hAnsi="宋体" w:cs="宋体"/>
          <w:bCs/>
          <w:kern w:val="0"/>
          <w:sz w:val="24"/>
          <w:szCs w:val="24"/>
          <w:highlight w:val="none"/>
          <w:lang w:eastAsia="zh-CN"/>
        </w:rPr>
      </w:pPr>
      <w:r>
        <w:rPr>
          <w:rFonts w:hint="eastAsia"/>
          <w:sz w:val="24"/>
          <w:szCs w:val="24"/>
          <w:highlight w:val="none"/>
          <w:lang w:eastAsia="zh-CN"/>
        </w:rPr>
        <w:br w:type="page"/>
      </w:r>
    </w:p>
    <w:p w14:paraId="6619B6BA">
      <w:pPr>
        <w:pStyle w:val="5"/>
        <w:numPr>
          <w:ilvl w:val="0"/>
          <w:numId w:val="1"/>
        </w:numPr>
        <w:spacing w:line="360" w:lineRule="auto"/>
        <w:ind w:left="0" w:leftChars="0" w:firstLine="480" w:firstLineChars="0"/>
        <w:rPr>
          <w:rFonts w:hint="eastAsia" w:ascii="宋体" w:hAnsi="宋体" w:cs="宋体"/>
          <w:bCs/>
          <w:kern w:val="0"/>
          <w:sz w:val="24"/>
          <w:szCs w:val="24"/>
          <w:highlight w:val="none"/>
          <w:lang w:eastAsia="zh-CN"/>
        </w:rPr>
      </w:pPr>
      <w:r>
        <w:rPr>
          <w:rFonts w:hint="eastAsia"/>
          <w:sz w:val="24"/>
          <w:szCs w:val="24"/>
          <w:highlight w:val="none"/>
          <w:lang w:eastAsia="zh-CN"/>
        </w:rPr>
        <w:t>授权书：</w:t>
      </w:r>
      <w:r>
        <w:rPr>
          <w:rFonts w:hint="eastAsia" w:ascii="宋体" w:hAnsi="宋体" w:cs="宋体"/>
          <w:bCs/>
          <w:kern w:val="0"/>
          <w:sz w:val="24"/>
          <w:szCs w:val="24"/>
          <w:highlight w:val="none"/>
        </w:rPr>
        <w:t>非法定代表人参加投标的，须提供法定代表人授权委托书及被授权人身份证</w:t>
      </w:r>
      <w:r>
        <w:rPr>
          <w:rFonts w:hint="eastAsia" w:ascii="宋体" w:hAnsi="宋体" w:cs="宋体"/>
          <w:bCs/>
          <w:kern w:val="0"/>
          <w:sz w:val="24"/>
          <w:szCs w:val="24"/>
          <w:highlight w:val="none"/>
          <w:lang w:val="en-US" w:eastAsia="zh-CN"/>
        </w:rPr>
        <w:t>复印件加盖公章</w:t>
      </w:r>
      <w:r>
        <w:rPr>
          <w:rFonts w:hint="eastAsia" w:ascii="宋体" w:hAnsi="宋体" w:cs="宋体"/>
          <w:bCs/>
          <w:kern w:val="0"/>
          <w:sz w:val="24"/>
          <w:szCs w:val="24"/>
          <w:highlight w:val="none"/>
        </w:rPr>
        <w:t>；法定代表人参加投标时</w:t>
      </w:r>
      <w:r>
        <w:rPr>
          <w:rFonts w:ascii="宋体" w:cs="宋体"/>
          <w:bCs/>
          <w:kern w:val="0"/>
          <w:sz w:val="24"/>
          <w:szCs w:val="24"/>
          <w:highlight w:val="none"/>
        </w:rPr>
        <w:t>,</w:t>
      </w:r>
      <w:r>
        <w:rPr>
          <w:rFonts w:hint="eastAsia" w:ascii="宋体" w:hAnsi="宋体" w:cs="宋体"/>
          <w:bCs/>
          <w:kern w:val="0"/>
          <w:sz w:val="24"/>
          <w:szCs w:val="24"/>
          <w:highlight w:val="none"/>
        </w:rPr>
        <w:t>只需提供法定代表人身份证</w:t>
      </w:r>
      <w:r>
        <w:rPr>
          <w:rFonts w:hint="eastAsia" w:ascii="宋体" w:hAnsi="宋体" w:cs="宋体"/>
          <w:bCs/>
          <w:kern w:val="0"/>
          <w:sz w:val="24"/>
          <w:szCs w:val="24"/>
          <w:highlight w:val="none"/>
          <w:lang w:val="en-US" w:eastAsia="zh-CN"/>
        </w:rPr>
        <w:t>复印件加盖公章</w:t>
      </w:r>
      <w:r>
        <w:rPr>
          <w:rFonts w:hint="eastAsia" w:ascii="宋体" w:hAnsi="宋体" w:cs="宋体"/>
          <w:bCs/>
          <w:kern w:val="0"/>
          <w:sz w:val="24"/>
          <w:szCs w:val="24"/>
          <w:highlight w:val="none"/>
          <w:lang w:eastAsia="zh-CN"/>
        </w:rPr>
        <w:t>。</w:t>
      </w:r>
    </w:p>
    <w:p w14:paraId="101D6E52">
      <w:pPr>
        <w:pStyle w:val="2"/>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2"/>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2"/>
              <w:spacing w:line="336" w:lineRule="auto"/>
              <w:rPr>
                <w:rFonts w:hint="eastAsia" w:ascii="宋体" w:hAnsi="宋体" w:eastAsia="宋体" w:cs="宋体"/>
                <w:sz w:val="24"/>
                <w:szCs w:val="24"/>
                <w:highlight w:val="none"/>
              </w:rPr>
            </w:pPr>
          </w:p>
          <w:p w14:paraId="78F3BE0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2"/>
        <w:spacing w:line="336" w:lineRule="auto"/>
        <w:ind w:firstLine="480" w:firstLineChars="200"/>
        <w:rPr>
          <w:rFonts w:hint="eastAsia" w:ascii="宋体" w:hAnsi="宋体" w:eastAsia="宋体" w:cs="宋体"/>
          <w:sz w:val="24"/>
          <w:szCs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2"/>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2"/>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2"/>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2"/>
        <w:spacing w:line="336" w:lineRule="auto"/>
        <w:ind w:firstLine="480" w:firstLineChars="200"/>
        <w:rPr>
          <w:rFonts w:hint="eastAsia" w:ascii="宋体" w:hAnsi="宋体" w:eastAsia="宋体" w:cs="宋体"/>
          <w:sz w:val="24"/>
          <w:szCs w:val="24"/>
          <w:highlight w:val="none"/>
        </w:rPr>
      </w:pPr>
    </w:p>
    <w:p w14:paraId="2643CC9D">
      <w:pPr>
        <w:pStyle w:val="2"/>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2"/>
        <w:spacing w:line="336" w:lineRule="auto"/>
        <w:ind w:firstLine="480" w:firstLineChars="200"/>
        <w:rPr>
          <w:rFonts w:hint="eastAsia" w:ascii="宋体" w:hAnsi="宋体" w:eastAsia="宋体" w:cs="宋体"/>
          <w:sz w:val="24"/>
          <w:szCs w:val="24"/>
          <w:highlight w:val="none"/>
        </w:rPr>
      </w:pPr>
    </w:p>
    <w:p w14:paraId="62BFD87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2"/>
        <w:spacing w:line="336" w:lineRule="auto"/>
        <w:ind w:firstLine="480" w:firstLineChars="200"/>
        <w:rPr>
          <w:rFonts w:hint="eastAsia" w:ascii="宋体" w:hAnsi="宋体" w:eastAsia="宋体" w:cs="宋体"/>
          <w:sz w:val="24"/>
          <w:szCs w:val="24"/>
          <w:highlight w:val="none"/>
        </w:rPr>
      </w:pPr>
    </w:p>
    <w:p w14:paraId="02836947">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2"/>
        <w:spacing w:line="336" w:lineRule="auto"/>
        <w:ind w:firstLine="480" w:firstLineChars="200"/>
        <w:rPr>
          <w:rFonts w:hint="eastAsia" w:ascii="宋体" w:hAnsi="宋体" w:eastAsia="宋体" w:cs="宋体"/>
          <w:sz w:val="24"/>
          <w:szCs w:val="24"/>
          <w:highlight w:val="none"/>
        </w:rPr>
      </w:pPr>
    </w:p>
    <w:p w14:paraId="450B6F6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2"/>
        <w:spacing w:line="336" w:lineRule="auto"/>
        <w:ind w:firstLine="480" w:firstLineChars="200"/>
        <w:rPr>
          <w:rFonts w:hint="eastAsia" w:ascii="宋体" w:hAnsi="宋体" w:eastAsia="宋体" w:cs="宋体"/>
          <w:sz w:val="24"/>
          <w:szCs w:val="24"/>
          <w:highlight w:val="none"/>
        </w:rPr>
      </w:pPr>
      <w:bookmarkStart w:id="0" w:name="_GoBack"/>
      <w:bookmarkEnd w:id="0"/>
    </w:p>
    <w:p w14:paraId="332C72D2">
      <w:pPr>
        <w:pStyle w:val="2"/>
        <w:spacing w:line="336" w:lineRule="auto"/>
        <w:ind w:firstLine="480" w:firstLineChars="200"/>
        <w:rPr>
          <w:rFonts w:hint="eastAsia" w:ascii="宋体" w:hAnsi="宋体" w:eastAsia="宋体" w:cs="宋体"/>
          <w:sz w:val="24"/>
          <w:szCs w:val="24"/>
          <w:highlight w:val="none"/>
        </w:rPr>
      </w:pPr>
    </w:p>
    <w:p w14:paraId="49762F14">
      <w:pPr>
        <w:pStyle w:val="2"/>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cs="宋体"/>
          <w:bCs/>
          <w:kern w:val="0"/>
          <w:sz w:val="24"/>
          <w:szCs w:val="24"/>
          <w:highlight w:val="none"/>
        </w:rPr>
      </w:pPr>
      <w:r>
        <w:rPr>
          <w:rFonts w:hint="eastAsia"/>
          <w:sz w:val="24"/>
          <w:szCs w:val="24"/>
          <w:highlight w:val="none"/>
          <w:lang w:eastAsia="zh-CN"/>
        </w:rPr>
        <w:br w:type="page"/>
      </w:r>
    </w:p>
    <w:p w14:paraId="6608ADA7">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投标人资质：投标人为代理商的须提供《医疗器械经营许可证》或《医疗器械经营备案凭证》，投标人为制造商的须提供《医疗器械生产许可证》（进口产品除外）</w:t>
      </w:r>
    </w:p>
    <w:p w14:paraId="56A29798">
      <w:pPr>
        <w:pStyle w:val="5"/>
        <w:numPr>
          <w:ilvl w:val="0"/>
          <w:numId w:val="0"/>
        </w:numPr>
        <w:spacing w:line="360" w:lineRule="auto"/>
        <w:ind w:left="480" w:leftChars="0"/>
        <w:rPr>
          <w:rFonts w:hint="eastAsia"/>
          <w:sz w:val="24"/>
          <w:szCs w:val="24"/>
          <w:highlight w:val="none"/>
          <w:lang w:eastAsia="zh-CN"/>
        </w:rPr>
      </w:pPr>
    </w:p>
    <w:p w14:paraId="432B36A7">
      <w:pPr>
        <w:pStyle w:val="5"/>
        <w:numPr>
          <w:ilvl w:val="0"/>
          <w:numId w:val="0"/>
        </w:numPr>
        <w:spacing w:line="360" w:lineRule="auto"/>
        <w:ind w:left="480" w:leftChars="0"/>
        <w:rPr>
          <w:rFonts w:hint="eastAsia"/>
          <w:sz w:val="24"/>
          <w:szCs w:val="24"/>
          <w:highlight w:val="none"/>
          <w:lang w:eastAsia="zh-CN"/>
        </w:rPr>
      </w:pPr>
    </w:p>
    <w:p w14:paraId="45B4E1F3">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产品资质 ：所投产品为医疗器械的须提供医疗器械注册证或医疗器械备案凭证(含附件)；</w:t>
      </w:r>
    </w:p>
    <w:p w14:paraId="3689A34A">
      <w:pPr>
        <w:pStyle w:val="5"/>
        <w:numPr>
          <w:ilvl w:val="0"/>
          <w:numId w:val="0"/>
        </w:numPr>
        <w:spacing w:line="360" w:lineRule="auto"/>
        <w:rPr>
          <w:rFonts w:hint="eastAsia"/>
          <w:sz w:val="24"/>
          <w:szCs w:val="24"/>
          <w:highlight w:val="none"/>
          <w:lang w:eastAsia="zh-CN"/>
        </w:rPr>
      </w:pPr>
    </w:p>
    <w:p w14:paraId="002E7A43">
      <w:pPr>
        <w:pStyle w:val="5"/>
        <w:numPr>
          <w:ilvl w:val="0"/>
          <w:numId w:val="0"/>
        </w:numPr>
        <w:spacing w:line="360" w:lineRule="auto"/>
        <w:rPr>
          <w:rFonts w:hint="eastAsia"/>
          <w:sz w:val="24"/>
          <w:szCs w:val="24"/>
          <w:highlight w:val="none"/>
          <w:lang w:eastAsia="zh-CN"/>
        </w:rPr>
      </w:pPr>
    </w:p>
    <w:p w14:paraId="7D07079F">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控股关系声明：单位负责人为同一人或存在直接控股、管理关系的不同单位，不得参加同一合同项下的政府采购活动</w:t>
      </w:r>
    </w:p>
    <w:p w14:paraId="618FCF15">
      <w:pPr>
        <w:spacing w:line="480" w:lineRule="auto"/>
        <w:ind w:firstLine="240" w:firstLineChars="100"/>
        <w:rPr>
          <w:rFonts w:hint="eastAsia" w:ascii="宋体" w:hAnsi="宋体" w:eastAsia="宋体" w:cs="宋体"/>
          <w:kern w:val="2"/>
          <w:sz w:val="24"/>
          <w:szCs w:val="24"/>
          <w:highlight w:val="none"/>
        </w:rPr>
      </w:pPr>
    </w:p>
    <w:p w14:paraId="75A20177">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1D767ED9">
      <w:pPr>
        <w:rPr>
          <w:rFonts w:hint="eastAsia"/>
          <w:sz w:val="24"/>
          <w:szCs w:val="24"/>
          <w:highlight w:val="none"/>
          <w:lang w:eastAsia="zh-CN"/>
        </w:rPr>
      </w:pPr>
    </w:p>
    <w:p w14:paraId="7AE9BBEC">
      <w:pPr>
        <w:rPr>
          <w:rFonts w:hint="eastAsia"/>
          <w:sz w:val="24"/>
          <w:szCs w:val="24"/>
          <w:highlight w:val="none"/>
          <w:lang w:eastAsia="zh-CN"/>
        </w:rPr>
      </w:pPr>
    </w:p>
    <w:p w14:paraId="148F8A29">
      <w:pPr>
        <w:rPr>
          <w:rFonts w:hint="eastAsia"/>
          <w:sz w:val="24"/>
          <w:szCs w:val="24"/>
          <w:highlight w:val="none"/>
          <w:lang w:eastAsia="zh-CN"/>
        </w:rPr>
      </w:pPr>
    </w:p>
    <w:p w14:paraId="1B38FC80">
      <w:pPr>
        <w:rPr>
          <w:rFonts w:hint="eastAsia"/>
          <w:sz w:val="24"/>
          <w:szCs w:val="24"/>
          <w:highlight w:val="none"/>
          <w:lang w:eastAsia="zh-CN"/>
        </w:rPr>
      </w:pPr>
    </w:p>
    <w:p w14:paraId="340E3D28">
      <w:pPr>
        <w:rPr>
          <w:rFonts w:hint="eastAsia"/>
          <w:sz w:val="24"/>
          <w:szCs w:val="24"/>
          <w:highlight w:val="none"/>
          <w:lang w:eastAsia="zh-CN"/>
        </w:rPr>
      </w:pPr>
    </w:p>
    <w:p w14:paraId="15AC3F40">
      <w:pPr>
        <w:pStyle w:val="5"/>
        <w:numPr>
          <w:ilvl w:val="0"/>
          <w:numId w:val="1"/>
        </w:numPr>
        <w:spacing w:line="360" w:lineRule="auto"/>
        <w:ind w:left="0" w:leftChars="0" w:firstLine="480" w:firstLineChars="0"/>
        <w:rPr>
          <w:rFonts w:hint="eastAsia"/>
          <w:sz w:val="24"/>
          <w:szCs w:val="24"/>
          <w:highlight w:val="none"/>
          <w:lang w:eastAsia="zh-CN"/>
        </w:rPr>
      </w:pPr>
      <w:r>
        <w:rPr>
          <w:rFonts w:hint="eastAsia"/>
          <w:sz w:val="24"/>
          <w:szCs w:val="24"/>
          <w:highlight w:val="none"/>
          <w:lang w:eastAsia="zh-CN"/>
        </w:rPr>
        <w:t>是否接受联合体投标：本项目不接受联合体投标</w:t>
      </w:r>
    </w:p>
    <w:p w14:paraId="31C20766">
      <w:pPr>
        <w:numPr>
          <w:ilvl w:val="0"/>
          <w:numId w:val="0"/>
        </w:numPr>
        <w:rPr>
          <w:rFonts w:hint="eastAsia"/>
          <w:sz w:val="24"/>
          <w:szCs w:val="24"/>
          <w:highlight w:val="none"/>
          <w:lang w:eastAsia="zh-CN"/>
        </w:rPr>
      </w:pPr>
    </w:p>
    <w:p w14:paraId="1B1211F4">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5E5EC226">
      <w:pPr>
        <w:rPr>
          <w:rFonts w:hint="eastAsia"/>
          <w:sz w:val="24"/>
          <w:szCs w:val="24"/>
          <w:highlight w:val="none"/>
          <w:lang w:val="en-US" w:eastAsia="zh-CN"/>
        </w:rPr>
      </w:pPr>
    </w:p>
    <w:p w14:paraId="616ADA0E">
      <w:pPr>
        <w:rPr>
          <w:rFonts w:hint="eastAsia"/>
          <w:sz w:val="24"/>
          <w:szCs w:val="24"/>
          <w:highlight w:val="none"/>
          <w:lang w:val="en-US" w:eastAsia="zh-CN"/>
        </w:rPr>
      </w:pPr>
    </w:p>
    <w:p w14:paraId="4109B826">
      <w:pPr>
        <w:rPr>
          <w:highlight w:val="none"/>
        </w:rPr>
      </w:pPr>
    </w:p>
    <w:p w14:paraId="5D40CECE">
      <w:pPr>
        <w:rPr>
          <w:rFonts w:hint="eastAsia"/>
          <w:sz w:val="24"/>
          <w:szCs w:val="24"/>
          <w:highlight w:val="none"/>
          <w:lang w:eastAsia="zh-CN"/>
        </w:rPr>
      </w:pPr>
    </w:p>
    <w:p w14:paraId="6203E5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0AC6855-CF59-4E17-A163-445A9551E161}"/>
  </w:font>
  <w:font w:name="方正仿宋_GB2312">
    <w:panose1 w:val="02000000000000000000"/>
    <w:charset w:val="86"/>
    <w:family w:val="auto"/>
    <w:pitch w:val="default"/>
    <w:sig w:usb0="A00002BF" w:usb1="184F6CFA" w:usb2="00000012" w:usb3="00000000" w:csb0="00040001" w:csb1="00000000"/>
    <w:embedRegular r:id="rId2" w:fontKey="{E193555B-8994-464D-858D-76FFF07567E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09453"/>
    <w:multiLevelType w:val="singleLevel"/>
    <w:tmpl w:val="A6509453"/>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30BE6"/>
    <w:rsid w:val="06930BE6"/>
    <w:rsid w:val="10F02F2F"/>
    <w:rsid w:val="6EFD0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2267</Words>
  <Characters>2463</Characters>
  <Lines>0</Lines>
  <Paragraphs>0</Paragraphs>
  <TotalTime>0</TotalTime>
  <ScaleCrop>false</ScaleCrop>
  <LinksUpToDate>false</LinksUpToDate>
  <CharactersWithSpaces>2622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2025-09-16T09:02:00Z</dcterms:created>
  <dc:creator>  </dc:creator>
  <cp:lastModifiedBy>  </cp:lastModifiedBy>
  <dcterms:modified xsi:type="dcterms:W3CDTF">2025-10-13T04:28:11Z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336695B26F544B708480AC195C04EE5D_11</vt:lpwstr>
  </property>
  <property fmtid="{D5CDD505-2E9C-101B-9397-08002B2CF9AE}" pid="4" name="KSOTemplateDocerSaveRecord">
    <vt:lpwstr>eyJoZGlkIjoiMTg2YjA0ZGFkNjk4MTExYzk0ZTA0ZWUwNTg5NDI0MjciLCJ1c2VySWQiOiI1Njk1MDIwOTAifQ==</vt:lpwstr>
  </property>
</Properties>
</file>