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版本号：DQA-2025135-CS20251021001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陕西省入河排污口整治核查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DQA-2025135-CS</w:t>
      </w:r>
      <w:r>
        <w:br/>
      </w:r>
      <w:r>
        <w:br/>
      </w:r>
      <w:r>
        <w:br/>
      </w:r>
    </w:p>
    <w:p>
      <w:pPr>
        <w:pStyle w:val="null3"/>
        <w:jc w:val="center"/>
        <w:outlineLvl w:val="2"/>
      </w:pPr>
      <w:r>
        <w:rPr>
          <w:rFonts w:ascii="仿宋_GB2312" w:hAnsi="仿宋_GB2312" w:cs="仿宋_GB2312" w:eastAsia="仿宋_GB2312"/>
          <w:sz w:val="28"/>
          <w:b/>
        </w:rPr>
        <w:t>陕西省环境调查评估中心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陕西省环境调查评估中心</w:t>
      </w:r>
      <w:r>
        <w:rPr>
          <w:rFonts w:ascii="仿宋_GB2312" w:hAnsi="仿宋_GB2312" w:cs="仿宋_GB2312" w:eastAsia="仿宋_GB2312"/>
        </w:rPr>
        <w:t>委托，拟对</w:t>
      </w:r>
      <w:r>
        <w:rPr>
          <w:rFonts w:ascii="仿宋_GB2312" w:hAnsi="仿宋_GB2312" w:cs="仿宋_GB2312" w:eastAsia="仿宋_GB2312"/>
        </w:rPr>
        <w:t>陕西省入河排污口整治核查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DQA-2025135-CS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陕西省入河排污口整治核查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贯彻落实《关于加强入河入海排污口监督管理工作的实施意见》《关于印发入河排污口监督管理工作实施方案的通知》《关于进一步落实&lt;陕西省人民政府办公厅关于印发入河排污口监督管理工作实施方案的通知&gt;的若干措施》，扎实推进我省入河排污口整治工作，强化排污口整治成果质量控制，开展陕西省入河排污口整治工作质量核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采购包2（长江流域入河排污口整治核查）：属于专门面向中小企业采购。</w:t>
      </w:r>
    </w:p>
    <w:p>
      <w:pPr>
        <w:pStyle w:val="null3"/>
      </w:pPr>
      <w:r>
        <w:rPr>
          <w:rFonts w:ascii="仿宋_GB2312" w:hAnsi="仿宋_GB2312" w:cs="仿宋_GB2312" w:eastAsia="仿宋_GB2312"/>
        </w:rPr>
        <w:t>采购包3（入河排污口监测）：属于专门面向中小企业采购。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陕西省环境调查评估中心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西安市西影路112号陕西环保综合办公大楼13层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029-85429518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采购包1：562,500.00元</w:t>
            </w:r>
          </w:p>
          <w:p>
            <w:pPr>
              <w:pStyle w:val="null3"/>
            </w:pPr>
            <w:r>
              <w:rPr>
                <w:rFonts w:ascii="仿宋_GB2312" w:hAnsi="仿宋_GB2312" w:cs="仿宋_GB2312" w:eastAsia="仿宋_GB2312"/>
              </w:rPr>
              <w:t>采购包2：437,500.00元</w:t>
            </w:r>
          </w:p>
          <w:p>
            <w:pPr>
              <w:pStyle w:val="null3"/>
            </w:pPr>
            <w:r>
              <w:rPr>
                <w:rFonts w:ascii="仿宋_GB2312" w:hAnsi="仿宋_GB2312" w:cs="仿宋_GB2312" w:eastAsia="仿宋_GB2312"/>
              </w:rPr>
              <w:t>采购包3：280,000.00元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采购包3保证金金额：5,600.00元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银行账号：52880188000143226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代理服务费收费标准：按照国家计委颁布的《招标代理服务收费管理暂行办法》（计价格[2002]1980号）文件为依据计取代理服务费。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陕西省环境调查评估中心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陕西省环境调查评估中心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陕西省环境调查评估中心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贯彻落实《关于加强入河入海排污口监督管理工作的实施意见》《关于印发入河排污口监督管理工作实施方案的通知》《关于进一步落实&lt;陕西省人民政府办公厅关于印发入河排污口监督管理工作实施方案的通知&gt;的若干措施》，扎实推进我省入河排污口整治工作，强化排污口整治成果质量控制，开展陕西省入河排污口整治工作质量核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562,500.00</w:t>
      </w:r>
    </w:p>
    <w:p>
      <w:pPr>
        <w:pStyle w:val="null3"/>
      </w:pPr>
      <w:r>
        <w:rPr>
          <w:rFonts w:ascii="仿宋_GB2312" w:hAnsi="仿宋_GB2312" w:cs="仿宋_GB2312" w:eastAsia="仿宋_GB2312"/>
        </w:rPr>
        <w:t>采购包最高限价（元）: 562,500.00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黄河流域入河排污口整治核查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437,500.00</w:t>
      </w:r>
    </w:p>
    <w:p>
      <w:pPr>
        <w:pStyle w:val="null3"/>
      </w:pPr>
      <w:r>
        <w:rPr>
          <w:rFonts w:ascii="仿宋_GB2312" w:hAnsi="仿宋_GB2312" w:cs="仿宋_GB2312" w:eastAsia="仿宋_GB2312"/>
        </w:rPr>
        <w:t>采购包最高限价（元）: 437,500.00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长江流域入河排污口整治核查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入河排污口监测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标的名称：黄河流域入河排污口整治核查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一、工作背景</w:t>
            </w:r>
          </w:p>
          <w:p>
            <w:pPr>
              <w:pStyle w:val="null3"/>
              <w:ind w:firstLine="420"/>
              <w:jc w:val="both"/>
            </w:pPr>
            <w:r>
              <w:rPr>
                <w:rFonts w:ascii="仿宋_GB2312" w:hAnsi="仿宋_GB2312" w:cs="仿宋_GB2312" w:eastAsia="仿宋_GB2312"/>
                <w:sz w:val="24"/>
              </w:rPr>
              <w:t>2022年1月，国务院办公厅印发《关于加强入河入海排污口监督管理工作的实施意见》（国办函〔2022〕17号），文件要求2025年底前，完成七个流域、近岸海域范围内所有排污口排查；基本完成七个流域干流及重要支流、重点湖泊、重点海湾排污口整治；建成法规体系比较完备、技术体系比较科学、管理体系比较高效的排污口监督管理制度体系。</w:t>
            </w:r>
          </w:p>
          <w:p>
            <w:pPr>
              <w:pStyle w:val="null3"/>
              <w:ind w:firstLine="420"/>
              <w:jc w:val="both"/>
            </w:pPr>
            <w:r>
              <w:rPr>
                <w:rFonts w:ascii="仿宋_GB2312" w:hAnsi="仿宋_GB2312" w:cs="仿宋_GB2312" w:eastAsia="仿宋_GB2312"/>
                <w:sz w:val="24"/>
              </w:rPr>
              <w:t>2022年8月，陕西省政府办公厅印发《关于印发入河排污口监督管理工作实施方案的通知》（陕政办函〔2022〕117号），文件要求按照“有口皆查、应查尽查”要求，依据排污口三级排查技术指南等规定，由省生态环境厅牵头组织开展深入排查，摸清各类排污口的分布及数量、污水排放特征及去向、排污单位等基本情况，建立台账清单，实行动态管理。2025年底前，完成全省黄河、长江流域范围内排污口排查。</w:t>
            </w:r>
          </w:p>
          <w:p>
            <w:pPr>
              <w:pStyle w:val="null3"/>
              <w:ind w:firstLine="420"/>
              <w:jc w:val="both"/>
            </w:pPr>
            <w:r>
              <w:rPr>
                <w:rFonts w:ascii="仿宋_GB2312" w:hAnsi="仿宋_GB2312" w:cs="仿宋_GB2312" w:eastAsia="仿宋_GB2312"/>
                <w:sz w:val="24"/>
              </w:rPr>
              <w:t>2024年7月，陕西省生态环境厅印发《关于进一步落实&lt;陕西省人民政府办公厅关于印发入河排污口监督管理工作实施方案的通知&gt;的若干措施》（陕环水体函〔2024〕106号），文件要求持续推进排查整治。2025年底前，基本完成重点河流入河排污口整治，完成其他河流100%溯源任务，整治取得较大进展，全面完成《陕西省入河排污口监督管理工作实施方案》要求的各项任务。</w:t>
            </w:r>
          </w:p>
          <w:p>
            <w:pPr>
              <w:pStyle w:val="null3"/>
              <w:ind w:firstLine="420"/>
              <w:jc w:val="both"/>
            </w:pPr>
            <w:r>
              <w:rPr>
                <w:rFonts w:ascii="仿宋_GB2312" w:hAnsi="仿宋_GB2312" w:cs="仿宋_GB2312" w:eastAsia="仿宋_GB2312"/>
                <w:sz w:val="24"/>
              </w:rPr>
              <w:t>为了贯彻落实《关于加强入河入海排污口监督管理工作的实施意见》《关于印发入河排污口监督管理工作实施方案的通知》《关于进一步落实</w:t>
            </w:r>
            <w:r>
              <w:rPr>
                <w:rFonts w:ascii="仿宋_GB2312" w:hAnsi="仿宋_GB2312" w:cs="仿宋_GB2312" w:eastAsia="仿宋_GB2312"/>
                <w:sz w:val="24"/>
              </w:rPr>
              <w:t>&lt;陕西省人民政府办公厅关于印发入河排污口监督管理工作实施方案的通知&gt;的若干措施》，扎实推进我省</w:t>
            </w:r>
            <w:r>
              <w:rPr>
                <w:rFonts w:ascii="仿宋_GB2312" w:hAnsi="仿宋_GB2312" w:cs="仿宋_GB2312" w:eastAsia="仿宋_GB2312"/>
                <w:sz w:val="24"/>
              </w:rPr>
              <w:t>入河排污口整治</w:t>
            </w:r>
            <w:r>
              <w:rPr>
                <w:rFonts w:ascii="仿宋_GB2312" w:hAnsi="仿宋_GB2312" w:cs="仿宋_GB2312" w:eastAsia="仿宋_GB2312"/>
                <w:sz w:val="24"/>
              </w:rPr>
              <w:t>工作，强化排污口整治成果质量控制，开展陕西省入河排污口整治工作质量核查。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二、主要工作内容</w:t>
            </w:r>
          </w:p>
          <w:p>
            <w:pPr>
              <w:pStyle w:val="null3"/>
              <w:ind w:firstLine="420"/>
              <w:jc w:val="both"/>
            </w:pPr>
            <w:r>
              <w:rPr>
                <w:rFonts w:ascii="仿宋_GB2312" w:hAnsi="仿宋_GB2312" w:cs="仿宋_GB2312" w:eastAsia="仿宋_GB2312"/>
                <w:sz w:val="24"/>
              </w:rPr>
              <w:t>完成我省</w:t>
            </w:r>
            <w:r>
              <w:rPr>
                <w:rFonts w:ascii="仿宋_GB2312" w:hAnsi="仿宋_GB2312" w:cs="仿宋_GB2312" w:eastAsia="仿宋_GB2312"/>
                <w:sz w:val="24"/>
              </w:rPr>
              <w:t>黄河流域</w:t>
            </w:r>
            <w:r>
              <w:rPr>
                <w:rFonts w:ascii="仿宋_GB2312" w:hAnsi="仿宋_GB2312" w:cs="仿宋_GB2312" w:eastAsia="仿宋_GB2312"/>
                <w:sz w:val="24"/>
              </w:rPr>
              <w:t>重点河流入河排污口整治</w:t>
            </w:r>
            <w:r>
              <w:rPr>
                <w:rFonts w:ascii="仿宋_GB2312" w:hAnsi="仿宋_GB2312" w:cs="仿宋_GB2312" w:eastAsia="仿宋_GB2312"/>
                <w:sz w:val="24"/>
              </w:rPr>
              <w:t>核查</w:t>
            </w:r>
            <w:r>
              <w:rPr>
                <w:rFonts w:ascii="仿宋_GB2312" w:hAnsi="仿宋_GB2312" w:cs="仿宋_GB2312" w:eastAsia="仿宋_GB2312"/>
                <w:sz w:val="24"/>
              </w:rPr>
              <w:t>任务，核查入河排污口整治不到位等问题。</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工作范围</w:t>
            </w:r>
          </w:p>
          <w:p>
            <w:pPr>
              <w:pStyle w:val="null3"/>
              <w:ind w:firstLine="420"/>
              <w:jc w:val="both"/>
            </w:pPr>
            <w:r>
              <w:rPr>
                <w:rFonts w:ascii="仿宋_GB2312" w:hAnsi="仿宋_GB2312" w:cs="仿宋_GB2312" w:eastAsia="仿宋_GB2312"/>
                <w:sz w:val="24"/>
              </w:rPr>
              <w:t>我省黄河、渭河、泾河、石川河、北洛河、无定河、窟野河（乌兰木伦河）、秃尾河、榆溪河、延河、黄甫川、清水川、孤山川、清涧河、马莲河、双桥河、千河等</w:t>
            </w:r>
            <w:r>
              <w:rPr>
                <w:rFonts w:ascii="仿宋_GB2312" w:hAnsi="仿宋_GB2312" w:cs="仿宋_GB2312" w:eastAsia="仿宋_GB2312"/>
                <w:sz w:val="24"/>
              </w:rPr>
              <w:t>黄河流域</w:t>
            </w:r>
            <w:r>
              <w:rPr>
                <w:rFonts w:ascii="仿宋_GB2312" w:hAnsi="仿宋_GB2312" w:cs="仿宋_GB2312" w:eastAsia="仿宋_GB2312"/>
                <w:sz w:val="24"/>
              </w:rPr>
              <w:t>17</w:t>
            </w:r>
            <w:r>
              <w:rPr>
                <w:rFonts w:ascii="仿宋_GB2312" w:hAnsi="仿宋_GB2312" w:cs="仿宋_GB2312" w:eastAsia="仿宋_GB2312"/>
                <w:sz w:val="24"/>
              </w:rPr>
              <w:t>条重点河流已完成整治（包括无需整治）的入河排污口。着重对工业排污口（工业园区污水处理厂排污口、工矿企业排污口等）、城镇污水处理厂排污口、农业排口、其他排口（大中型灌区排口、规模以下畜禽养殖排污口、农村污水处理设施排污口等）</w:t>
            </w:r>
            <w:r>
              <w:rPr>
                <w:rFonts w:ascii="仿宋_GB2312" w:hAnsi="仿宋_GB2312" w:cs="仿宋_GB2312" w:eastAsia="仿宋_GB2312"/>
                <w:sz w:val="24"/>
              </w:rPr>
              <w:t>开展整治核查</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24"/>
                <w:b/>
              </w:rPr>
              <w:t>三、成果要求</w:t>
            </w:r>
          </w:p>
          <w:p>
            <w:pPr>
              <w:pStyle w:val="null3"/>
              <w:ind w:firstLine="420"/>
              <w:jc w:val="both"/>
            </w:pPr>
            <w:r>
              <w:rPr>
                <w:rFonts w:ascii="仿宋_GB2312" w:hAnsi="仿宋_GB2312" w:cs="仿宋_GB2312" w:eastAsia="仿宋_GB2312"/>
                <w:sz w:val="24"/>
              </w:rPr>
              <w:t>完成黄河流域入河排污口整治核查报告及各市（区）入河排污口整治核查报告，形成问题清单。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0"/>
            </w:pPr>
            <w:r>
              <w:rPr>
                <w:rFonts w:ascii="仿宋_GB2312" w:hAnsi="仿宋_GB2312" w:cs="仿宋_GB2312" w:eastAsia="仿宋_GB2312"/>
                <w:sz w:val="24"/>
                <w:b/>
              </w:rPr>
              <w:t>四、质量标准</w:t>
            </w:r>
          </w:p>
          <w:p>
            <w:pPr>
              <w:pStyle w:val="null3"/>
              <w:ind w:firstLine="420"/>
              <w:jc w:val="both"/>
            </w:pPr>
            <w:r>
              <w:rPr>
                <w:rFonts w:ascii="仿宋_GB2312" w:hAnsi="仿宋_GB2312" w:cs="仿宋_GB2312" w:eastAsia="仿宋_GB2312"/>
                <w:sz w:val="24"/>
              </w:rPr>
              <w:t>最终成果满足国家、省生态环境厅等部门对入河排污口整治核查工作的需求。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标的名称：长江流域入河排污口整治核查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一、工作背景</w:t>
            </w:r>
          </w:p>
          <w:p>
            <w:pPr>
              <w:pStyle w:val="null3"/>
              <w:ind w:firstLine="420"/>
              <w:jc w:val="both"/>
            </w:pPr>
            <w:r>
              <w:rPr>
                <w:rFonts w:ascii="仿宋_GB2312" w:hAnsi="仿宋_GB2312" w:cs="仿宋_GB2312" w:eastAsia="仿宋_GB2312"/>
                <w:sz w:val="24"/>
              </w:rPr>
              <w:t>2022年1月，国务院办公厅印发《关于加强入河入海排污口监督管理工作的实施意见》（国办函〔2022〕17号），文件要求2025年底前，完成七个流域、近岸海域范围内所有排污口排查；基本完成七个流域干流及重要支流、重点湖泊、重点海湾排污口整治；建成法规体系比较完备、技术体系比较科学、管理体系比较高效的排污口监督管理制度体系。</w:t>
            </w:r>
          </w:p>
          <w:p>
            <w:pPr>
              <w:pStyle w:val="null3"/>
              <w:ind w:firstLine="420"/>
              <w:jc w:val="both"/>
            </w:pPr>
            <w:r>
              <w:rPr>
                <w:rFonts w:ascii="仿宋_GB2312" w:hAnsi="仿宋_GB2312" w:cs="仿宋_GB2312" w:eastAsia="仿宋_GB2312"/>
                <w:sz w:val="24"/>
              </w:rPr>
              <w:t>2022年8月，陕西省政府办公厅印发《关于印发入河排污口监督管理工作实施方案的通知》（陕政办函〔2022〕117号），文件要求按照“有口皆查、应查尽查”要求，依据排污口三级排查技术指南等规定，由省生态环境厅牵头组织开展深入排查，摸清各类排污口的分布及数量、污水排放特征及去向、排污单位等基本情况，建立台账清单，实行动态管理。2025年底前，完成全省黄河、长江流域范围内排污口排查。</w:t>
            </w:r>
          </w:p>
          <w:p>
            <w:pPr>
              <w:pStyle w:val="null3"/>
              <w:ind w:firstLine="420"/>
              <w:jc w:val="both"/>
            </w:pPr>
            <w:r>
              <w:rPr>
                <w:rFonts w:ascii="仿宋_GB2312" w:hAnsi="仿宋_GB2312" w:cs="仿宋_GB2312" w:eastAsia="仿宋_GB2312"/>
                <w:sz w:val="24"/>
              </w:rPr>
              <w:t>2024年7月，陕西省生态环境厅印发《关于进一步落实&lt;陕西省人民政府办公厅关于印发入河排污口监督管理工作实施方案的通知&gt;的若干措施》（陕环水体函〔2024〕106号），文件要求持续推进排查整治。2025年底前，基本完成重点河流入河排污口整治，完成其他河流100%溯源任务，整治取得较大进展，全面完成《陕西省入河排污口监督管理工作实施方案》要求的各项任务。</w:t>
            </w:r>
          </w:p>
          <w:p>
            <w:pPr>
              <w:pStyle w:val="null3"/>
              <w:ind w:firstLine="420"/>
              <w:jc w:val="both"/>
            </w:pPr>
            <w:r>
              <w:rPr>
                <w:rFonts w:ascii="仿宋_GB2312" w:hAnsi="仿宋_GB2312" w:cs="仿宋_GB2312" w:eastAsia="仿宋_GB2312"/>
                <w:sz w:val="24"/>
              </w:rPr>
              <w:t>为了贯彻落实《关于加强入河入海排污口监督管理工作的实施意见》《关于印发入河排污口监督管理工作实施方案的通知》《关于进一步落实</w:t>
            </w:r>
            <w:r>
              <w:rPr>
                <w:rFonts w:ascii="仿宋_GB2312" w:hAnsi="仿宋_GB2312" w:cs="仿宋_GB2312" w:eastAsia="仿宋_GB2312"/>
                <w:sz w:val="24"/>
              </w:rPr>
              <w:t>&lt;陕西省人民政府办公厅关于印发入河排污口监督管理工作实施方案的通知&gt;的若干措施》，扎实推进我省</w:t>
            </w:r>
            <w:r>
              <w:rPr>
                <w:rFonts w:ascii="仿宋_GB2312" w:hAnsi="仿宋_GB2312" w:cs="仿宋_GB2312" w:eastAsia="仿宋_GB2312"/>
                <w:sz w:val="24"/>
              </w:rPr>
              <w:t>入河排污口整治</w:t>
            </w:r>
            <w:r>
              <w:rPr>
                <w:rFonts w:ascii="仿宋_GB2312" w:hAnsi="仿宋_GB2312" w:cs="仿宋_GB2312" w:eastAsia="仿宋_GB2312"/>
                <w:sz w:val="24"/>
              </w:rPr>
              <w:t>工作，强化排污口整治成果质量控制，开展陕西省入河排污口整治工作质量核查。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二、主要工作内容</w:t>
            </w:r>
          </w:p>
          <w:p>
            <w:pPr>
              <w:pStyle w:val="null3"/>
              <w:ind w:firstLine="420"/>
              <w:jc w:val="both"/>
            </w:pPr>
            <w:r>
              <w:rPr>
                <w:rFonts w:ascii="仿宋_GB2312" w:hAnsi="仿宋_GB2312" w:cs="仿宋_GB2312" w:eastAsia="仿宋_GB2312"/>
                <w:sz w:val="24"/>
              </w:rPr>
              <w:t>完成我省</w:t>
            </w:r>
            <w:r>
              <w:rPr>
                <w:rFonts w:ascii="仿宋_GB2312" w:hAnsi="仿宋_GB2312" w:cs="仿宋_GB2312" w:eastAsia="仿宋_GB2312"/>
                <w:sz w:val="24"/>
              </w:rPr>
              <w:t>长江流域</w:t>
            </w:r>
            <w:r>
              <w:rPr>
                <w:rFonts w:ascii="仿宋_GB2312" w:hAnsi="仿宋_GB2312" w:cs="仿宋_GB2312" w:eastAsia="仿宋_GB2312"/>
                <w:sz w:val="24"/>
              </w:rPr>
              <w:t>重点河流入河排污口整治</w:t>
            </w:r>
            <w:r>
              <w:rPr>
                <w:rFonts w:ascii="仿宋_GB2312" w:hAnsi="仿宋_GB2312" w:cs="仿宋_GB2312" w:eastAsia="仿宋_GB2312"/>
                <w:sz w:val="24"/>
              </w:rPr>
              <w:t>核查</w:t>
            </w:r>
            <w:r>
              <w:rPr>
                <w:rFonts w:ascii="仿宋_GB2312" w:hAnsi="仿宋_GB2312" w:cs="仿宋_GB2312" w:eastAsia="仿宋_GB2312"/>
                <w:sz w:val="24"/>
              </w:rPr>
              <w:t>任务，核查入河排污口整治不到位等问题。</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工作范围</w:t>
            </w:r>
          </w:p>
          <w:p>
            <w:pPr>
              <w:pStyle w:val="null3"/>
              <w:ind w:firstLine="420"/>
              <w:jc w:val="both"/>
            </w:pPr>
            <w:r>
              <w:rPr>
                <w:rFonts w:ascii="仿宋_GB2312" w:hAnsi="仿宋_GB2312" w:cs="仿宋_GB2312" w:eastAsia="仿宋_GB2312"/>
                <w:sz w:val="24"/>
              </w:rPr>
              <w:t>我省汉江、丹江、堵河、嘉陵江、西汉水、金钱河等</w:t>
            </w:r>
            <w:r>
              <w:rPr>
                <w:rFonts w:ascii="仿宋_GB2312" w:hAnsi="仿宋_GB2312" w:cs="仿宋_GB2312" w:eastAsia="仿宋_GB2312"/>
                <w:sz w:val="24"/>
              </w:rPr>
              <w:t>长江流域</w:t>
            </w:r>
            <w:r>
              <w:rPr>
                <w:rFonts w:ascii="仿宋_GB2312" w:hAnsi="仿宋_GB2312" w:cs="仿宋_GB2312" w:eastAsia="仿宋_GB2312"/>
                <w:sz w:val="24"/>
              </w:rPr>
              <w:t>6</w:t>
            </w:r>
            <w:r>
              <w:rPr>
                <w:rFonts w:ascii="仿宋_GB2312" w:hAnsi="仿宋_GB2312" w:cs="仿宋_GB2312" w:eastAsia="仿宋_GB2312"/>
                <w:sz w:val="24"/>
              </w:rPr>
              <w:t>条重点河流已完成整治（包括无需整治）的入河排污口。着重对工业排污口（工业园区污水处理厂排污口、工矿企业排污口等）、城镇污水处理厂排污口、农业排口、其他排口（大中型灌区排口、规模以下畜禽养殖排污口、农村污水处理设施排污口等）</w:t>
            </w:r>
            <w:r>
              <w:rPr>
                <w:rFonts w:ascii="仿宋_GB2312" w:hAnsi="仿宋_GB2312" w:cs="仿宋_GB2312" w:eastAsia="仿宋_GB2312"/>
                <w:sz w:val="24"/>
              </w:rPr>
              <w:t>开展整治核查</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24"/>
                <w:b/>
              </w:rPr>
              <w:t>三、成果要求</w:t>
            </w:r>
          </w:p>
          <w:p>
            <w:pPr>
              <w:pStyle w:val="null3"/>
              <w:ind w:firstLine="420"/>
              <w:jc w:val="both"/>
            </w:pPr>
            <w:r>
              <w:rPr>
                <w:rFonts w:ascii="仿宋_GB2312" w:hAnsi="仿宋_GB2312" w:cs="仿宋_GB2312" w:eastAsia="仿宋_GB2312"/>
                <w:sz w:val="24"/>
              </w:rPr>
              <w:t>完成长江流域入河排污口整治核查报告及各市（区）入河排污口整治核查报告，形成问题清单。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0"/>
            </w:pPr>
            <w:r>
              <w:rPr>
                <w:rFonts w:ascii="仿宋_GB2312" w:hAnsi="仿宋_GB2312" w:cs="仿宋_GB2312" w:eastAsia="仿宋_GB2312"/>
                <w:sz w:val="24"/>
                <w:b/>
              </w:rPr>
              <w:t>四、质量标准</w:t>
            </w:r>
          </w:p>
          <w:p>
            <w:pPr>
              <w:pStyle w:val="null3"/>
              <w:ind w:firstLine="420"/>
              <w:jc w:val="both"/>
            </w:pPr>
            <w:r>
              <w:rPr>
                <w:rFonts w:ascii="仿宋_GB2312" w:hAnsi="仿宋_GB2312" w:cs="仿宋_GB2312" w:eastAsia="仿宋_GB2312"/>
                <w:sz w:val="24"/>
              </w:rPr>
              <w:t>最终成果满足国家、省生态环境厅等部门对入河排污口整治核查工作的需求。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标的名称：入河排污口监测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一、工作背景</w:t>
            </w:r>
          </w:p>
          <w:p>
            <w:pPr>
              <w:pStyle w:val="null3"/>
              <w:ind w:firstLine="420"/>
              <w:jc w:val="both"/>
            </w:pPr>
            <w:r>
              <w:rPr>
                <w:rFonts w:ascii="仿宋_GB2312" w:hAnsi="仿宋_GB2312" w:cs="仿宋_GB2312" w:eastAsia="仿宋_GB2312"/>
                <w:sz w:val="24"/>
              </w:rPr>
              <w:t>2022年1月，国务院办公厅印发《关于加强入河入海排污口监督管理工作的实施意见》（国办函〔2022〕17号），文件要求2025年底前，完成七个流域、近岸海域范围内所有排污口排查；基本完成七个流域干流及重要支流、重点湖泊、重点海湾排污口整治；建成法规体系比较完备、技术体系比较科学、管理体系比较高效的排污口监督管理制度体系。</w:t>
            </w:r>
          </w:p>
          <w:p>
            <w:pPr>
              <w:pStyle w:val="null3"/>
              <w:ind w:firstLine="420"/>
              <w:jc w:val="both"/>
            </w:pPr>
            <w:r>
              <w:rPr>
                <w:rFonts w:ascii="仿宋_GB2312" w:hAnsi="仿宋_GB2312" w:cs="仿宋_GB2312" w:eastAsia="仿宋_GB2312"/>
                <w:sz w:val="24"/>
              </w:rPr>
              <w:t>2022年8月，陕西省政府办公厅印发《关于印发入河排污口监督管理工作实施方案的通知》（陕政办函〔2022〕117号），文件要求按照“有口皆查、应查尽查”要求，依据排污口三级排查技术指南等规定，由省生态环境厅牵头组织开展深入排查，摸清各类排污口的分布及数量、污水排放特征及去向、排污单位等基本情况，建立台账清单，实行动态管理。2025年底前，完成全省黄河、长江流域范围内排污口排查。</w:t>
            </w:r>
          </w:p>
          <w:p>
            <w:pPr>
              <w:pStyle w:val="null3"/>
              <w:ind w:firstLine="420"/>
              <w:jc w:val="both"/>
            </w:pPr>
            <w:r>
              <w:rPr>
                <w:rFonts w:ascii="仿宋_GB2312" w:hAnsi="仿宋_GB2312" w:cs="仿宋_GB2312" w:eastAsia="仿宋_GB2312"/>
                <w:sz w:val="24"/>
              </w:rPr>
              <w:t>2024年7月，陕西省生态环境厅印发《关于进一步落实&lt;陕西省人民政府办公厅关于印发入河排污口监督管理工作实施方案的通知&gt;的若干措施》（陕环水体函〔2024〕106号），文件要求持续推进排查整治。2025年底前，基本完成重点河流入河排污口整治，完成其他河流100%溯源任务，整治取得较大进展，全面完成《陕西省入河排污口监督管理工作实施方案》要求的各项任务。</w:t>
            </w:r>
          </w:p>
          <w:p>
            <w:pPr>
              <w:pStyle w:val="null3"/>
              <w:ind w:firstLine="420"/>
              <w:jc w:val="both"/>
            </w:pPr>
            <w:r>
              <w:rPr>
                <w:rFonts w:ascii="仿宋_GB2312" w:hAnsi="仿宋_GB2312" w:cs="仿宋_GB2312" w:eastAsia="仿宋_GB2312"/>
                <w:sz w:val="24"/>
              </w:rPr>
              <w:t>为了贯彻落实《关于加强入河入海排污口监督管理工作的实施意见》《关于印发入河排污口监督管理工作实施方案的通知》《关于进一步落实</w:t>
            </w:r>
            <w:r>
              <w:rPr>
                <w:rFonts w:ascii="仿宋_GB2312" w:hAnsi="仿宋_GB2312" w:cs="仿宋_GB2312" w:eastAsia="仿宋_GB2312"/>
                <w:sz w:val="24"/>
              </w:rPr>
              <w:t>&lt;陕西省人民政府办公厅关于印发入河排污口监督管理工作实施方案的通知&gt;的若干措施》，扎实推进我省</w:t>
            </w:r>
            <w:r>
              <w:rPr>
                <w:rFonts w:ascii="仿宋_GB2312" w:hAnsi="仿宋_GB2312" w:cs="仿宋_GB2312" w:eastAsia="仿宋_GB2312"/>
                <w:sz w:val="24"/>
              </w:rPr>
              <w:t>入河排污口整治</w:t>
            </w:r>
            <w:r>
              <w:rPr>
                <w:rFonts w:ascii="仿宋_GB2312" w:hAnsi="仿宋_GB2312" w:cs="仿宋_GB2312" w:eastAsia="仿宋_GB2312"/>
                <w:sz w:val="24"/>
              </w:rPr>
              <w:t>工作，强化排污口整治成果质量控制，开展陕西省入河排污口整治工作质量核查。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二、主要工作内容</w:t>
            </w:r>
          </w:p>
          <w:p>
            <w:pPr>
              <w:pStyle w:val="null3"/>
              <w:ind w:firstLine="480"/>
              <w:jc w:val="both"/>
            </w:pPr>
            <w:r>
              <w:rPr>
                <w:rFonts w:ascii="仿宋_GB2312" w:hAnsi="仿宋_GB2312" w:cs="仿宋_GB2312" w:eastAsia="仿宋_GB2312"/>
                <w:sz w:val="24"/>
              </w:rPr>
              <w:t>对于排污口排水及周边水体感官、气味差的情形，必要时开展水质监测。</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工作范围</w:t>
            </w:r>
          </w:p>
          <w:p>
            <w:pPr>
              <w:pStyle w:val="null3"/>
              <w:ind w:firstLine="480"/>
              <w:jc w:val="both"/>
            </w:pPr>
            <w:r>
              <w:rPr>
                <w:rFonts w:ascii="仿宋_GB2312" w:hAnsi="仿宋_GB2312" w:cs="仿宋_GB2312" w:eastAsia="仿宋_GB2312"/>
                <w:sz w:val="24"/>
              </w:rPr>
              <w:t>我省黄河、渭河、泾河、石川河、北洛河、无定河、窟野河（乌兰木伦河）、秃尾河、榆溪河、延河、黄甫川、清水川、孤山川、清涧河、马莲河、双桥河、千河、汉江、丹江、堵河、嘉陵江、西汉水、金钱河等</w:t>
            </w:r>
            <w:r>
              <w:rPr>
                <w:rFonts w:ascii="仿宋_GB2312" w:hAnsi="仿宋_GB2312" w:cs="仿宋_GB2312" w:eastAsia="仿宋_GB2312"/>
                <w:sz w:val="24"/>
              </w:rPr>
              <w:t>23条重点河流已完成整治（包括无需整治）的入河排污口。着重对工业排污口（工业园区污水处理厂排污口、工矿企业排污口等）、城镇污水处理厂排污口、农业排口、其他排口（大中型灌区排口、规模以下畜禽养殖排污口、农村污水处理设施排污口等）</w:t>
            </w:r>
            <w:r>
              <w:rPr>
                <w:rFonts w:ascii="仿宋_GB2312" w:hAnsi="仿宋_GB2312" w:cs="仿宋_GB2312" w:eastAsia="仿宋_GB2312"/>
                <w:sz w:val="24"/>
              </w:rPr>
              <w:t>开展监测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根据现场入河排污口整治现场核查情况，确定需开展监测的入河排污口，必要时开展复测工作。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24"/>
                <w:b/>
              </w:rPr>
              <w:t>三、成果要求</w:t>
            </w:r>
          </w:p>
          <w:p>
            <w:pPr>
              <w:pStyle w:val="null3"/>
              <w:ind w:firstLine="420"/>
              <w:jc w:val="both"/>
            </w:pPr>
            <w:r>
              <w:rPr>
                <w:rFonts w:ascii="仿宋_GB2312" w:hAnsi="仿宋_GB2312" w:cs="仿宋_GB2312" w:eastAsia="仿宋_GB2312"/>
                <w:sz w:val="24"/>
              </w:rPr>
              <w:t>完成入河排污口监测报告</w:t>
            </w:r>
            <w:r>
              <w:rPr>
                <w:rFonts w:ascii="仿宋_GB2312" w:hAnsi="仿宋_GB2312" w:cs="仿宋_GB2312" w:eastAsia="仿宋_GB2312"/>
                <w:sz w:val="24"/>
              </w:rPr>
              <w:t>1份，对入河排污口水质进行分析，判断其是否达标排放。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0"/>
            </w:pPr>
            <w:r>
              <w:rPr>
                <w:rFonts w:ascii="仿宋_GB2312" w:hAnsi="仿宋_GB2312" w:cs="仿宋_GB2312" w:eastAsia="仿宋_GB2312"/>
                <w:sz w:val="24"/>
                <w:b/>
              </w:rPr>
              <w:t>四、质量标准</w:t>
            </w:r>
          </w:p>
          <w:p>
            <w:pPr>
              <w:pStyle w:val="null3"/>
              <w:ind w:firstLine="420"/>
              <w:jc w:val="both"/>
            </w:pPr>
            <w:r>
              <w:rPr>
                <w:rFonts w:ascii="仿宋_GB2312" w:hAnsi="仿宋_GB2312" w:cs="仿宋_GB2312" w:eastAsia="仿宋_GB2312"/>
                <w:sz w:val="24"/>
              </w:rPr>
              <w:t>最终成果满足国家、省生态环境厅等部门对入河排污口整治核查工作的需求。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提供满足本项目服务所需的人员团队。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提供满足本项目服务所需的人员团队。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提供满足本项目服务所需的人员团队。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提供满足本项目服务所需的设施设备。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提供满足本项目服务所需的设施设备。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提供满足本项目服务所需的设施设备。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2026年6月30日前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2026年6月30日前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2026年6月30日前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中标人完成全部工作内容，经采购人组织验收并根据验收意见修改完善后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中标人完成全部工作内容，经采购人组织验收并根据验收意见修改完善后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中标人完成全部工作内容，经采购人组织验收并根据验收意见修改完善后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书面声明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一、评审内容 ①项目的实施背景理解；②工作目的目标理解。 二、评审标准 1、完整性：内容全面，对评审内容中的各项要求有详细描述； 2、可行性：切合本标段实际情况，提出步骤清晰的方案； 3、针对性：紧扣项目实际情况需求，内容切实合理。 三、赋分标准 ①项目的实施背景理解：每完全满足一个评审标准得1分，满分3分; ②工作目的目标理解：每完全满足一个评审标准得1分，满分3分；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①对工作重点难点的认识和分析；②对重点难点提出的应对措施。二、评审标准1、完整性：内容全面，对评审内容中的各项要求有详细描述；2、可行性：切合本标段实际情况，提出步骤清晰的方案；3、针对性：紧扣项目实际情况需求，内容切实合理。三、赋分标准①对工作重点难点的认识和分析：每完全满足一个评审标准得1分，满分3分；②对重点难点提出的措施：每完全满足一个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①总体框架及计划；②技术思路及方法 ③预期成果。 二、评审标准 1 、完整性：内容全面，对评审内容中的各项要求有详细描述; 2 、可行性：切合本标段实际情况，提出步骤清晰的方案； 3 、针对性：紧扣项目实际情况需求，内容切实合理； 4 、专业性：逻辑性强，具有技术含量、技术水准； 5 、前瞻性：方案前瞻性强，符合政策需求。 三、赋分标准 ①总体框架及计划：每完全满足一个评审标准得1分，满分5分； ②技术思路及方法：每完全满足一个评审标准得2分，满分10分； ③预期成果：每完全满足一个评审标准得1分，满分5分。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①进度的保障措施； ②工作进度计划。 二、评审标准 1 、完整性：内容全面，对评审内容中的各项要求有详细描述； 2 、可行性：切合本标段实际情况，提出步骤清晰的方案。 三、赋分标准 ①进度的保障措施：每完全满足一个评审标准得1分，满分2分； ②工作进度计划：每完全满足一个评审标准得1分，满分2分。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①具有针对本项目质量管理制度； ②质量保障措施； ③内部管控流程。 二、评审标准 1 、完整性：内容全面，对评审内容中的各项要求有详细描述； 2 、可行性：切合本标段实际情况，提出步骤清晰的方案；三、赋分标准 ①具有针对本项目质量管理制度：每完全满足一个评审标准得1分，满分2分； ②质量保障措施：每完全满足一个评审标准得1分，满分2分； ③内部管控流程：每完全满足一个评审标准得1分，满分2分。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①保密制度及措施； ②廉洁制度及措施。 二、评审标准 1 、完整性：内容全面，对评审内容中的各项要求有详细描述； 2 、可行性：切合本标段实际情况,提出步骤清晰的方案； 3 、针对性：紧扣项目实际情况需求，内容切实合理。 三、赋分标准 ①保密制度及措施：每完全满足一个评审标准得1分，满分3分； ②廉洁 制度及措施：每完全满足一个评审标准得1分，满分3分。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w:t>
            </w:r>
          </w:p>
        </w:tc>
        <w:tc>
          <w:tcPr>
            <w:tcW w:type="dxa" w:w="2492"/>
          </w:tcPr>
          <w:p>
            <w:pPr>
              <w:pStyle w:val="null3"/>
            </w:pPr>
            <w:r>
              <w:rPr>
                <w:rFonts w:ascii="仿宋_GB2312" w:hAnsi="仿宋_GB2312" w:cs="仿宋_GB2312" w:eastAsia="仿宋_GB2312"/>
              </w:rPr>
              <w:t>一、评审内容 ①成果编制报告架构； ②形成成果资料。 二、评审标准 1 、完整性：内容全面，对评审内容中的各项要求有详细描述； 2 、可行性：切合本标段实际情况 , 提出步骤清晰的方案； 3 、针对性：紧扣项目实际情况需求，内容切实合理。 三 、赋分标准 ①成果编制报告架构：每完全满足一个评审标准得1分，满分3分； ②形 成成果资料：每完全满足一个评审标准得1分，满分3分；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①完整的服务承诺；②保证措施。 二、评审标准 1 、完整性：内容全面，对评审内容中的各项要求有详细描述； 2 、可行性：切合本标段实际情况，提出步骤清晰的方案； 3 、针对性：紧扣项目实际情况需求，内容切实合理。 三、赋分标准 ①完整的服务承诺：每完全满足一个评审标准得1分，满分3分； ②保证措施：每完全满足一个评审标准得1分，满分3分；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供应商应在响应文件中提供该供应商自2022年1月1日起至今的环保调查类项目的业绩证明材料，每提供一份业绩合同得2分，满分为10分，不得重复累计。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拟派项目负责人具有本项目环境类相关专业高级及以上职称的得4分；中级职称的得2分。 注：需要提供项目负责人身份证、职称证复印件以及磋商截止时间前三个月内任意一个月本单位为其缴纳社保的证明，或劳动合同或聘用合同复印件。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（除项目负责人以外人员的相关专业人员）一、评审内容 ①人员数量； ②职责分工；③相关项目经验。 二、评审标准 1 、合理性：内容合理，对评审内容中的各项要求有详细描述； 2 、可行性：切合本标段实际情况，提出步骤清晰的方案； 3 、针对性：紧扣项目实际情况需求，内容切实合理。 三、赋分标准 ①人员数量：每完全满足一个评审标准得2分，满分6分； ②职责分工：每完全满足一个评审标准得1分，满分3分； 不提供不得分③相关项目经验：每完全满足一个评审标准得1分，满分3分； 不提供不得。</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：合理化建议。 二、评审标准 1 、可行性：切合本标段 实际情况，提出步骤清晰的方案； 2 、针对性：紧扣项目实际情况需求，内容切实合 理。 三、赋分标准：合理化建议：每完全满足一个评审标准得2分，满分4分；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 价为评审基准价，其价格分为满分。其他供应商的价格分统一按照下列公式计算： 磋商报价得分=（评审基准价/最终磋商报价）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一、评审内容 ①项目的实施背景理解；②工作目的目标理解。 二、评审标准 1、完整性：内容全面，对评审内容中的各项要求有详细描述；2、可行性：切合本标段实际情况，提出步骤清晰的方案；3、针对性：紧扣项目实际情况需求，内容切实合理。 三、赋分标准 ①项目的实施背景理解：每完全满足一个评审标准得1分，满分3分;②工作目的目标理解：每完全满足一个评审标准得1分，满分3分；不提供不得分。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①对工作重点难点的认识和分析；②对重点难点提出的应对措施。二、评审标准1、完整性：内容全面，对评审内容中的各项要求有详细描述；2、可行性：切合本标段实际情况，提出步骤清晰的方案；3、针对性：紧扣项目实际情况需求，内容切实合理。三、赋分标准①对工作重点难点的认识和分析：每完全满足一个评审标准得1分，满分3分；②对重点难点提出的措施：每完全满足一个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①总体框架及计划；②技术思路及方法 ③预期成果。 二、评审标准 1 、完整性：内容全面，对评审内容中的各项要求有详细描述; 2 、可行性：切合本标段实际情况，提出步骤清晰的方案； 3 、针对性：紧扣项目 实际情况需求，内容切实合理； 4 、专业性：逻辑性强，具有技术含量、技术水准； 5 、前瞻性：方案前瞻性强，符合政策需求。 三、赋分标准 ①总体框架及计划：每完全满足一个评审标准得1分，满分5分； ②技术思路及方法：每完全满足一个评 审标准得2分，满分10分； ③预期成果：每完全满足一个评审标准得1分，满分5分。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①进度的保障措施； ②工作进度计划。 二、评审标准 1 、完整性：内容全面，对评审内容中的各项要求有详细描述； 2 、可行性：切合本标段实际情况， 提出步骤清晰的方案。 三、赋分标准 ①进度的保障措施：每完全满足一个评审标准得1分，满分2分； ②工作进度计划：每完全满足一个评审标准得1分，满分2分。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①具有针对本项目质量管理制度； ②质量保障措施； ③内部管控流程。 二、评审标准 1 、完整性：内容全面，对评审内容中的各项要求有详细描述； 2 、可行性：切合本标段实际情况，提出步骤清晰的方案；三、赋分标准 ①具有针对本项目质量管理制度：每完全满足一个评审标准得1分，满分2分； ②质量保障措施：每完全满足一个评审标准得1分，满分2分； ③内部管控流程：每完全满足一个评审标准得1分，满分2分。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①保密制度及措施； ②廉洁制度及措施。 二、评审标准 1 、完整性：内容全面，对评审内容中的各项要求有详细描述； 2 、可行性：切合本标段实际情况,提出步骤清晰的方案； 3 、针对性：紧扣项目实际情况需求，内容切实合理。 三、赋分标准 ①保密制度及措施：每完全满足一个评审标准得1分，满分3分； ②廉洁 制度及措施：每完全满足一个评审标准得1分，满分3分。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w:t>
            </w:r>
          </w:p>
        </w:tc>
        <w:tc>
          <w:tcPr>
            <w:tcW w:type="dxa" w:w="2492"/>
          </w:tcPr>
          <w:p>
            <w:pPr>
              <w:pStyle w:val="null3"/>
            </w:pPr>
            <w:r>
              <w:rPr>
                <w:rFonts w:ascii="仿宋_GB2312" w:hAnsi="仿宋_GB2312" w:cs="仿宋_GB2312" w:eastAsia="仿宋_GB2312"/>
              </w:rPr>
              <w:t>一、评审内容 ①成果编制报告架构； ②形成成果资料。 二、评审标准 1 、完整性：内容全面，对评审内容中的各项要求有详细描述； 2 、可行性：切合本标段实际情况 , 提出步骤清晰的方案； 3 、针对性：紧扣项目实际情况需求，内容切实合理。 三 、赋分标准 ①成果编制报告架构：每完全满足一个评审标准得1分，满分3分； ②形成成果资料：每完全满足一个评审标准得1分，满分3分；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①完整的服务承诺；②保证措施。 二、评审标准 1 、完整性：内容全面，对评审内容中的各项要求有详细描述； 2 、可行性：切合本标段实际情况，提出步骤清晰的方案； 3 、针对性：紧扣项目实际情况需求，内容切实合理。 三、赋分标准 ①完整的服务承诺：每完全满足一个评审标准得1分，满分3分； ②保证措施：每完全满足一个评审标准得1分，满分3分；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供应商应在响应文件中提供该供应商近三年来的生态环境类项目的业绩证明材料，每提供一份业绩证明得2分，满分为10分，不得重复累计。 注：以合同签订时间为准，供应商应在响应文件中提供合同等业绩证明材料复印件或扫描件且加盖单位公章。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地质、环境类相关专业高级及以上职称的得4分；中级职称的得2分；不提供不得分。注：需要提供项目负责人身份证、职称证复印件以及磋商截止时间前三个月内任意一个月本单位为其缴纳社保的证明或劳动合同（聘用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（除项目负责人以外人员的相关专业人员） 1、人员数量：提供地质环境、工程测量、规划类等相关专业技术人员9人及以上得9分，5-9人得6分，不足5人得3分；不提供不得分；2 、专业职称：提供的相关专业技术人员中具备高级及以上职称者，每提供1名得1分，最高得3分；不提供不得分。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：合理化建议。 二、评审标准 1 、可行性：切合本标段实际情况，提出步骤清晰的方案； 2 、针对性：紧扣项目实际情况需求，内容切实合理。 三、赋分标准：合理化建议：每完全满足一个评审标准得2分，满分4分；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磋商报价采用低价优先法计算，即满足竞争性磋商文件要求且最终磋商报价最低的报价为评审基准价，其价格分为满分。其他供应商的价格分统一按照下列公式计算： 磋商报价得分=（评审基准价/最终磋商报价）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一、评审内容 ①项目的实施背景理解；②工作目的目标理解。 二、评审标准 1、完整性：内容全面，对评审内容中的各项要求有详细描述； 2、可行性：切合本标段实际情况，提出步骤清晰的方案； 3、针对性：紧扣项目实际情况需求，内容切实合理。 三、赋分标准 ①项目的实施背景理解：每完全满足一个评审标准得1分，满分3分; ②工作目的目标理解：每完全满足一个评审标准得1分，满分3分；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①对工作重点难点的认识和分析；②对重点难点提出的应对措施。二、评审标准1、完整性：内容全面，对评审内容中的各项要求有详细描述；2、可行性：切合本标段实际情况，提出步骤清晰的方案；3、针对性：紧扣项目实际情况需求，内容切实合理。三、赋分标准①对工作重点难点的认识和分析：每完全满足一个评审标准得1分，满分3分；②对重点难点提出的措施：每完全满足一个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①总体框架及计划；②技术思路及方法 ③预期成果。 二、评审标准 1 、完整性：内容全面，对评审内容中的各项要求有详细描述; 2 、可行性：切合本标段实际情况，提出步骤清晰的方案； 3 、针对性：紧扣项目实际情况需求，内容切实合理； 4 、专业性：逻辑性强，具有技术含量、技术水准； 5 、前瞻性：方案前瞻性强，符合政策需求。 三、赋分标准 ①总体框架及计划：每完全满足一个评审标准得1分，满分5分； ②技术思路及方法：每完全满足一个评审标准得2分，满分10分； ③预期成果：每完全满足一个评审标准得1分，满分5分。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①进度的保障措施； ②工作进度计划。 二、评审标准 1 、完整性：内容全面，对评审内容中的各项要求有详细描述； 2 、可行性：切合本标段实际情况，提出步骤清晰的方案。 三、赋分标准 ①进度的保障措施：每完全满足一个评审标准得1分，满分2分； ②工作进度计划：每完全满足一个评审标准得1分，满分2分。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①具有针对本项目质量管理制度； ②质量保障措施； ③内部管控流程。 二、评审标准 1 、完整性：内容全面，对评审内容中的各项要求有详细描述； 2 、可行性：切合本标段实际情况，提出步骤清晰的方案；三、赋分标准 ①具有针对本项目质量管理制度：每完全满足一个评审标准得1分，满分2分； ②质量保障措施：每完全满足一个评审标准得1分，满分2分； ③内部管控流程：每完全满足一个评审标准得1分，满分2分。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①保密制度及措施； ②廉洁制度及措施。 二、评审标准 1 、完整性：内容全面，对评审内容中的各项要求有详细描述； 2 、可行性：切合本标段实际情况,提出步骤清晰的方案； 3 、针对性：紧扣项目实际情况需求，内容切实合理。 三、赋分标准 ①保密制度及措施：每完全满足一个评审标准得1分，满分3分； ②廉洁 制度及措施：每完全满足一个评审标准得1分，满分3分。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w:t>
            </w:r>
          </w:p>
        </w:tc>
        <w:tc>
          <w:tcPr>
            <w:tcW w:type="dxa" w:w="2492"/>
          </w:tcPr>
          <w:p>
            <w:pPr>
              <w:pStyle w:val="null3"/>
            </w:pPr>
            <w:r>
              <w:rPr>
                <w:rFonts w:ascii="仿宋_GB2312" w:hAnsi="仿宋_GB2312" w:cs="仿宋_GB2312" w:eastAsia="仿宋_GB2312"/>
              </w:rPr>
              <w:t>一、评审内容 ①成果编制报告架构； ②形成成果资料。 二、评审标准 1 、完整性：内容全面，对评审内容中的各项要求有详细描述； 2 、可行性：切合本标段实际情况 , 提出步骤清晰的方案； 3 、针对性：紧扣项目实际情况需求，内容切实合理。 三 、赋分标准 ①成果编制报告架构：每完全满足一个评审标准得1分，满分3分； ②形 成成果资料：每完全满足一个评审标准得1分，满分3分；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①完整的服务承诺；②保证措施。 二、评审标准 1 、完整性：内容全面，对评审内容中的各项要求有详细描述； 2 、可行性：切合本标段实际情况，提出步骤清晰的方案； 3 、针对性：紧扣项目实际情况需求，内容切实合理。 三、赋分标准 ①完整的服务承诺：每完全满足一个评审标准得1分，满分3分； ②保证措施：每完全满足一个评审标准得1分，满分3分；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供应商应在响应文件中提供该供应商自2022年1月1日起至今的环保调查类项目的业绩证明材料，每提供一份业绩合同得2分，满分为10分，不得重复累计。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拟派项目负责人具有本项目环境类相关专业高级及以上职称的得4分；中级职称的得2分。 注：需要提供项目负责人身份证、职称证复印件以及磋商截止时间前三个月内任意一个月本单位为其缴纳社保的证明，或劳动合同或聘用合同复印件。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（除项目负责人以外人员的相关专业人员）一、评审内容 ①人员数量； ②职责分工；③相关项目经验。 二、评审标准 1 、合理性：内容合理，对评审内容中的各项要求有详细描述； 2 、可行性：切合本标段实际情况，提出步骤清晰的方案； 3 、针对性：紧扣项目实际情况需求，内容切实合理。 三、赋分标准 ①人员数量：每完全满足一个评审标准得2分，满分6分； ②职责分工：每完全满足一个评审标准得1分，满分3分； 不提供不得分③相关项目经验：每完全满足一个评审标准得1分，满分3分； 不提供不得。</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：合理化建议。 二、评审标准 1 、可行性：切合本标段 实际情况，提出步骤清晰的方案； 2 、针对性：紧扣项目实际情况需求，内容切实合 理。 三、赋分标准：合理化建议：每完全满足一个评审标准得2分，满分4分；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 价为评审基准价，其价格分为满分。其他供应商的价格分统一按照下列公式计算： 磋商报价得分=（评审基准价/最终磋商报价）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