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DC12C">
      <w:pPr>
        <w:pStyle w:val="3"/>
        <w:spacing w:before="99" w:line="185" w:lineRule="auto"/>
        <w:ind w:left="0" w:leftChars="0" w:right="0" w:rightChars="0" w:firstLine="0" w:firstLineChars="0"/>
        <w:jc w:val="center"/>
        <w:rPr>
          <w:rFonts w:hint="eastAsia" w:ascii="仿宋" w:hAnsi="仿宋" w:eastAsia="仿宋" w:cs="仿宋"/>
          <w:b w:val="0"/>
          <w:bCs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44"/>
          <w:szCs w:val="44"/>
          <w:highlight w:val="none"/>
        </w:rPr>
        <w:t>投标保证金缴纳凭证</w:t>
      </w:r>
    </w:p>
    <w:p w14:paraId="5BD7924C">
      <w:pPr>
        <w:spacing w:beforeAutospacing="0" w:afterAutospacing="0" w:line="400" w:lineRule="exac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</w:pPr>
    </w:p>
    <w:p w14:paraId="0C205369">
      <w:pPr>
        <w:pStyle w:val="3"/>
        <w:spacing w:beforeAutospacing="0" w:afterAutospacing="0" w:line="400" w:lineRule="exact"/>
        <w:ind w:left="0" w:leftChars="0" w:right="0" w:rightChars="0" w:firstLine="0" w:firstLineChars="0"/>
        <w:jc w:val="center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  <w14:textOutline w14:w="1525" w14:cap="flat" w14:cmpd="sng">
            <w14:solidFill>
              <w14:srgbClr w14:val="000000"/>
            </w14:solidFill>
            <w14:prstDash w14:val="solid"/>
            <w14:miter w14:val="0"/>
          </w14:textOutline>
        </w:rPr>
        <w:t>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14:textOutline w14:w="1525" w14:cap="flat" w14:cmpd="sng">
            <w14:solidFill>
              <w14:srgbClr w14:val="000000"/>
            </w14:solidFill>
            <w14:prstDash w14:val="solid"/>
            <w14:miter w14:val="0"/>
          </w14:textOutline>
        </w:rPr>
        <w:t>提供投标保证金缴纳凭证及基本存款账户信息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  <w14:textOutline w14:w="152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  <w14:textOutline w14:w="1525" w14:cap="flat" w14:cmpd="sng">
            <w14:solidFill>
              <w14:srgbClr w14:val="000000"/>
            </w14:solidFill>
            <w14:prstDash w14:val="solid"/>
            <w14:miter w14:val="0"/>
          </w14:textOutline>
        </w:rPr>
        <w:t>并加盖公章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14:textOutline w14:w="152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  <w14:textOutline w14:w="1525" w14:cap="flat" w14:cmpd="sng">
            <w14:solidFill>
              <w14:srgbClr w14:val="000000"/>
            </w14:solidFill>
            <w14:prstDash w14:val="solid"/>
            <w14:miter w14:val="0"/>
          </w14:textOutline>
        </w:rPr>
        <w:t>）</w:t>
      </w:r>
    </w:p>
    <w:p w14:paraId="42CB24B8">
      <w:pPr>
        <w:keepNext w:val="0"/>
        <w:keepLines w:val="0"/>
        <w:widowControl/>
        <w:suppressLineNumbers w:val="0"/>
        <w:spacing w:beforeAutospacing="0" w:afterAutospacing="0" w:line="400" w:lineRule="exact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4"/>
          <w:szCs w:val="24"/>
          <w:lang w:val="en-US" w:eastAsia="zh-CN" w:bidi="ar"/>
        </w:rPr>
        <w:t>注意：</w:t>
      </w:r>
    </w:p>
    <w:p w14:paraId="2D4CC71C">
      <w:pPr>
        <w:keepNext w:val="0"/>
        <w:keepLines w:val="0"/>
        <w:widowControl/>
        <w:suppressLineNumbers w:val="0"/>
        <w:spacing w:beforeAutospacing="0" w:afterAutospacing="0" w:line="400" w:lineRule="exact"/>
        <w:jc w:val="left"/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4"/>
          <w:szCs w:val="24"/>
          <w:lang w:val="en-US" w:eastAsia="zh-CN" w:bidi="ar"/>
        </w:rPr>
        <w:t>1）以到账时间为准，由于转账当天不一定能够到账，为避免因保证金未到账而导致投标被拒绝，建议提前3个工作日转账。</w:t>
      </w:r>
    </w:p>
    <w:p w14:paraId="50DEFCBA">
      <w:pPr>
        <w:keepNext w:val="0"/>
        <w:keepLines w:val="0"/>
        <w:widowControl/>
        <w:suppressLineNumbers w:val="0"/>
        <w:spacing w:beforeAutospacing="0" w:afterAutospacing="0" w:line="400" w:lineRule="exact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4"/>
          <w:szCs w:val="24"/>
          <w:lang w:val="en-US" w:eastAsia="zh-CN" w:bidi="ar"/>
        </w:rPr>
        <w:t>2）需在银行转账或电汇时备注清楚所交投标保证金的项目编号及用途(投标保证金)。</w:t>
      </w:r>
    </w:p>
    <w:p w14:paraId="1EE14765">
      <w:pPr>
        <w:spacing w:beforeAutospacing="0" w:afterAutospacing="0" w:line="400" w:lineRule="exac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3）用银行转账的方式缴纳的需基本账户转出、以银行凭证为准、不需要到代理公司更换收据。</w:t>
      </w:r>
    </w:p>
    <w:p w14:paraId="293EE978">
      <w:pPr>
        <w:spacing w:beforeAutospacing="0" w:afterAutospacing="0" w:line="400" w:lineRule="exac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4）本项目不接受任何个人名义交纳的投标保证金。</w:t>
      </w:r>
    </w:p>
    <w:p w14:paraId="3381AE6D">
      <w:pPr>
        <w:spacing w:beforeAutospacing="0" w:afterAutospacing="0" w:line="400" w:lineRule="exac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ZjU2ZmI3YTQ5NmMyYWM1NGI2MmUzYzIzODk0ZmIifQ=="/>
  </w:docVars>
  <w:rsids>
    <w:rsidRoot w:val="7CF0672F"/>
    <w:rsid w:val="3DE8258D"/>
    <w:rsid w:val="6B72089F"/>
    <w:rsid w:val="7CF0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ascii="宋体" w:hAnsi="Courier New"/>
      <w:szCs w:val="20"/>
    </w:rPr>
  </w:style>
  <w:style w:type="paragraph" w:styleId="3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200</Characters>
  <Lines>0</Lines>
  <Paragraphs>0</Paragraphs>
  <TotalTime>7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2023-12-19T02:51:00Z</dcterms:created>
  <dc:creator>A-Sa</dc:creator>
  <cp:lastModifiedBy>万隆金剑-王钰婷</cp:lastModifiedBy>
  <dcterms:modified xsi:type="dcterms:W3CDTF">2025-10-13T05:48:59Z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0D17A0FA22BB48039E2E940B8C45E861_11</vt:lpwstr>
  </property>
  <property fmtid="{D5CDD505-2E9C-101B-9397-08002B2CF9AE}" pid="4" name="KSOTemplateDocerSaveRecord">
    <vt:lpwstr>eyJoZGlkIjoiZDcyMjJjOTFlZDgwNTkyODQ5MWNmMDZjMGUxZDU2NDgiLCJ1c2VySWQiOiI3MjIwNjkxMzkifQ==</vt:lpwstr>
  </property>
</Properties>
</file>