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8F3FE">
      <w:pPr>
        <w:pStyle w:val="7"/>
        <w:widowControl w:val="0"/>
        <w:wordWrap w:val="0"/>
        <w:topLinePunct/>
        <w:spacing w:before="0" w:after="0"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  <w:t>分项价格表</w:t>
      </w:r>
    </w:p>
    <w:p w14:paraId="4B0277D3">
      <w:pPr>
        <w:pStyle w:val="4"/>
        <w:spacing w:line="240" w:lineRule="auto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</w:t>
      </w:r>
    </w:p>
    <w:p w14:paraId="2475EED4">
      <w:pPr>
        <w:pStyle w:val="4"/>
        <w:spacing w:line="240" w:lineRule="auto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货币：人民币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单位：元</w:t>
      </w:r>
    </w:p>
    <w:tbl>
      <w:tblPr>
        <w:tblStyle w:val="5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578"/>
        <w:gridCol w:w="680"/>
        <w:gridCol w:w="982"/>
        <w:gridCol w:w="1064"/>
        <w:gridCol w:w="918"/>
        <w:gridCol w:w="2614"/>
      </w:tblGrid>
      <w:tr w14:paraId="42A38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398" w:type="pct"/>
            <w:noWrap w:val="0"/>
            <w:vAlign w:val="center"/>
          </w:tcPr>
          <w:p w14:paraId="48E4083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926" w:type="pct"/>
            <w:noWrap w:val="0"/>
            <w:vAlign w:val="center"/>
          </w:tcPr>
          <w:p w14:paraId="726305C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399" w:type="pct"/>
            <w:noWrap w:val="0"/>
            <w:vAlign w:val="center"/>
          </w:tcPr>
          <w:p w14:paraId="08043EE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576" w:type="pct"/>
            <w:noWrap w:val="0"/>
            <w:vAlign w:val="center"/>
          </w:tcPr>
          <w:p w14:paraId="1EBFC76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625" w:type="pct"/>
            <w:noWrap w:val="0"/>
            <w:vAlign w:val="center"/>
          </w:tcPr>
          <w:p w14:paraId="694EF35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538" w:type="pct"/>
            <w:noWrap w:val="0"/>
            <w:vAlign w:val="center"/>
          </w:tcPr>
          <w:p w14:paraId="3EFE68F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总价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1534" w:type="pct"/>
            <w:noWrap w:val="0"/>
            <w:vAlign w:val="center"/>
          </w:tcPr>
          <w:p w14:paraId="521CBF1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47EAB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398" w:type="pct"/>
            <w:noWrap w:val="0"/>
            <w:vAlign w:val="center"/>
          </w:tcPr>
          <w:p w14:paraId="25A7467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926" w:type="pct"/>
            <w:noWrap w:val="0"/>
            <w:vAlign w:val="center"/>
          </w:tcPr>
          <w:p w14:paraId="42BD0C65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过滤器清洗、采购、更换</w:t>
            </w:r>
          </w:p>
        </w:tc>
        <w:tc>
          <w:tcPr>
            <w:tcW w:w="399" w:type="pct"/>
            <w:noWrap w:val="0"/>
            <w:vAlign w:val="center"/>
          </w:tcPr>
          <w:p w14:paraId="738D53D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项</w:t>
            </w:r>
          </w:p>
        </w:tc>
        <w:tc>
          <w:tcPr>
            <w:tcW w:w="576" w:type="pct"/>
            <w:noWrap w:val="0"/>
            <w:vAlign w:val="center"/>
          </w:tcPr>
          <w:p w14:paraId="1C44FE4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625" w:type="pct"/>
            <w:noWrap w:val="0"/>
            <w:vAlign w:val="center"/>
          </w:tcPr>
          <w:p w14:paraId="49888CF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38" w:type="pct"/>
            <w:noWrap w:val="0"/>
            <w:vAlign w:val="center"/>
          </w:tcPr>
          <w:p w14:paraId="597D62F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34" w:type="pct"/>
            <w:noWrap w:val="0"/>
            <w:vAlign w:val="center"/>
          </w:tcPr>
          <w:p w14:paraId="09EF1D6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附表：空气过滤器报价清单</w:t>
            </w:r>
          </w:p>
        </w:tc>
      </w:tr>
      <w:tr w14:paraId="2676F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" w:hRule="atLeast"/>
          <w:jc w:val="center"/>
        </w:trPr>
        <w:tc>
          <w:tcPr>
            <w:tcW w:w="398" w:type="pct"/>
            <w:noWrap w:val="0"/>
            <w:vAlign w:val="center"/>
          </w:tcPr>
          <w:p w14:paraId="3FD63FF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926" w:type="pct"/>
            <w:noWrap w:val="0"/>
            <w:vAlign w:val="center"/>
          </w:tcPr>
          <w:p w14:paraId="2CE9903B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设备维护费</w:t>
            </w:r>
          </w:p>
        </w:tc>
        <w:tc>
          <w:tcPr>
            <w:tcW w:w="399" w:type="pct"/>
            <w:noWrap w:val="0"/>
            <w:vAlign w:val="center"/>
          </w:tcPr>
          <w:p w14:paraId="0DAF1C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项</w:t>
            </w:r>
          </w:p>
        </w:tc>
        <w:tc>
          <w:tcPr>
            <w:tcW w:w="576" w:type="pct"/>
            <w:noWrap w:val="0"/>
            <w:vAlign w:val="center"/>
          </w:tcPr>
          <w:p w14:paraId="54FEF65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625" w:type="pct"/>
            <w:noWrap w:val="0"/>
            <w:vAlign w:val="center"/>
          </w:tcPr>
          <w:p w14:paraId="49B30DC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38" w:type="pct"/>
            <w:noWrap w:val="0"/>
            <w:vAlign w:val="center"/>
          </w:tcPr>
          <w:p w14:paraId="02746D1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34" w:type="pct"/>
            <w:noWrap w:val="0"/>
            <w:vAlign w:val="center"/>
          </w:tcPr>
          <w:p w14:paraId="69BA21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附表：设备维护保养报价清单</w:t>
            </w:r>
          </w:p>
        </w:tc>
      </w:tr>
      <w:tr w14:paraId="79916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398" w:type="pct"/>
            <w:noWrap w:val="0"/>
            <w:vAlign w:val="center"/>
          </w:tcPr>
          <w:p w14:paraId="4C752A2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926" w:type="pct"/>
            <w:noWrap w:val="0"/>
            <w:vAlign w:val="center"/>
          </w:tcPr>
          <w:p w14:paraId="6BE85F49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洁净度检测</w:t>
            </w:r>
          </w:p>
        </w:tc>
        <w:tc>
          <w:tcPr>
            <w:tcW w:w="399" w:type="pct"/>
            <w:noWrap w:val="0"/>
            <w:vAlign w:val="center"/>
          </w:tcPr>
          <w:p w14:paraId="702CFAE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项</w:t>
            </w:r>
          </w:p>
        </w:tc>
        <w:tc>
          <w:tcPr>
            <w:tcW w:w="576" w:type="pct"/>
            <w:noWrap w:val="0"/>
            <w:vAlign w:val="center"/>
          </w:tcPr>
          <w:p w14:paraId="2BF9C38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625" w:type="pct"/>
            <w:noWrap w:val="0"/>
            <w:vAlign w:val="center"/>
          </w:tcPr>
          <w:p w14:paraId="0FC3B33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38" w:type="pct"/>
            <w:noWrap w:val="0"/>
            <w:vAlign w:val="center"/>
          </w:tcPr>
          <w:p w14:paraId="7D6866D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34" w:type="pct"/>
            <w:noWrap w:val="0"/>
            <w:vAlign w:val="center"/>
          </w:tcPr>
          <w:p w14:paraId="0A14DBA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每月一次（自测，提供报告）每年一次（第三方检测报告）</w:t>
            </w:r>
          </w:p>
        </w:tc>
      </w:tr>
      <w:tr w14:paraId="75244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398" w:type="pct"/>
            <w:noWrap w:val="0"/>
            <w:vAlign w:val="center"/>
          </w:tcPr>
          <w:p w14:paraId="33B90C7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926" w:type="pct"/>
            <w:noWrap w:val="0"/>
            <w:vAlign w:val="center"/>
          </w:tcPr>
          <w:p w14:paraId="5011E6F8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备品备件、常用工器具</w:t>
            </w:r>
          </w:p>
        </w:tc>
        <w:tc>
          <w:tcPr>
            <w:tcW w:w="399" w:type="pct"/>
            <w:noWrap w:val="0"/>
            <w:vAlign w:val="center"/>
          </w:tcPr>
          <w:p w14:paraId="1656582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项</w:t>
            </w:r>
          </w:p>
        </w:tc>
        <w:tc>
          <w:tcPr>
            <w:tcW w:w="576" w:type="pct"/>
            <w:noWrap w:val="0"/>
            <w:vAlign w:val="center"/>
          </w:tcPr>
          <w:p w14:paraId="33A2A3A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625" w:type="pct"/>
            <w:noWrap w:val="0"/>
            <w:vAlign w:val="center"/>
          </w:tcPr>
          <w:p w14:paraId="3101E46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38" w:type="pct"/>
            <w:noWrap w:val="0"/>
            <w:vAlign w:val="center"/>
          </w:tcPr>
          <w:p w14:paraId="2035916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34" w:type="pct"/>
            <w:noWrap w:val="0"/>
            <w:vAlign w:val="center"/>
          </w:tcPr>
          <w:p w14:paraId="06DC0C4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附表：备品备件报价清单</w:t>
            </w:r>
          </w:p>
        </w:tc>
      </w:tr>
      <w:tr w14:paraId="436B0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398" w:type="pct"/>
            <w:noWrap w:val="0"/>
            <w:vAlign w:val="center"/>
          </w:tcPr>
          <w:p w14:paraId="6741440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926" w:type="pct"/>
            <w:noWrap w:val="0"/>
            <w:vAlign w:val="center"/>
          </w:tcPr>
          <w:p w14:paraId="5C024581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其他费用</w:t>
            </w:r>
          </w:p>
        </w:tc>
        <w:tc>
          <w:tcPr>
            <w:tcW w:w="399" w:type="pct"/>
            <w:noWrap w:val="0"/>
            <w:vAlign w:val="center"/>
          </w:tcPr>
          <w:p w14:paraId="1A2F629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项</w:t>
            </w:r>
          </w:p>
        </w:tc>
        <w:tc>
          <w:tcPr>
            <w:tcW w:w="576" w:type="pct"/>
            <w:noWrap w:val="0"/>
            <w:vAlign w:val="center"/>
          </w:tcPr>
          <w:p w14:paraId="62175FA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625" w:type="pct"/>
            <w:noWrap w:val="0"/>
            <w:vAlign w:val="center"/>
          </w:tcPr>
          <w:p w14:paraId="6F27914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38" w:type="pct"/>
            <w:noWrap w:val="0"/>
            <w:vAlign w:val="center"/>
          </w:tcPr>
          <w:p w14:paraId="714A4F0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534" w:type="pct"/>
            <w:noWrap w:val="0"/>
            <w:vAlign w:val="center"/>
          </w:tcPr>
          <w:p w14:paraId="5114081E">
            <w:pPr>
              <w:tabs>
                <w:tab w:val="left" w:pos="361"/>
              </w:tabs>
              <w:spacing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需明确相应费用明细</w:t>
            </w:r>
          </w:p>
        </w:tc>
      </w:tr>
      <w:tr w14:paraId="1555B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398" w:type="pct"/>
            <w:noWrap w:val="0"/>
            <w:vAlign w:val="center"/>
          </w:tcPr>
          <w:p w14:paraId="7346AC1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26" w:type="pct"/>
            <w:noWrap w:val="0"/>
            <w:vAlign w:val="center"/>
          </w:tcPr>
          <w:p w14:paraId="0C8B9505"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399" w:type="pct"/>
            <w:noWrap w:val="0"/>
            <w:vAlign w:val="center"/>
          </w:tcPr>
          <w:p w14:paraId="5B5577B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76" w:type="pct"/>
            <w:noWrap w:val="0"/>
            <w:vAlign w:val="center"/>
          </w:tcPr>
          <w:p w14:paraId="1949233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25" w:type="pct"/>
            <w:noWrap w:val="0"/>
            <w:vAlign w:val="center"/>
          </w:tcPr>
          <w:p w14:paraId="19F0571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38" w:type="pct"/>
            <w:noWrap w:val="0"/>
            <w:vAlign w:val="center"/>
          </w:tcPr>
          <w:p w14:paraId="74B2A87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534" w:type="pct"/>
            <w:noWrap w:val="0"/>
            <w:vAlign w:val="center"/>
          </w:tcPr>
          <w:p w14:paraId="3E56C29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bookmarkStart w:id="0" w:name="_GoBack"/>
            <w:bookmarkEnd w:id="0"/>
          </w:p>
        </w:tc>
      </w:tr>
      <w:tr w14:paraId="1C398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398" w:type="pct"/>
            <w:noWrap w:val="0"/>
            <w:vAlign w:val="center"/>
          </w:tcPr>
          <w:p w14:paraId="1189B65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26" w:type="pct"/>
            <w:noWrap w:val="0"/>
            <w:vAlign w:val="center"/>
          </w:tcPr>
          <w:p w14:paraId="26968E7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99" w:type="pct"/>
            <w:noWrap w:val="0"/>
            <w:vAlign w:val="center"/>
          </w:tcPr>
          <w:p w14:paraId="1EB521D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6" w:type="pct"/>
            <w:noWrap w:val="0"/>
            <w:vAlign w:val="center"/>
          </w:tcPr>
          <w:p w14:paraId="09254F9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5C5D9CB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8" w:type="pct"/>
            <w:noWrap w:val="0"/>
            <w:vAlign w:val="center"/>
          </w:tcPr>
          <w:p w14:paraId="5814D82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534" w:type="pct"/>
            <w:noWrap w:val="0"/>
            <w:vAlign w:val="center"/>
          </w:tcPr>
          <w:p w14:paraId="0F82D5E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9A2D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398" w:type="pct"/>
            <w:noWrap w:val="0"/>
            <w:vAlign w:val="center"/>
          </w:tcPr>
          <w:p w14:paraId="0A2A753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26" w:type="pct"/>
            <w:noWrap w:val="0"/>
            <w:vAlign w:val="center"/>
          </w:tcPr>
          <w:p w14:paraId="1F4ED19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合计</w:t>
            </w:r>
          </w:p>
        </w:tc>
        <w:tc>
          <w:tcPr>
            <w:tcW w:w="399" w:type="pct"/>
            <w:noWrap w:val="0"/>
            <w:vAlign w:val="center"/>
          </w:tcPr>
          <w:p w14:paraId="4CC27B0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6" w:type="pct"/>
            <w:noWrap w:val="0"/>
            <w:vAlign w:val="center"/>
          </w:tcPr>
          <w:p w14:paraId="69751EE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3DD080E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8" w:type="pct"/>
            <w:noWrap w:val="0"/>
            <w:vAlign w:val="center"/>
          </w:tcPr>
          <w:p w14:paraId="51E14B5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534" w:type="pct"/>
            <w:noWrap w:val="0"/>
            <w:vAlign w:val="center"/>
          </w:tcPr>
          <w:p w14:paraId="6AEA15F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62FE64C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注：1.如果按单价计算的结果与总价不一致，以单价为准修正总价。</w:t>
      </w:r>
    </w:p>
    <w:p w14:paraId="20F0E0EF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2.保留小数点后两位，总报价精确到元。</w:t>
      </w:r>
    </w:p>
    <w:p w14:paraId="4826D1D5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3.合计为所有总价之和。</w:t>
      </w:r>
    </w:p>
    <w:p w14:paraId="6A549FDB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4.本表合计与报价表中的磋商总价一致。</w:t>
      </w:r>
    </w:p>
    <w:p w14:paraId="60DEB29E">
      <w:pPr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5.可自行增加内容，格式自拟。</w:t>
      </w: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520D0D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C9DA6D4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5C57D3D5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BE1252F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1C00CB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5C4C9F1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291C3687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51D0DD3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5DA427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EB649F6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06B2FFD0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850D56A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198884D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80263B"/>
    <w:rsid w:val="0CE26A8A"/>
    <w:rsid w:val="16FE1B93"/>
    <w:rsid w:val="221E65BE"/>
    <w:rsid w:val="23082855"/>
    <w:rsid w:val="26802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Plain Text"/>
    <w:basedOn w:val="1"/>
    <w:qFormat/>
    <w:uiPriority w:val="0"/>
    <w:rPr>
      <w:rFonts w:ascii="宋体" w:hAnsi="Courier New"/>
      <w:kern w:val="0"/>
      <w:sz w:val="24"/>
    </w:rPr>
  </w:style>
  <w:style w:type="paragraph" w:customStyle="1" w:styleId="7">
    <w:name w:val="Normal_9"/>
    <w:qFormat/>
    <w:uiPriority w:val="0"/>
    <w:pPr>
      <w:spacing w:before="120" w:after="240"/>
      <w:jc w:val="both"/>
    </w:pPr>
    <w:rPr>
      <w:rFonts w:ascii="Times New Roman" w:hAnsi="Times New Roman" w:eastAsia="Calibri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292</Words>
  <Characters>302</Characters>
  <Lines>0</Lines>
  <Paragraphs>0</Paragraphs>
  <TotalTime>1</TotalTime>
  <ScaleCrop>false</ScaleCrop>
  <LinksUpToDate>false</LinksUpToDate>
  <CharactersWithSpaces>421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2025-10-13T13:56:00Z</dcterms:created>
  <dc:creator>Zhe</dc:creator>
  <cp:lastModifiedBy>Zhe</cp:lastModifiedBy>
  <dcterms:modified xsi:type="dcterms:W3CDTF">2025-10-15T03:03:39Z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42C53053DF954E74BFEDCFB2C2F8BAE5_11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