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FD1DF">
      <w:pPr>
        <w:kinsoku w:val="0"/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ascii="Arial" w:hAnsi="Arial" w:eastAsia="方正小标宋简体" w:cs="Arial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33DAAAB3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 w14:paraId="5B115B03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028DDA8C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2AEF766D">
      <w:pPr>
        <w:numPr>
          <w:ilvl w:val="0"/>
          <w:numId w:val="1"/>
        </w:numPr>
        <w:kinsoku w:val="0"/>
        <w:spacing w:line="360" w:lineRule="auto"/>
        <w:ind w:firstLine="602" w:firstLineChars="25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合同内容    </w:t>
      </w:r>
    </w:p>
    <w:p w14:paraId="21E956D5">
      <w:pPr>
        <w:kinsoku w:val="0"/>
        <w:spacing w:line="360" w:lineRule="auto"/>
        <w:ind w:firstLine="723" w:firstLineChars="300"/>
        <w:rPr>
          <w:rFonts w:hint="eastAsia" w:ascii="宋体" w:hAnsi="宋体"/>
          <w:sz w:val="24"/>
        </w:rPr>
      </w:pPr>
      <w:r>
        <w:rPr>
          <w:rFonts w:ascii="宋体" w:hAnsi="宋体"/>
          <w:b/>
          <w:sz w:val="24"/>
        </w:rPr>
        <w:t>项目编号/包号：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30AC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20DF3701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0E37CCBA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7D41A639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780F2A0B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56358DF8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4D58DEBE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228565DE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3EA078C9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44F3C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1534D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77DB0A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F001826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245273A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7310C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D3D44DD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0DDFA25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54F8520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</w:tr>
      <w:tr w14:paraId="65399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2E747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08C7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F57F32E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218F51B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03380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3AB287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0B0A68F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5EF991C6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</w:tr>
      <w:tr w14:paraId="47289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F9D81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42268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6075FF7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F41CF12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D2122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157E89A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D1BA7E3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70FAD1D5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</w:p>
        </w:tc>
      </w:tr>
      <w:tr w14:paraId="67971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46F893E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8043123"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670B8C4E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1E14CD8F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23E6EBE2"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3483F0B5">
      <w:pPr>
        <w:kinsoku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5066ADF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53B14E38">
      <w:pPr>
        <w:spacing w:line="360" w:lineRule="auto"/>
        <w:ind w:firstLine="482" w:firstLineChars="200"/>
        <w:rPr>
          <w:rFonts w:hint="eastAsia" w:ascii="宋体" w:hAnsi="宋体"/>
          <w:b w:val="0"/>
          <w:bCs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三、款项支付</w:t>
      </w:r>
      <w:r>
        <w:rPr>
          <w:rFonts w:hint="eastAsia" w:ascii="宋体" w:hAnsi="宋体"/>
          <w:b/>
          <w:color w:val="auto"/>
          <w:sz w:val="24"/>
        </w:rPr>
        <w:t>：</w:t>
      </w:r>
      <w:r>
        <w:rPr>
          <w:rFonts w:hint="eastAsia" w:ascii="宋体" w:hAnsi="宋体"/>
          <w:b w:val="0"/>
          <w:bCs/>
          <w:color w:val="auto"/>
          <w:sz w:val="24"/>
        </w:rPr>
        <w:t>在付款前，必须开具增值税专用发票给采购人。最终验收合格后，乙方持《终验合格单》原件和增值税专用发票在甲方处办理合同款支付手续。达到付款条件起30日内，支付合同总金额的100%。</w:t>
      </w:r>
    </w:p>
    <w:p w14:paraId="1421F76D"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5EF2E760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交货期</w:t>
      </w:r>
      <w:r>
        <w:rPr>
          <w:rFonts w:ascii="宋体" w:hAnsi="宋体"/>
          <w:sz w:val="24"/>
        </w:rPr>
        <w:t>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42714FB3">
      <w:pPr>
        <w:kinsoku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2、交付条件：</w:t>
      </w:r>
    </w:p>
    <w:p w14:paraId="7A191644"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71AC5959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6FA9FDC0">
      <w:pPr>
        <w:spacing w:line="360" w:lineRule="auto"/>
        <w:ind w:firstLine="480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</w:p>
    <w:p w14:paraId="0B16B75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 w14:paraId="325D40B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0C014476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42B08C7E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1940768B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68689843">
      <w:pPr>
        <w:adjustRightInd w:val="0"/>
        <w:snapToGrid w:val="0"/>
        <w:spacing w:line="360" w:lineRule="auto"/>
        <w:ind w:firstLine="359" w:firstLineChars="149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 w14:paraId="3C9C52BA">
      <w:pPr>
        <w:spacing w:line="360" w:lineRule="auto"/>
        <w:ind w:firstLine="496" w:firstLineChars="207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 w14:paraId="38CBD8D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2F45A653"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7A08826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 w14:paraId="0FA78A09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 w14:paraId="418324D7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 w14:paraId="47903CAF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3）地点：</w:t>
      </w:r>
      <w:r>
        <w:rPr>
          <w:rFonts w:hint="eastAsia" w:ascii="宋体" w:hAnsi="宋体"/>
          <w:sz w:val="24"/>
        </w:rPr>
        <w:t>陕西铁路工程职业技术学院指定地点</w:t>
      </w:r>
    </w:p>
    <w:p w14:paraId="3E6FD9D1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 w14:paraId="21B32E9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5、服务承诺：</w:t>
      </w:r>
      <w:r>
        <w:rPr>
          <w:rFonts w:hint="eastAsia" w:ascii="宋体" w:hAnsi="宋体"/>
          <w:sz w:val="24"/>
        </w:rPr>
        <w:t>按投标文件中的服</w:t>
      </w:r>
      <w:r>
        <w:rPr>
          <w:rFonts w:ascii="宋体" w:hAnsi="宋体"/>
          <w:sz w:val="24"/>
        </w:rPr>
        <w:t>务承诺执行。</w:t>
      </w:r>
    </w:p>
    <w:p w14:paraId="54BBF60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 w14:paraId="5C843C8D">
      <w:pPr>
        <w:tabs>
          <w:tab w:val="left" w:pos="5355"/>
        </w:tabs>
        <w:spacing w:line="360" w:lineRule="auto"/>
        <w:ind w:firstLine="506" w:firstLineChars="21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 w14:paraId="38C726F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668FDAC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5B57B10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2C899D7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</w:rPr>
        <w:t>4、乙方不得</w:t>
      </w:r>
      <w:r>
        <w:rPr>
          <w:rFonts w:ascii="宋体" w:hAnsi="宋体"/>
        </w:rPr>
        <w:t>进行债权转让。</w:t>
      </w:r>
    </w:p>
    <w:p w14:paraId="3D62D611">
      <w:pPr>
        <w:spacing w:line="360" w:lineRule="auto"/>
        <w:ind w:firstLine="532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 w14:paraId="46B1224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 w14:paraId="620E233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 w14:paraId="4B7F45E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 w14:paraId="7A3E1B8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 w14:paraId="302BFDE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 w14:paraId="72ACD65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75006D75">
      <w:pPr>
        <w:spacing w:line="360" w:lineRule="auto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十、售后服务：</w:t>
      </w:r>
    </w:p>
    <w:p w14:paraId="27810D3A"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0E6CA007">
      <w:pPr>
        <w:tabs>
          <w:tab w:val="left" w:pos="5355"/>
        </w:tabs>
        <w:spacing w:line="360" w:lineRule="auto"/>
        <w:ind w:firstLine="480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712CF433">
      <w:pPr>
        <w:tabs>
          <w:tab w:val="left" w:pos="5355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2B263819">
      <w:pPr>
        <w:tabs>
          <w:tab w:val="left" w:pos="980"/>
        </w:tabs>
        <w:spacing w:line="360" w:lineRule="auto"/>
        <w:ind w:firstLine="482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color w:val="000000"/>
          <w:sz w:val="24"/>
        </w:rPr>
        <w:t>甲方肆份，乙方贰份。签字盖章后生效，合同执行完毕自动失效。（合同的服务承诺则长期有效）。</w:t>
      </w:r>
    </w:p>
    <w:p w14:paraId="007447BD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十三、其它</w:t>
      </w:r>
      <w:r>
        <w:rPr>
          <w:rFonts w:hint="eastAsia" w:ascii="宋体" w:hAnsi="宋体"/>
          <w:b/>
          <w:bCs/>
          <w:sz w:val="24"/>
        </w:rPr>
        <w:t>（乙方信息全部为必填项）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20BC1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18189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27F17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37C6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F9A64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44F6D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成交单位全称</w:t>
            </w:r>
          </w:p>
          <w:p w14:paraId="74131DD5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649E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96E0F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E912D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2827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1486A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92BEF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545A5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F657DA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3608C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4BF2D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92828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1CA00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49F8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30A04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804C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3C3C8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C3DD1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3944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4BB36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74318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5DF7E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34AA6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27692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956A2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18CD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8CEC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E726B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开户名称：</w:t>
            </w:r>
          </w:p>
        </w:tc>
      </w:tr>
      <w:tr w14:paraId="444DE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47579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1CE2A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企业规模：</w:t>
            </w:r>
          </w:p>
        </w:tc>
      </w:tr>
      <w:tr w14:paraId="5B766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88037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9F70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纳税人识别号：</w:t>
            </w:r>
          </w:p>
        </w:tc>
      </w:tr>
      <w:tr w14:paraId="6B521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E7873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1C14D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397AE061"/>
    <w:p w14:paraId="1720B48A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EF819"/>
    <w:multiLevelType w:val="singleLevel"/>
    <w:tmpl w:val="179EF8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51853"/>
    <w:rsid w:val="26C5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autoRedefine/>
    <w:unhideWhenUsed/>
    <w:qFormat/>
    <w:uiPriority w:val="99"/>
    <w:pPr>
      <w:widowControl w:val="0"/>
      <w:autoSpaceDE w:val="0"/>
      <w:autoSpaceDN w:val="0"/>
      <w:adjustRightInd w:val="0"/>
      <w:jc w:val="center"/>
    </w:pPr>
    <w:rPr>
      <w:rFonts w:ascii="Times New Roman" w:hAnsi="Times New Roman" w:eastAsia="仿宋_GB2312" w:cs="Times New Roman"/>
      <w:b/>
      <w:bCs/>
      <w:kern w:val="2"/>
      <w:sz w:val="21"/>
      <w:szCs w:val="24"/>
      <w:lang w:val="zh-CN" w:eastAsia="zh-CN" w:bidi="ar-SA"/>
    </w:rPr>
  </w:style>
  <w:style w:type="paragraph" w:customStyle="1" w:styleId="3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2025-10-15T07:03:00Z</dcterms:created>
  <dc:creator>rq</dc:creator>
  <cp:lastModifiedBy>rq</cp:lastModifiedBy>
  <dcterms:modified xsi:type="dcterms:W3CDTF">2025-10-15T07:03:41Z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53507C00593544A08CC517E631A3EF81_11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