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21504">
      <w:pPr>
        <w:pStyle w:val="3"/>
        <w:spacing w:line="400" w:lineRule="exact"/>
        <w:jc w:val="center"/>
        <w:rPr>
          <w:rFonts w:hint="eastAsia" w:ascii="仿宋" w:hAnsi="仿宋" w:eastAsia="仿宋" w:cs="仿宋"/>
          <w:sz w:val="24"/>
        </w:rPr>
      </w:pPr>
      <w:bookmarkStart w:id="9" w:name="_GoBack"/>
      <w:bookmarkEnd w:id="9"/>
      <w:r>
        <w:rPr>
          <w:rFonts w:hint="eastAsia" w:ascii="仿宋" w:hAnsi="仿宋" w:eastAsia="仿宋" w:cs="仿宋"/>
          <w:sz w:val="36"/>
        </w:rPr>
        <w:t>合同格式及主要条款</w:t>
      </w:r>
    </w:p>
    <w:p w14:paraId="696DEFEF">
      <w:pPr>
        <w:spacing w:before="120" w:line="360" w:lineRule="auto"/>
        <w:jc w:val="center"/>
        <w:rPr>
          <w:rFonts w:hint="eastAsia" w:ascii="仿宋" w:eastAsia="仿宋" w:cs="仿宋"/>
          <w:b/>
          <w:bCs/>
          <w:sz w:val="28"/>
          <w:szCs w:val="28"/>
        </w:rPr>
      </w:pPr>
      <w:bookmarkStart w:id="0" w:name="_Toc389620242"/>
      <w:bookmarkEnd w:id="0"/>
      <w:bookmarkStart w:id="1" w:name="_Toc497551821"/>
      <w:bookmarkEnd w:id="1"/>
      <w:bookmarkStart w:id="2" w:name="_Toc497546919"/>
      <w:bookmarkEnd w:id="2"/>
      <w:bookmarkStart w:id="3" w:name="_Toc246928960"/>
      <w:bookmarkEnd w:id="3"/>
      <w:bookmarkStart w:id="4" w:name="_Toc385992402"/>
      <w:bookmarkEnd w:id="4"/>
      <w:bookmarkStart w:id="5" w:name="_Toc492955460"/>
      <w:bookmarkEnd w:id="5"/>
      <w:bookmarkStart w:id="6" w:name="_Toc497711586"/>
      <w:bookmarkEnd w:id="6"/>
      <w:bookmarkStart w:id="7" w:name="_Toc497712134"/>
      <w:bookmarkEnd w:id="7"/>
      <w:bookmarkStart w:id="8" w:name="_Toc5006"/>
      <w:bookmarkEnd w:id="8"/>
      <w:r>
        <w:rPr>
          <w:rFonts w:hint="eastAsia" w:ascii="仿宋" w:eastAsia="仿宋" w:cs="仿宋"/>
          <w:b/>
          <w:bCs/>
          <w:sz w:val="28"/>
          <w:szCs w:val="28"/>
        </w:rPr>
        <w:t>（参考格式）</w:t>
      </w:r>
    </w:p>
    <w:p w14:paraId="5ED37BD2">
      <w:pPr>
        <w:snapToGrid w:val="0"/>
        <w:spacing w:line="360" w:lineRule="auto"/>
        <w:rPr>
          <w:rFonts w:hint="eastAsia" w:ascii="仿宋" w:hAnsi="仿宋" w:eastAsia="仿宋" w:cs="仿宋"/>
          <w:color w:val="000000"/>
          <w:sz w:val="32"/>
          <w:szCs w:val="32"/>
        </w:rPr>
      </w:pPr>
    </w:p>
    <w:p w14:paraId="1F0CB8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val="0"/>
          <w:bCs w:val="0"/>
          <w:sz w:val="32"/>
          <w:szCs w:val="32"/>
          <w:highlight w:val="none"/>
          <w:lang w:val="en-US" w:eastAsia="zh-CN"/>
        </w:rPr>
      </w:pPr>
      <w:r>
        <w:rPr>
          <w:rFonts w:hint="eastAsia" w:ascii="仿宋" w:hAnsi="仿宋" w:eastAsia="仿宋" w:cs="仿宋"/>
          <w:b w:val="0"/>
          <w:bCs w:val="0"/>
          <w:sz w:val="30"/>
          <w:szCs w:val="30"/>
          <w:highlight w:val="none"/>
          <w:lang w:val="en-US" w:eastAsia="zh-CN"/>
        </w:rPr>
        <w:t>合同基本条款（必填）</w:t>
      </w:r>
    </w:p>
    <w:p w14:paraId="6084DC92">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甲方：</w:t>
      </w:r>
      <w:r>
        <w:rPr>
          <w:rFonts w:hint="eastAsia" w:ascii="仿宋" w:hAnsi="仿宋" w:eastAsia="仿宋" w:cs="仿宋"/>
          <w:sz w:val="24"/>
          <w:szCs w:val="24"/>
          <w:u w:val="single"/>
          <w:lang w:val="en-US" w:eastAsia="zh-CN" w:bidi="ar-SA"/>
        </w:rPr>
        <w:t>陕西中医药大学第二附属医院</w:t>
      </w:r>
    </w:p>
    <w:p w14:paraId="135CEC22">
      <w:pPr>
        <w:widowControl w:val="0"/>
        <w:tabs>
          <w:tab w:val="left" w:pos="4294"/>
          <w:tab w:val="left" w:pos="6094"/>
        </w:tabs>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u w:val="single"/>
          <w:lang w:val="en-US" w:eastAsia="zh-CN" w:bidi="ar-SA"/>
        </w:rPr>
      </w:pPr>
      <w:r>
        <w:rPr>
          <w:rFonts w:hint="eastAsia" w:ascii="仿宋" w:hAnsi="仿宋" w:eastAsia="仿宋" w:cs="仿宋"/>
          <w:sz w:val="24"/>
          <w:szCs w:val="24"/>
          <w:lang w:val="en-US" w:eastAsia="zh-CN" w:bidi="ar-SA"/>
        </w:rPr>
        <w:t>注册登记地址为：</w:t>
      </w:r>
      <w:r>
        <w:rPr>
          <w:rFonts w:hint="eastAsia" w:ascii="仿宋" w:hAnsi="仿宋" w:eastAsia="仿宋" w:cs="仿宋"/>
          <w:sz w:val="24"/>
          <w:szCs w:val="24"/>
          <w:u w:val="single"/>
          <w:lang w:val="en-US" w:eastAsia="zh-CN" w:bidi="ar-SA"/>
        </w:rPr>
        <w:t>咸阳市渭阳西路5号、陕西省西咸新区沣西新城龙台观路831号</w:t>
      </w:r>
    </w:p>
    <w:p w14:paraId="5708615E">
      <w:pPr>
        <w:widowControl w:val="0"/>
        <w:tabs>
          <w:tab w:val="left" w:pos="4294"/>
          <w:tab w:val="left" w:pos="6094"/>
        </w:tabs>
        <w:kinsoku w:val="0"/>
        <w:overflowPunct w:val="0"/>
        <w:autoSpaceDE w:val="0"/>
        <w:autoSpaceDN w:val="0"/>
        <w:adjustRightInd w:val="0"/>
        <w:spacing w:line="240" w:lineRule="auto"/>
        <w:ind w:firstLine="480" w:firstLineChars="200"/>
        <w:jc w:val="both"/>
        <w:rPr>
          <w:rFonts w:hint="eastAsia" w:ascii="仿宋" w:hAnsi="仿宋" w:eastAsia="仿宋" w:cs="仿宋"/>
          <w:color w:val="FF0000"/>
          <w:sz w:val="24"/>
          <w:szCs w:val="24"/>
          <w:u w:val="single"/>
          <w:lang w:val="en-US" w:eastAsia="zh-CN" w:bidi="ar-SA"/>
        </w:rPr>
      </w:pPr>
      <w:r>
        <w:rPr>
          <w:rFonts w:hint="eastAsia" w:ascii="仿宋" w:hAnsi="仿宋" w:eastAsia="仿宋" w:cs="仿宋"/>
          <w:sz w:val="24"/>
          <w:szCs w:val="24"/>
          <w:lang w:val="en-US" w:eastAsia="zh-CN" w:bidi="ar-SA"/>
        </w:rPr>
        <w:t>法定代表人为：</w:t>
      </w:r>
      <w:r>
        <w:rPr>
          <w:rFonts w:hint="eastAsia" w:ascii="仿宋" w:hAnsi="仿宋" w:eastAsia="仿宋" w:cs="仿宋"/>
          <w:sz w:val="24"/>
          <w:szCs w:val="24"/>
          <w:u w:val="single"/>
          <w:lang w:val="en-US" w:eastAsia="zh-CN" w:bidi="ar-SA"/>
        </w:rPr>
        <w:t xml:space="preserve"> 栗文彬 </w:t>
      </w:r>
    </w:p>
    <w:p w14:paraId="736341E1">
      <w:pPr>
        <w:widowControl w:val="0"/>
        <w:kinsoku w:val="0"/>
        <w:overflowPunct w:val="0"/>
        <w:autoSpaceDE w:val="0"/>
        <w:autoSpaceDN w:val="0"/>
        <w:adjustRightInd w:val="0"/>
        <w:spacing w:line="240" w:lineRule="auto"/>
        <w:jc w:val="both"/>
        <w:rPr>
          <w:rFonts w:hint="eastAsia" w:ascii="仿宋" w:hAnsi="仿宋" w:eastAsia="仿宋" w:cs="仿宋"/>
          <w:sz w:val="24"/>
          <w:szCs w:val="24"/>
          <w:lang w:val="en-US" w:eastAsia="zh-CN" w:bidi="ar-SA"/>
        </w:rPr>
      </w:pPr>
    </w:p>
    <w:p w14:paraId="2A1B4C93">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乙方：</w:t>
      </w:r>
      <w:r>
        <w:rPr>
          <w:rFonts w:hint="eastAsia" w:ascii="仿宋" w:hAnsi="仿宋" w:eastAsia="仿宋" w:cs="仿宋"/>
          <w:sz w:val="24"/>
          <w:szCs w:val="24"/>
          <w:u w:val="single"/>
          <w:lang w:val="en-US" w:eastAsia="zh-CN" w:bidi="ar-SA"/>
        </w:rPr>
        <w:t xml:space="preserve">                        </w:t>
      </w:r>
    </w:p>
    <w:p w14:paraId="27752CB2">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注册登记地址为：</w:t>
      </w:r>
      <w:r>
        <w:rPr>
          <w:rFonts w:hint="eastAsia" w:ascii="仿宋" w:hAnsi="仿宋" w:eastAsia="仿宋" w:cs="仿宋"/>
          <w:sz w:val="24"/>
          <w:szCs w:val="24"/>
          <w:u w:val="single"/>
          <w:lang w:val="en-US" w:eastAsia="zh-CN" w:bidi="ar-SA"/>
        </w:rPr>
        <w:t xml:space="preserve">                                </w:t>
      </w:r>
    </w:p>
    <w:p w14:paraId="368E04D2">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法定代表人为：</w:t>
      </w:r>
      <w:r>
        <w:rPr>
          <w:rFonts w:hint="eastAsia" w:ascii="仿宋" w:hAnsi="仿宋" w:eastAsia="仿宋" w:cs="仿宋"/>
          <w:sz w:val="24"/>
          <w:szCs w:val="24"/>
          <w:u w:val="single"/>
          <w:lang w:val="en-US" w:eastAsia="zh-CN" w:bidi="ar-SA"/>
        </w:rPr>
        <w:t xml:space="preserve">          </w:t>
      </w:r>
    </w:p>
    <w:p w14:paraId="02DA27A1">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甲乙双方基于公平、公正、平等的原则，依据《中华人民共和国民法典》等相关法律法规规定，现经甲、乙双方友好协商，就甲方购买乙方产品设备事宜，达成以下合同条款：</w:t>
      </w:r>
    </w:p>
    <w:p w14:paraId="72952533">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第一条：合同标的物</w:t>
      </w:r>
    </w:p>
    <w:tbl>
      <w:tblPr>
        <w:tblStyle w:val="5"/>
        <w:tblW w:w="4995" w:type="pct"/>
        <w:tblInd w:w="0" w:type="dxa"/>
        <w:tblLayout w:type="autofit"/>
        <w:tblCellMar>
          <w:top w:w="0" w:type="dxa"/>
          <w:left w:w="108" w:type="dxa"/>
          <w:bottom w:w="0" w:type="dxa"/>
          <w:right w:w="108" w:type="dxa"/>
        </w:tblCellMar>
      </w:tblPr>
      <w:tblGrid>
        <w:gridCol w:w="456"/>
        <w:gridCol w:w="1162"/>
        <w:gridCol w:w="1337"/>
        <w:gridCol w:w="782"/>
        <w:gridCol w:w="738"/>
        <w:gridCol w:w="895"/>
        <w:gridCol w:w="1232"/>
        <w:gridCol w:w="1180"/>
        <w:gridCol w:w="731"/>
      </w:tblGrid>
      <w:tr w14:paraId="69CA2F80">
        <w:tblPrEx>
          <w:tblCellMar>
            <w:top w:w="0" w:type="dxa"/>
            <w:left w:w="108" w:type="dxa"/>
            <w:bottom w:w="0" w:type="dxa"/>
            <w:right w:w="108" w:type="dxa"/>
          </w:tblCellMar>
        </w:tblPrEx>
        <w:tc>
          <w:tcPr>
            <w:tcW w:w="24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F797FE">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68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138513">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产品</w:t>
            </w:r>
            <w:r>
              <w:rPr>
                <w:rFonts w:hint="eastAsia" w:ascii="仿宋" w:hAnsi="仿宋" w:eastAsia="仿宋" w:cs="仿宋"/>
                <w:color w:val="000000"/>
                <w:kern w:val="0"/>
                <w:sz w:val="24"/>
                <w:szCs w:val="24"/>
              </w:rPr>
              <w:t>名称</w:t>
            </w:r>
          </w:p>
        </w:tc>
        <w:tc>
          <w:tcPr>
            <w:tcW w:w="78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9C6C8D">
            <w:pPr>
              <w:pStyle w:val="8"/>
              <w:kinsoku w:val="0"/>
              <w:overflowPunct w:val="0"/>
              <w:spacing w:before="0" w:line="240" w:lineRule="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生产厂家</w:t>
            </w:r>
          </w:p>
        </w:tc>
        <w:tc>
          <w:tcPr>
            <w:tcW w:w="4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1C15DD">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规格</w:t>
            </w:r>
          </w:p>
        </w:tc>
        <w:tc>
          <w:tcPr>
            <w:tcW w:w="4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0FB3C9">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单位</w:t>
            </w:r>
          </w:p>
        </w:tc>
        <w:tc>
          <w:tcPr>
            <w:tcW w:w="52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1073CE">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数量</w:t>
            </w:r>
          </w:p>
        </w:tc>
        <w:tc>
          <w:tcPr>
            <w:tcW w:w="72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328D91">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单价（元）</w:t>
            </w:r>
          </w:p>
        </w:tc>
        <w:tc>
          <w:tcPr>
            <w:tcW w:w="69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CEDF7A">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总价（元）</w:t>
            </w:r>
          </w:p>
        </w:tc>
        <w:tc>
          <w:tcPr>
            <w:tcW w:w="42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A9FFFCA">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备注</w:t>
            </w:r>
          </w:p>
        </w:tc>
      </w:tr>
      <w:tr w14:paraId="68CCB0DE">
        <w:tblPrEx>
          <w:tblCellMar>
            <w:top w:w="0" w:type="dxa"/>
            <w:left w:w="108" w:type="dxa"/>
            <w:bottom w:w="0" w:type="dxa"/>
            <w:right w:w="108" w:type="dxa"/>
          </w:tblCellMar>
        </w:tblPrEx>
        <w:tc>
          <w:tcPr>
            <w:tcW w:w="24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8ACC72">
            <w:pPr>
              <w:pStyle w:val="8"/>
              <w:kinsoku w:val="0"/>
              <w:overflowPunct w:val="0"/>
              <w:spacing w:before="0" w:line="24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68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392E5C">
            <w:pPr>
              <w:pStyle w:val="8"/>
              <w:kinsoku w:val="0"/>
              <w:overflowPunct w:val="0"/>
              <w:spacing w:before="0" w:line="240" w:lineRule="auto"/>
              <w:rPr>
                <w:rFonts w:hint="eastAsia" w:ascii="仿宋" w:hAnsi="仿宋" w:eastAsia="仿宋" w:cs="仿宋"/>
                <w:color w:val="000000"/>
                <w:kern w:val="0"/>
                <w:sz w:val="24"/>
                <w:szCs w:val="24"/>
              </w:rPr>
            </w:pPr>
          </w:p>
          <w:p w14:paraId="65843EDD">
            <w:pPr>
              <w:pStyle w:val="8"/>
              <w:kinsoku w:val="0"/>
              <w:overflowPunct w:val="0"/>
              <w:spacing w:before="0" w:line="240" w:lineRule="auto"/>
              <w:rPr>
                <w:rFonts w:hint="eastAsia" w:ascii="仿宋" w:hAnsi="仿宋" w:eastAsia="仿宋" w:cs="仿宋"/>
                <w:color w:val="000000"/>
                <w:kern w:val="0"/>
                <w:sz w:val="24"/>
                <w:szCs w:val="24"/>
              </w:rPr>
            </w:pPr>
          </w:p>
        </w:tc>
        <w:tc>
          <w:tcPr>
            <w:tcW w:w="78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80C913">
            <w:pPr>
              <w:pStyle w:val="8"/>
              <w:kinsoku w:val="0"/>
              <w:overflowPunct w:val="0"/>
              <w:spacing w:before="0" w:line="240" w:lineRule="auto"/>
              <w:rPr>
                <w:rFonts w:hint="eastAsia" w:ascii="仿宋" w:hAnsi="仿宋" w:eastAsia="仿宋" w:cs="仿宋"/>
                <w:color w:val="000000"/>
                <w:kern w:val="0"/>
                <w:sz w:val="24"/>
                <w:szCs w:val="24"/>
              </w:rPr>
            </w:pPr>
          </w:p>
        </w:tc>
        <w:tc>
          <w:tcPr>
            <w:tcW w:w="4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FB94BF">
            <w:pPr>
              <w:pStyle w:val="8"/>
              <w:kinsoku w:val="0"/>
              <w:overflowPunct w:val="0"/>
              <w:spacing w:before="0" w:line="240" w:lineRule="auto"/>
              <w:rPr>
                <w:rFonts w:hint="eastAsia" w:ascii="仿宋" w:hAnsi="仿宋" w:eastAsia="仿宋" w:cs="仿宋"/>
                <w:color w:val="000000"/>
                <w:kern w:val="0"/>
                <w:sz w:val="24"/>
                <w:szCs w:val="24"/>
              </w:rPr>
            </w:pPr>
          </w:p>
        </w:tc>
        <w:tc>
          <w:tcPr>
            <w:tcW w:w="4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7AB023">
            <w:pPr>
              <w:pStyle w:val="8"/>
              <w:kinsoku w:val="0"/>
              <w:overflowPunct w:val="0"/>
              <w:spacing w:before="0" w:line="240" w:lineRule="auto"/>
              <w:rPr>
                <w:rFonts w:hint="eastAsia" w:ascii="仿宋" w:hAnsi="仿宋" w:eastAsia="仿宋" w:cs="仿宋"/>
                <w:color w:val="000000"/>
                <w:kern w:val="0"/>
                <w:sz w:val="24"/>
                <w:szCs w:val="24"/>
              </w:rPr>
            </w:pPr>
          </w:p>
        </w:tc>
        <w:tc>
          <w:tcPr>
            <w:tcW w:w="52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765427">
            <w:pPr>
              <w:pStyle w:val="8"/>
              <w:kinsoku w:val="0"/>
              <w:overflowPunct w:val="0"/>
              <w:spacing w:before="0" w:line="240" w:lineRule="auto"/>
              <w:rPr>
                <w:rFonts w:hint="eastAsia" w:ascii="仿宋" w:hAnsi="仿宋" w:eastAsia="仿宋" w:cs="仿宋"/>
                <w:color w:val="000000"/>
                <w:kern w:val="0"/>
                <w:sz w:val="24"/>
                <w:szCs w:val="24"/>
              </w:rPr>
            </w:pPr>
          </w:p>
        </w:tc>
        <w:tc>
          <w:tcPr>
            <w:tcW w:w="72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7D5B25">
            <w:pPr>
              <w:pStyle w:val="8"/>
              <w:kinsoku w:val="0"/>
              <w:overflowPunct w:val="0"/>
              <w:spacing w:before="0" w:line="240" w:lineRule="auto"/>
              <w:rPr>
                <w:rFonts w:hint="eastAsia" w:ascii="仿宋" w:hAnsi="仿宋" w:eastAsia="仿宋" w:cs="仿宋"/>
                <w:color w:val="000000"/>
                <w:kern w:val="0"/>
                <w:sz w:val="24"/>
                <w:szCs w:val="24"/>
              </w:rPr>
            </w:pPr>
          </w:p>
        </w:tc>
        <w:tc>
          <w:tcPr>
            <w:tcW w:w="69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D26654">
            <w:pPr>
              <w:pStyle w:val="8"/>
              <w:kinsoku w:val="0"/>
              <w:overflowPunct w:val="0"/>
              <w:spacing w:before="0" w:line="240" w:lineRule="auto"/>
              <w:rPr>
                <w:rFonts w:hint="eastAsia" w:ascii="仿宋" w:hAnsi="仿宋" w:eastAsia="仿宋" w:cs="仿宋"/>
                <w:color w:val="000000"/>
                <w:kern w:val="0"/>
                <w:sz w:val="24"/>
                <w:szCs w:val="24"/>
              </w:rPr>
            </w:pPr>
          </w:p>
        </w:tc>
        <w:tc>
          <w:tcPr>
            <w:tcW w:w="42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67ABF8">
            <w:pPr>
              <w:autoSpaceDE w:val="0"/>
              <w:autoSpaceDN w:val="0"/>
              <w:adjustRightInd w:val="0"/>
              <w:spacing w:line="240" w:lineRule="auto"/>
              <w:jc w:val="center"/>
              <w:rPr>
                <w:rFonts w:hint="eastAsia" w:ascii="仿宋" w:hAnsi="仿宋" w:eastAsia="仿宋" w:cs="仿宋"/>
                <w:color w:val="000000"/>
                <w:kern w:val="0"/>
                <w:sz w:val="24"/>
                <w:szCs w:val="24"/>
              </w:rPr>
            </w:pPr>
          </w:p>
        </w:tc>
      </w:tr>
      <w:tr w14:paraId="28019842">
        <w:tblPrEx>
          <w:tblCellMar>
            <w:top w:w="0" w:type="dxa"/>
            <w:left w:w="108" w:type="dxa"/>
            <w:bottom w:w="0" w:type="dxa"/>
            <w:right w:w="108" w:type="dxa"/>
          </w:tblCellMar>
        </w:tblPrEx>
        <w:trPr>
          <w:trHeight w:val="591" w:hRule="atLeast"/>
        </w:trPr>
        <w:tc>
          <w:tcPr>
            <w:tcW w:w="24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B3F3B3">
            <w:pPr>
              <w:pStyle w:val="8"/>
              <w:kinsoku w:val="0"/>
              <w:overflowPunct w:val="0"/>
              <w:spacing w:before="0" w:line="240" w:lineRule="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68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197089">
            <w:pPr>
              <w:pStyle w:val="8"/>
              <w:kinsoku w:val="0"/>
              <w:overflowPunct w:val="0"/>
              <w:spacing w:before="0" w:line="240" w:lineRule="auto"/>
              <w:rPr>
                <w:rFonts w:hint="eastAsia" w:ascii="仿宋" w:hAnsi="仿宋" w:eastAsia="仿宋" w:cs="仿宋"/>
                <w:color w:val="000000"/>
                <w:kern w:val="0"/>
                <w:sz w:val="24"/>
                <w:szCs w:val="24"/>
              </w:rPr>
            </w:pPr>
          </w:p>
        </w:tc>
        <w:tc>
          <w:tcPr>
            <w:tcW w:w="78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02D6AA">
            <w:pPr>
              <w:pStyle w:val="8"/>
              <w:kinsoku w:val="0"/>
              <w:overflowPunct w:val="0"/>
              <w:spacing w:before="0" w:line="240" w:lineRule="auto"/>
              <w:rPr>
                <w:rFonts w:hint="eastAsia" w:ascii="仿宋" w:hAnsi="仿宋" w:eastAsia="仿宋" w:cs="仿宋"/>
                <w:color w:val="000000"/>
                <w:kern w:val="0"/>
                <w:sz w:val="24"/>
                <w:szCs w:val="24"/>
              </w:rPr>
            </w:pPr>
          </w:p>
        </w:tc>
        <w:tc>
          <w:tcPr>
            <w:tcW w:w="4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EA73F6">
            <w:pPr>
              <w:pStyle w:val="8"/>
              <w:kinsoku w:val="0"/>
              <w:overflowPunct w:val="0"/>
              <w:spacing w:before="0" w:line="240" w:lineRule="auto"/>
              <w:rPr>
                <w:rFonts w:hint="eastAsia" w:ascii="仿宋" w:hAnsi="仿宋" w:eastAsia="仿宋" w:cs="仿宋"/>
                <w:color w:val="000000"/>
                <w:kern w:val="0"/>
                <w:sz w:val="24"/>
                <w:szCs w:val="24"/>
              </w:rPr>
            </w:pPr>
          </w:p>
        </w:tc>
        <w:tc>
          <w:tcPr>
            <w:tcW w:w="4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B6DD62">
            <w:pPr>
              <w:pStyle w:val="8"/>
              <w:kinsoku w:val="0"/>
              <w:overflowPunct w:val="0"/>
              <w:spacing w:before="0" w:line="240" w:lineRule="auto"/>
              <w:rPr>
                <w:rFonts w:hint="eastAsia" w:ascii="仿宋" w:hAnsi="仿宋" w:eastAsia="仿宋" w:cs="仿宋"/>
                <w:color w:val="000000"/>
                <w:kern w:val="0"/>
                <w:sz w:val="24"/>
                <w:szCs w:val="24"/>
              </w:rPr>
            </w:pPr>
          </w:p>
        </w:tc>
        <w:tc>
          <w:tcPr>
            <w:tcW w:w="52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B545A1">
            <w:pPr>
              <w:pStyle w:val="8"/>
              <w:kinsoku w:val="0"/>
              <w:overflowPunct w:val="0"/>
              <w:spacing w:before="0" w:line="240" w:lineRule="auto"/>
              <w:rPr>
                <w:rFonts w:hint="eastAsia" w:ascii="仿宋" w:hAnsi="仿宋" w:eastAsia="仿宋" w:cs="仿宋"/>
                <w:color w:val="000000"/>
                <w:kern w:val="0"/>
                <w:sz w:val="24"/>
                <w:szCs w:val="24"/>
              </w:rPr>
            </w:pPr>
          </w:p>
        </w:tc>
        <w:tc>
          <w:tcPr>
            <w:tcW w:w="72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F9FA29">
            <w:pPr>
              <w:pStyle w:val="8"/>
              <w:kinsoku w:val="0"/>
              <w:overflowPunct w:val="0"/>
              <w:spacing w:before="0" w:line="240" w:lineRule="auto"/>
              <w:rPr>
                <w:rFonts w:hint="eastAsia" w:ascii="仿宋" w:hAnsi="仿宋" w:eastAsia="仿宋" w:cs="仿宋"/>
                <w:color w:val="000000"/>
                <w:kern w:val="0"/>
                <w:sz w:val="24"/>
                <w:szCs w:val="24"/>
              </w:rPr>
            </w:pPr>
          </w:p>
        </w:tc>
        <w:tc>
          <w:tcPr>
            <w:tcW w:w="69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AC07D9">
            <w:pPr>
              <w:pStyle w:val="8"/>
              <w:kinsoku w:val="0"/>
              <w:overflowPunct w:val="0"/>
              <w:spacing w:before="0" w:line="240" w:lineRule="auto"/>
              <w:rPr>
                <w:rFonts w:hint="eastAsia" w:ascii="仿宋" w:hAnsi="仿宋" w:eastAsia="仿宋" w:cs="仿宋"/>
                <w:color w:val="000000"/>
                <w:kern w:val="0"/>
                <w:sz w:val="24"/>
                <w:szCs w:val="24"/>
              </w:rPr>
            </w:pPr>
          </w:p>
        </w:tc>
        <w:tc>
          <w:tcPr>
            <w:tcW w:w="42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766196">
            <w:pPr>
              <w:autoSpaceDE w:val="0"/>
              <w:autoSpaceDN w:val="0"/>
              <w:adjustRightInd w:val="0"/>
              <w:spacing w:line="240" w:lineRule="auto"/>
              <w:jc w:val="center"/>
              <w:rPr>
                <w:rFonts w:hint="eastAsia" w:ascii="仿宋" w:hAnsi="仿宋" w:eastAsia="仿宋" w:cs="仿宋"/>
                <w:color w:val="000000"/>
                <w:kern w:val="0"/>
                <w:sz w:val="24"/>
                <w:szCs w:val="24"/>
              </w:rPr>
            </w:pPr>
          </w:p>
        </w:tc>
      </w:tr>
      <w:tr w14:paraId="5EA84C30">
        <w:tblPrEx>
          <w:tblCellMar>
            <w:top w:w="0" w:type="dxa"/>
            <w:left w:w="108" w:type="dxa"/>
            <w:bottom w:w="0" w:type="dxa"/>
            <w:right w:w="108" w:type="dxa"/>
          </w:tblCellMar>
        </w:tblPrEx>
        <w:trPr>
          <w:trHeight w:val="611" w:hRule="atLeast"/>
        </w:trPr>
        <w:tc>
          <w:tcPr>
            <w:tcW w:w="24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9E8BAF">
            <w:pPr>
              <w:pStyle w:val="8"/>
              <w:kinsoku w:val="0"/>
              <w:overflowPunct w:val="0"/>
              <w:spacing w:before="0" w:line="240" w:lineRule="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68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A4F3226">
            <w:pPr>
              <w:pStyle w:val="8"/>
              <w:kinsoku w:val="0"/>
              <w:overflowPunct w:val="0"/>
              <w:spacing w:before="0" w:line="240" w:lineRule="auto"/>
              <w:rPr>
                <w:rFonts w:hint="eastAsia" w:ascii="仿宋" w:hAnsi="仿宋" w:eastAsia="仿宋" w:cs="仿宋"/>
                <w:color w:val="000000"/>
                <w:kern w:val="0"/>
                <w:sz w:val="24"/>
                <w:szCs w:val="24"/>
              </w:rPr>
            </w:pPr>
          </w:p>
        </w:tc>
        <w:tc>
          <w:tcPr>
            <w:tcW w:w="78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E25917">
            <w:pPr>
              <w:pStyle w:val="8"/>
              <w:kinsoku w:val="0"/>
              <w:overflowPunct w:val="0"/>
              <w:spacing w:before="0" w:line="240" w:lineRule="auto"/>
              <w:rPr>
                <w:rFonts w:hint="eastAsia" w:ascii="仿宋" w:hAnsi="仿宋" w:eastAsia="仿宋" w:cs="仿宋"/>
                <w:color w:val="000000"/>
                <w:kern w:val="0"/>
                <w:sz w:val="24"/>
                <w:szCs w:val="24"/>
              </w:rPr>
            </w:pPr>
          </w:p>
        </w:tc>
        <w:tc>
          <w:tcPr>
            <w:tcW w:w="4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521B3B">
            <w:pPr>
              <w:pStyle w:val="8"/>
              <w:kinsoku w:val="0"/>
              <w:overflowPunct w:val="0"/>
              <w:spacing w:before="0" w:line="240" w:lineRule="auto"/>
              <w:rPr>
                <w:rFonts w:hint="eastAsia" w:ascii="仿宋" w:hAnsi="仿宋" w:eastAsia="仿宋" w:cs="仿宋"/>
                <w:color w:val="000000"/>
                <w:kern w:val="0"/>
                <w:sz w:val="24"/>
                <w:szCs w:val="24"/>
              </w:rPr>
            </w:pPr>
          </w:p>
        </w:tc>
        <w:tc>
          <w:tcPr>
            <w:tcW w:w="4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B48E68">
            <w:pPr>
              <w:pStyle w:val="8"/>
              <w:kinsoku w:val="0"/>
              <w:overflowPunct w:val="0"/>
              <w:spacing w:before="0" w:line="240" w:lineRule="auto"/>
              <w:rPr>
                <w:rFonts w:hint="eastAsia" w:ascii="仿宋" w:hAnsi="仿宋" w:eastAsia="仿宋" w:cs="仿宋"/>
                <w:color w:val="000000"/>
                <w:kern w:val="0"/>
                <w:sz w:val="24"/>
                <w:szCs w:val="24"/>
              </w:rPr>
            </w:pPr>
          </w:p>
        </w:tc>
        <w:tc>
          <w:tcPr>
            <w:tcW w:w="52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B12DC9">
            <w:pPr>
              <w:pStyle w:val="8"/>
              <w:kinsoku w:val="0"/>
              <w:overflowPunct w:val="0"/>
              <w:spacing w:before="0" w:line="240" w:lineRule="auto"/>
              <w:rPr>
                <w:rFonts w:hint="eastAsia" w:ascii="仿宋" w:hAnsi="仿宋" w:eastAsia="仿宋" w:cs="仿宋"/>
                <w:color w:val="000000"/>
                <w:kern w:val="0"/>
                <w:sz w:val="24"/>
                <w:szCs w:val="24"/>
              </w:rPr>
            </w:pPr>
          </w:p>
        </w:tc>
        <w:tc>
          <w:tcPr>
            <w:tcW w:w="72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2C58D8">
            <w:pPr>
              <w:pStyle w:val="8"/>
              <w:kinsoku w:val="0"/>
              <w:overflowPunct w:val="0"/>
              <w:spacing w:before="0" w:line="240" w:lineRule="auto"/>
              <w:rPr>
                <w:rFonts w:hint="eastAsia" w:ascii="仿宋" w:hAnsi="仿宋" w:eastAsia="仿宋" w:cs="仿宋"/>
                <w:color w:val="000000"/>
                <w:kern w:val="0"/>
                <w:sz w:val="24"/>
                <w:szCs w:val="24"/>
              </w:rPr>
            </w:pPr>
          </w:p>
        </w:tc>
        <w:tc>
          <w:tcPr>
            <w:tcW w:w="69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733441">
            <w:pPr>
              <w:pStyle w:val="8"/>
              <w:kinsoku w:val="0"/>
              <w:overflowPunct w:val="0"/>
              <w:spacing w:before="0" w:line="240" w:lineRule="auto"/>
              <w:rPr>
                <w:rFonts w:hint="eastAsia" w:ascii="仿宋" w:hAnsi="仿宋" w:eastAsia="仿宋" w:cs="仿宋"/>
                <w:color w:val="000000"/>
                <w:kern w:val="0"/>
                <w:sz w:val="24"/>
                <w:szCs w:val="24"/>
              </w:rPr>
            </w:pPr>
          </w:p>
        </w:tc>
        <w:tc>
          <w:tcPr>
            <w:tcW w:w="42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7188BE">
            <w:pPr>
              <w:autoSpaceDE w:val="0"/>
              <w:autoSpaceDN w:val="0"/>
              <w:adjustRightInd w:val="0"/>
              <w:spacing w:line="240" w:lineRule="auto"/>
              <w:jc w:val="center"/>
              <w:rPr>
                <w:rFonts w:hint="eastAsia" w:ascii="仿宋" w:hAnsi="仿宋" w:eastAsia="仿宋" w:cs="仿宋"/>
                <w:color w:val="000000"/>
                <w:kern w:val="0"/>
                <w:sz w:val="24"/>
                <w:szCs w:val="24"/>
              </w:rPr>
            </w:pPr>
          </w:p>
        </w:tc>
      </w:tr>
      <w:tr w14:paraId="00CBA6BD">
        <w:tblPrEx>
          <w:tblCellMar>
            <w:top w:w="0" w:type="dxa"/>
            <w:left w:w="108" w:type="dxa"/>
            <w:bottom w:w="0" w:type="dxa"/>
            <w:right w:w="108" w:type="dxa"/>
          </w:tblCellMar>
        </w:tblPrEx>
        <w:trPr>
          <w:trHeight w:val="454" w:hRule="atLeast"/>
        </w:trPr>
        <w:tc>
          <w:tcPr>
            <w:tcW w:w="5000" w:type="pct"/>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DB071E">
            <w:pPr>
              <w:pStyle w:val="8"/>
              <w:kinsoku w:val="0"/>
              <w:overflowPunct w:val="0"/>
              <w:spacing w:before="0"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金额合计（人民币大写）：</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元整      （小写）¥：</w:t>
            </w:r>
            <w:r>
              <w:rPr>
                <w:rFonts w:hint="eastAsia" w:ascii="仿宋" w:hAnsi="仿宋" w:eastAsia="仿宋" w:cs="仿宋"/>
                <w:color w:val="000000"/>
                <w:kern w:val="0"/>
                <w:sz w:val="24"/>
                <w:szCs w:val="24"/>
                <w:u w:val="single"/>
              </w:rPr>
              <w:t xml:space="preserve">     元</w:t>
            </w:r>
          </w:p>
        </w:tc>
      </w:tr>
      <w:tr w14:paraId="268C3D23">
        <w:tblPrEx>
          <w:tblCellMar>
            <w:top w:w="0" w:type="dxa"/>
            <w:left w:w="108" w:type="dxa"/>
            <w:bottom w:w="0" w:type="dxa"/>
            <w:right w:w="108" w:type="dxa"/>
          </w:tblCellMar>
        </w:tblPrEx>
        <w:trPr>
          <w:trHeight w:val="624" w:hRule="atLeast"/>
        </w:trPr>
        <w:tc>
          <w:tcPr>
            <w:tcW w:w="5000" w:type="pct"/>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57EBBF">
            <w:pPr>
              <w:pStyle w:val="8"/>
              <w:kinsoku w:val="0"/>
              <w:overflowPunct w:val="0"/>
              <w:spacing w:before="0"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备注：</w:t>
            </w: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产品应当符合国家规范规定的标准及乙方投标文件所述和宣传的标准。</w:t>
            </w:r>
          </w:p>
          <w:p w14:paraId="0C8AC3E0">
            <w:pPr>
              <w:pStyle w:val="8"/>
              <w:kinsoku w:val="0"/>
              <w:overflowPunct w:val="0"/>
              <w:spacing w:before="0" w:line="240" w:lineRule="auto"/>
              <w:jc w:val="left"/>
              <w:rPr>
                <w:rFonts w:hint="default"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     2.甲方根据乙方实际供货情况据实结算。</w:t>
            </w:r>
          </w:p>
        </w:tc>
      </w:tr>
    </w:tbl>
    <w:p w14:paraId="660EB565">
      <w:pPr>
        <w:pStyle w:val="4"/>
        <w:kinsoku w:val="0"/>
        <w:overflowPunct w:val="0"/>
        <w:spacing w:before="240" w:beforeLines="10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第二条：合同价款</w:t>
      </w:r>
    </w:p>
    <w:p w14:paraId="06DC25C7">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1、合同总金额：</w:t>
      </w:r>
      <w:r>
        <w:rPr>
          <w:rFonts w:hint="eastAsia" w:ascii="仿宋" w:hAnsi="仿宋" w:eastAsia="仿宋" w:cs="仿宋"/>
          <w:color w:val="000000"/>
          <w:sz w:val="24"/>
          <w:szCs w:val="24"/>
          <w:u w:val="single"/>
          <w:lang w:val="en-US" w:eastAsia="zh-CN" w:bidi="ar-SA"/>
        </w:rPr>
        <w:t xml:space="preserve">                           </w:t>
      </w:r>
    </w:p>
    <w:p w14:paraId="3188E997">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2、合同金额为固定单价，包含产品供应价、运杂费（含仓储费、装卸费、保险费）、税金等其它不可预见费用。</w:t>
      </w:r>
    </w:p>
    <w:p w14:paraId="0C74E18A">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第三条：</w:t>
      </w:r>
      <w:r>
        <w:rPr>
          <w:rFonts w:hint="eastAsia" w:ascii="仿宋" w:hAnsi="仿宋" w:eastAsia="仿宋" w:cs="仿宋"/>
          <w:color w:val="000000"/>
          <w:kern w:val="0"/>
          <w:sz w:val="24"/>
          <w:szCs w:val="24"/>
          <w:lang w:val="en-US" w:eastAsia="zh-CN"/>
        </w:rPr>
        <w:t>合同期限：</w:t>
      </w:r>
    </w:p>
    <w:p w14:paraId="795F04A6">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第四条：交货地点：</w:t>
      </w:r>
      <w:r>
        <w:rPr>
          <w:rFonts w:hint="eastAsia" w:ascii="仿宋" w:hAnsi="仿宋" w:eastAsia="仿宋" w:cs="仿宋"/>
          <w:b w:val="0"/>
          <w:color w:val="000000"/>
          <w:kern w:val="0"/>
          <w:sz w:val="24"/>
          <w:szCs w:val="24"/>
        </w:rPr>
        <w:t>甲方指定地点。</w:t>
      </w:r>
    </w:p>
    <w:p w14:paraId="66A9606F">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第五条：收件信息</w:t>
      </w:r>
    </w:p>
    <w:p w14:paraId="28FA4C8B">
      <w:pPr>
        <w:keepNext w:val="0"/>
        <w:keepLines w:val="0"/>
        <w:pageBreakBefore w:val="0"/>
        <w:widowControl w:val="0"/>
        <w:kinsoku w:val="0"/>
        <w:wordWrap/>
        <w:overflowPunct w:val="0"/>
        <w:topLinePunct w:val="0"/>
        <w:autoSpaceDE w:val="0"/>
        <w:autoSpaceDN w:val="0"/>
        <w:bidi w:val="0"/>
        <w:adjustRightInd w:val="0"/>
        <w:snapToGrid/>
        <w:spacing w:before="0" w:line="240" w:lineRule="auto"/>
        <w:ind w:left="0"/>
        <w:jc w:val="left"/>
        <w:textAlignment w:val="auto"/>
        <w:outlineLvl w:val="9"/>
        <w:rPr>
          <w:rFonts w:hint="eastAsia" w:ascii="仿宋" w:hAnsi="仿宋" w:eastAsia="仿宋" w:cs="仿宋"/>
          <w:b w:val="0"/>
          <w:color w:val="000000"/>
          <w:kern w:val="0"/>
          <w:sz w:val="24"/>
          <w:szCs w:val="24"/>
        </w:rPr>
      </w:pPr>
      <w:r>
        <w:rPr>
          <w:rFonts w:hint="eastAsia" w:ascii="仿宋" w:hAnsi="仿宋" w:eastAsia="仿宋" w:cs="仿宋"/>
          <w:b w:val="0"/>
          <w:color w:val="000000"/>
          <w:kern w:val="0"/>
          <w:sz w:val="24"/>
          <w:szCs w:val="24"/>
        </w:rPr>
        <w:t>甲方指定收件人为：</w:t>
      </w:r>
      <w:r>
        <w:rPr>
          <w:rFonts w:hint="eastAsia" w:ascii="仿宋" w:hAnsi="仿宋" w:eastAsia="仿宋" w:cs="仿宋"/>
          <w:b w:val="0"/>
          <w:color w:val="000000"/>
          <w:kern w:val="0"/>
          <w:sz w:val="24"/>
          <w:szCs w:val="24"/>
          <w:u w:val="single"/>
        </w:rPr>
        <w:t xml:space="preserve">          </w:t>
      </w:r>
      <w:r>
        <w:rPr>
          <w:rFonts w:hint="eastAsia" w:ascii="仿宋" w:hAnsi="仿宋" w:eastAsia="仿宋" w:cs="仿宋"/>
          <w:b w:val="0"/>
          <w:color w:val="000000"/>
          <w:kern w:val="0"/>
          <w:sz w:val="24"/>
          <w:szCs w:val="24"/>
        </w:rPr>
        <w:t>，联系电话：</w:t>
      </w:r>
      <w:r>
        <w:rPr>
          <w:rFonts w:hint="eastAsia" w:ascii="仿宋" w:hAnsi="仿宋" w:eastAsia="仿宋" w:cs="仿宋"/>
          <w:b w:val="0"/>
          <w:color w:val="000000"/>
          <w:kern w:val="0"/>
          <w:sz w:val="24"/>
          <w:szCs w:val="24"/>
          <w:u w:val="single"/>
        </w:rPr>
        <w:t xml:space="preserve">             </w:t>
      </w:r>
      <w:r>
        <w:rPr>
          <w:rFonts w:hint="eastAsia" w:ascii="仿宋" w:hAnsi="仿宋" w:eastAsia="仿宋" w:cs="仿宋"/>
          <w:b w:val="0"/>
          <w:color w:val="000000"/>
          <w:kern w:val="0"/>
          <w:sz w:val="24"/>
          <w:szCs w:val="24"/>
        </w:rPr>
        <w:t>。</w:t>
      </w:r>
    </w:p>
    <w:p w14:paraId="2BF12670">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根据使用需要，甲方如需提前或推迟收货，甲方应当提前电话或邮箱或其他任何在本合同约定的方式通知乙方，乙方应无条件配合，不得收取仓储费等任何费用。</w:t>
      </w:r>
    </w:p>
    <w:p w14:paraId="24F6C1B1">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第六条：货款结算方式</w:t>
      </w:r>
    </w:p>
    <w:p w14:paraId="3AFBC2FE">
      <w:pPr>
        <w:keepNext w:val="0"/>
        <w:keepLines w:val="0"/>
        <w:pageBreakBefore w:val="0"/>
        <w:widowControl w:val="0"/>
        <w:kinsoku w:val="0"/>
        <w:wordWrap/>
        <w:overflowPunct w:val="0"/>
        <w:topLinePunct w:val="0"/>
        <w:autoSpaceDE w:val="0"/>
        <w:autoSpaceDN w:val="0"/>
        <w:bidi w:val="0"/>
        <w:adjustRightInd w:val="0"/>
        <w:snapToGrid/>
        <w:spacing w:before="0" w:line="240" w:lineRule="auto"/>
        <w:ind w:left="0" w:firstLine="480" w:firstLineChars="200"/>
        <w:jc w:val="both"/>
        <w:textAlignment w:val="auto"/>
        <w:outlineLvl w:val="9"/>
        <w:rPr>
          <w:rFonts w:hint="eastAsia" w:ascii="仿宋" w:hAnsi="仿宋" w:eastAsia="仿宋" w:cs="仿宋"/>
          <w:b w:val="0"/>
          <w:color w:val="000000"/>
          <w:kern w:val="0"/>
          <w:sz w:val="24"/>
          <w:szCs w:val="24"/>
        </w:rPr>
      </w:pPr>
      <w:r>
        <w:rPr>
          <w:rFonts w:hint="eastAsia" w:ascii="仿宋" w:hAnsi="仿宋" w:eastAsia="仿宋" w:cs="仿宋"/>
          <w:b w:val="0"/>
          <w:color w:val="000000"/>
          <w:kern w:val="0"/>
          <w:sz w:val="24"/>
          <w:szCs w:val="24"/>
        </w:rPr>
        <w:t>1、付款方式</w:t>
      </w:r>
      <w:r>
        <w:rPr>
          <w:rFonts w:hint="eastAsia" w:ascii="仿宋" w:hAnsi="仿宋" w:eastAsia="仿宋" w:cs="仿宋"/>
          <w:b w:val="0"/>
          <w:color w:val="000000"/>
          <w:kern w:val="0"/>
          <w:sz w:val="24"/>
          <w:szCs w:val="24"/>
          <w:highlight w:val="none"/>
        </w:rPr>
        <w:t>：</w:t>
      </w:r>
      <w:r>
        <w:rPr>
          <w:rFonts w:hint="eastAsia" w:ascii="仿宋_GB2312" w:hAnsi="仿宋_GB2312" w:eastAsia="仿宋_GB2312" w:cs="仿宋_GB2312"/>
          <w:color w:val="000000"/>
          <w:highlight w:val="none"/>
        </w:rPr>
        <w:t>根据实际供货量据实结算，</w:t>
      </w:r>
      <w:r>
        <w:rPr>
          <w:rFonts w:hint="eastAsia" w:ascii="仿宋_GB2312" w:hAnsi="仿宋_GB2312" w:eastAsia="仿宋_GB2312" w:cs="仿宋_GB2312"/>
          <w:color w:val="000000"/>
          <w:lang w:val="en-US" w:eastAsia="zh-CN"/>
        </w:rPr>
        <w:t>自乙方向甲方开始供货起，</w:t>
      </w:r>
      <w:r>
        <w:rPr>
          <w:rFonts w:hint="eastAsia" w:ascii="仿宋_GB2312" w:hAnsi="仿宋_GB2312" w:eastAsia="仿宋_GB2312" w:cs="仿宋_GB2312"/>
          <w:color w:val="000000"/>
        </w:rPr>
        <w:t>十个月后开始付第一个月货款，以后每月结算，供货期限届满后，8个月内付清余款。</w:t>
      </w:r>
    </w:p>
    <w:p w14:paraId="60508EAF">
      <w:pPr>
        <w:widowControl w:val="0"/>
        <w:tabs>
          <w:tab w:val="left" w:pos="6279"/>
        </w:tabs>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2、支付方式：甲方直接将合同款通过银行转账的方式转入乙方指定的专用账号。</w:t>
      </w:r>
    </w:p>
    <w:p w14:paraId="730AA0BF">
      <w:pPr>
        <w:widowControl w:val="0"/>
        <w:tabs>
          <w:tab w:val="left" w:pos="6279"/>
        </w:tabs>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乙方账户名：</w:t>
      </w:r>
      <w:r>
        <w:rPr>
          <w:rFonts w:hint="eastAsia" w:ascii="仿宋" w:hAnsi="仿宋" w:eastAsia="仿宋" w:cs="仿宋"/>
          <w:color w:val="000000"/>
          <w:sz w:val="24"/>
          <w:szCs w:val="24"/>
          <w:u w:val="single"/>
          <w:lang w:val="en-US" w:eastAsia="zh-CN" w:bidi="ar-SA"/>
        </w:rPr>
        <w:t xml:space="preserve">                   </w:t>
      </w:r>
    </w:p>
    <w:p w14:paraId="044B942B">
      <w:pPr>
        <w:widowControl w:val="0"/>
        <w:tabs>
          <w:tab w:val="left" w:pos="6279"/>
        </w:tabs>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u w:val="single"/>
          <w:lang w:val="en-US" w:eastAsia="zh-CN" w:bidi="ar-SA"/>
        </w:rPr>
      </w:pPr>
      <w:r>
        <w:rPr>
          <w:rFonts w:hint="eastAsia" w:ascii="仿宋" w:hAnsi="仿宋" w:eastAsia="仿宋" w:cs="仿宋"/>
          <w:color w:val="000000"/>
          <w:sz w:val="24"/>
          <w:szCs w:val="24"/>
          <w:lang w:val="en-US" w:eastAsia="zh-CN" w:bidi="ar-SA"/>
        </w:rPr>
        <w:t>账      号：</w:t>
      </w:r>
      <w:r>
        <w:rPr>
          <w:rFonts w:hint="eastAsia" w:ascii="仿宋" w:hAnsi="仿宋" w:eastAsia="仿宋" w:cs="仿宋"/>
          <w:color w:val="000000"/>
          <w:sz w:val="24"/>
          <w:szCs w:val="24"/>
          <w:u w:val="single"/>
          <w:lang w:val="en-US" w:eastAsia="zh-CN" w:bidi="ar-SA"/>
        </w:rPr>
        <w:t xml:space="preserve">                   </w:t>
      </w:r>
    </w:p>
    <w:p w14:paraId="6784A94E">
      <w:pPr>
        <w:widowControl w:val="0"/>
        <w:tabs>
          <w:tab w:val="left" w:pos="6279"/>
        </w:tabs>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开  户  行：</w:t>
      </w:r>
      <w:r>
        <w:rPr>
          <w:rFonts w:hint="eastAsia" w:ascii="仿宋" w:hAnsi="仿宋" w:eastAsia="仿宋" w:cs="仿宋"/>
          <w:color w:val="000000"/>
          <w:sz w:val="24"/>
          <w:szCs w:val="24"/>
          <w:u w:val="single"/>
          <w:lang w:val="en-US" w:eastAsia="zh-CN" w:bidi="ar-SA"/>
        </w:rPr>
        <w:t xml:space="preserve">                   </w:t>
      </w:r>
    </w:p>
    <w:p w14:paraId="293ABC4C">
      <w:pPr>
        <w:autoSpaceDE w:val="0"/>
        <w:autoSpaceDN w:val="0"/>
        <w:adjustRightInd w:val="0"/>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第七条：验收及质量保证</w:t>
      </w:r>
    </w:p>
    <w:p w14:paraId="7D84B5BE">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1、乙方产品质量应当符合国家行业规定的标准及投标承诺，保证无任何瑕疵；乙方应按合同清单要求提供全新产品，对该产品实行三包（即包修、包退、包换）。</w:t>
      </w:r>
    </w:p>
    <w:p w14:paraId="3986757D">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2、如交付品种、</w:t>
      </w:r>
      <w:r>
        <w:rPr>
          <w:rFonts w:hint="eastAsia" w:ascii="仿宋" w:hAnsi="仿宋" w:eastAsia="仿宋" w:cs="仿宋"/>
          <w:color w:val="000000"/>
          <w:sz w:val="24"/>
          <w:szCs w:val="24"/>
          <w:lang w:val="en-US" w:eastAsia="zh-CN" w:bidi="ar-SA"/>
        </w:rPr>
        <w:fldChar w:fldCharType="begin"/>
      </w:r>
      <w:r>
        <w:rPr>
          <w:rFonts w:hint="eastAsia" w:ascii="仿宋" w:hAnsi="仿宋" w:eastAsia="仿宋" w:cs="仿宋"/>
          <w:color w:val="000000"/>
          <w:sz w:val="24"/>
          <w:szCs w:val="24"/>
          <w:lang w:val="en-US" w:eastAsia="zh-CN" w:bidi="ar-SA"/>
        </w:rPr>
        <w:instrText xml:space="preserve"> HYPERLINK "http://www.hudong.com/wiki/%E5%9E%8B%E5%8F%B7" </w:instrText>
      </w:r>
      <w:r>
        <w:rPr>
          <w:rFonts w:hint="eastAsia" w:ascii="仿宋" w:hAnsi="仿宋" w:eastAsia="仿宋" w:cs="仿宋"/>
          <w:color w:val="000000"/>
          <w:sz w:val="24"/>
          <w:szCs w:val="24"/>
          <w:lang w:val="en-US" w:eastAsia="zh-CN" w:bidi="ar-SA"/>
        </w:rPr>
        <w:fldChar w:fldCharType="separate"/>
      </w:r>
      <w:r>
        <w:rPr>
          <w:rFonts w:hint="eastAsia" w:ascii="仿宋" w:hAnsi="仿宋" w:eastAsia="仿宋" w:cs="仿宋"/>
          <w:color w:val="000000"/>
          <w:sz w:val="24"/>
          <w:szCs w:val="24"/>
          <w:lang w:val="en-US" w:eastAsia="zh-CN" w:bidi="ar-SA"/>
        </w:rPr>
        <w:t>型号</w:t>
      </w:r>
      <w:r>
        <w:rPr>
          <w:rFonts w:hint="eastAsia" w:ascii="仿宋" w:hAnsi="仿宋" w:eastAsia="仿宋" w:cs="仿宋"/>
          <w:color w:val="000000"/>
          <w:sz w:val="24"/>
          <w:szCs w:val="24"/>
          <w:lang w:val="en-US" w:eastAsia="zh-CN" w:bidi="ar-SA"/>
        </w:rPr>
        <w:fldChar w:fldCharType="end"/>
      </w:r>
      <w:r>
        <w:rPr>
          <w:rFonts w:hint="eastAsia" w:ascii="仿宋" w:hAnsi="仿宋" w:eastAsia="仿宋" w:cs="仿宋"/>
          <w:color w:val="000000"/>
          <w:sz w:val="24"/>
          <w:szCs w:val="24"/>
          <w:lang w:val="en-US" w:eastAsia="zh-CN" w:bidi="ar-SA"/>
        </w:rPr>
        <w:t>、</w:t>
      </w:r>
      <w:r>
        <w:rPr>
          <w:rFonts w:hint="eastAsia" w:ascii="仿宋" w:hAnsi="仿宋" w:eastAsia="仿宋" w:cs="仿宋"/>
          <w:color w:val="000000"/>
          <w:sz w:val="24"/>
          <w:szCs w:val="24"/>
          <w:lang w:val="en-US" w:eastAsia="zh-CN" w:bidi="ar-SA"/>
        </w:rPr>
        <w:fldChar w:fldCharType="begin"/>
      </w:r>
      <w:r>
        <w:rPr>
          <w:rFonts w:hint="eastAsia" w:ascii="仿宋" w:hAnsi="仿宋" w:eastAsia="仿宋" w:cs="仿宋"/>
          <w:color w:val="000000"/>
          <w:sz w:val="24"/>
          <w:szCs w:val="24"/>
          <w:lang w:val="en-US" w:eastAsia="zh-CN" w:bidi="ar-SA"/>
        </w:rPr>
        <w:instrText xml:space="preserve"> HYPERLINK "http://www.hudong.com/wiki/%E8%A7%84%E6%A0%BC" </w:instrText>
      </w:r>
      <w:r>
        <w:rPr>
          <w:rFonts w:hint="eastAsia" w:ascii="仿宋" w:hAnsi="仿宋" w:eastAsia="仿宋" w:cs="仿宋"/>
          <w:color w:val="000000"/>
          <w:sz w:val="24"/>
          <w:szCs w:val="24"/>
          <w:lang w:val="en-US" w:eastAsia="zh-CN" w:bidi="ar-SA"/>
        </w:rPr>
        <w:fldChar w:fldCharType="separate"/>
      </w:r>
      <w:r>
        <w:rPr>
          <w:rFonts w:hint="eastAsia" w:ascii="仿宋" w:hAnsi="仿宋" w:eastAsia="仿宋" w:cs="仿宋"/>
          <w:color w:val="000000"/>
          <w:sz w:val="24"/>
          <w:szCs w:val="24"/>
          <w:lang w:val="en-US" w:eastAsia="zh-CN" w:bidi="ar-SA"/>
        </w:rPr>
        <w:t>规格不符合同约定的</w:t>
      </w:r>
      <w:r>
        <w:rPr>
          <w:rFonts w:hint="eastAsia" w:ascii="仿宋" w:hAnsi="仿宋" w:eastAsia="仿宋" w:cs="仿宋"/>
          <w:color w:val="000000"/>
          <w:sz w:val="24"/>
          <w:szCs w:val="24"/>
          <w:lang w:val="en-US" w:eastAsia="zh-CN" w:bidi="ar-SA"/>
        </w:rPr>
        <w:fldChar w:fldCharType="end"/>
      </w:r>
      <w:r>
        <w:rPr>
          <w:rFonts w:hint="eastAsia" w:ascii="仿宋" w:hAnsi="仿宋" w:eastAsia="仿宋" w:cs="仿宋"/>
          <w:color w:val="000000"/>
          <w:sz w:val="24"/>
          <w:szCs w:val="24"/>
          <w:lang w:val="en-US" w:eastAsia="zh-CN" w:bidi="ar-SA"/>
        </w:rPr>
        <w:t>，由乙方负责退换并重新配送，由此产生的一切费用及给甲方造成的相关损失由乙方全部承担并赔偿相应损失，合同交付期不予延长。</w:t>
      </w:r>
    </w:p>
    <w:p w14:paraId="1489C280">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3、若因产品问题乙方不能配送或者不能调换的，按不能交货处理，因此给甲方造成的所有经济损失乙方应予全额赔偿。</w:t>
      </w:r>
    </w:p>
    <w:p w14:paraId="001E593E">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4、乙方承诺有权许可本合同标的物且不侵犯任何第三方知识产权及其它合法权益，如因乙方原因出现第三方指控或知识侵权的事件，应由乙方承担赔偿责任并保证甲方的利益不受任何损失，若甲方因此遭受索赔的，乙方应赔偿甲方全部损失。</w:t>
      </w:r>
    </w:p>
    <w:p w14:paraId="1F82824A">
      <w:pPr>
        <w:pStyle w:val="2"/>
        <w:ind w:firstLine="480" w:firstLineChars="200"/>
        <w:rPr>
          <w:rFonts w:hint="eastAsia" w:ascii="仿宋" w:hAnsi="仿宋" w:eastAsia="仿宋" w:cs="仿宋"/>
          <w:b w:val="0"/>
          <w:color w:val="000000"/>
          <w:sz w:val="24"/>
          <w:szCs w:val="24"/>
          <w:lang w:val="en-US" w:eastAsia="zh-CN" w:bidi="ar-SA"/>
        </w:rPr>
      </w:pPr>
      <w:r>
        <w:rPr>
          <w:rFonts w:hint="eastAsia" w:ascii="仿宋" w:hAnsi="仿宋" w:eastAsia="仿宋" w:cs="仿宋"/>
          <w:b w:val="0"/>
          <w:color w:val="000000"/>
          <w:sz w:val="24"/>
          <w:szCs w:val="24"/>
          <w:lang w:val="en-US" w:eastAsia="zh-CN" w:bidi="ar-SA"/>
        </w:rPr>
        <w:t>5、如因产品本身质量原因而在使用过程中造成任何医疗事故纠纷，有乙方。全额负责赔偿。</w:t>
      </w:r>
    </w:p>
    <w:p w14:paraId="731A21C0">
      <w:pPr>
        <w:pStyle w:val="2"/>
        <w:ind w:firstLine="480" w:firstLineChars="200"/>
        <w:rPr>
          <w:rFonts w:hint="default" w:ascii="仿宋" w:hAnsi="仿宋" w:eastAsia="仿宋" w:cs="仿宋"/>
          <w:b w:val="0"/>
          <w:color w:val="000000"/>
          <w:sz w:val="24"/>
          <w:szCs w:val="24"/>
          <w:lang w:val="en-US" w:eastAsia="zh-CN" w:bidi="ar-SA"/>
        </w:rPr>
      </w:pPr>
      <w:r>
        <w:rPr>
          <w:rFonts w:hint="eastAsia" w:ascii="仿宋" w:hAnsi="仿宋" w:eastAsia="仿宋" w:cs="仿宋"/>
          <w:b w:val="0"/>
          <w:color w:val="000000"/>
          <w:sz w:val="24"/>
          <w:szCs w:val="24"/>
          <w:lang w:val="en-US" w:eastAsia="zh-CN" w:bidi="ar-SA"/>
        </w:rPr>
        <w:t>6、乙方及其工作人员在履行合同义务过程中，造成其自身或甲方人员或任何第三人人身、财产遭受损伤的，均由乙方承担一切法律责任，与甲方无关。</w:t>
      </w:r>
    </w:p>
    <w:p w14:paraId="59B06EBB">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w:t>
      </w:r>
      <w:r>
        <w:rPr>
          <w:rFonts w:hint="eastAsia" w:ascii="仿宋" w:hAnsi="仿宋" w:eastAsia="仿宋" w:cs="仿宋"/>
          <w:color w:val="000000"/>
          <w:kern w:val="0"/>
          <w:sz w:val="24"/>
          <w:szCs w:val="24"/>
          <w:lang w:eastAsia="zh-CN"/>
        </w:rPr>
        <w:t>八</w:t>
      </w:r>
      <w:r>
        <w:rPr>
          <w:rFonts w:hint="eastAsia" w:ascii="仿宋" w:hAnsi="仿宋" w:eastAsia="仿宋" w:cs="仿宋"/>
          <w:color w:val="000000"/>
          <w:kern w:val="0"/>
          <w:sz w:val="24"/>
          <w:szCs w:val="24"/>
        </w:rPr>
        <w:t>条：售后服务</w:t>
      </w:r>
    </w:p>
    <w:p w14:paraId="310ED8D1">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1、乙方必须具有完善的售后服务体系，完善的人员配置及快速产品供应能力，保证产品正常供应。</w:t>
      </w:r>
    </w:p>
    <w:p w14:paraId="5AB8C269">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2、乙方同意自产品办理入库开始计算质保，质保期为</w:t>
      </w:r>
      <w:r>
        <w:rPr>
          <w:rFonts w:hint="eastAsia" w:ascii="仿宋" w:hAnsi="仿宋" w:eastAsia="仿宋" w:cs="仿宋"/>
          <w:color w:val="000000"/>
          <w:sz w:val="24"/>
          <w:szCs w:val="24"/>
          <w:u w:val="single"/>
          <w:lang w:val="en-US" w:eastAsia="zh-CN" w:bidi="ar-SA"/>
        </w:rPr>
        <w:t>1</w:t>
      </w:r>
      <w:r>
        <w:rPr>
          <w:rFonts w:hint="eastAsia" w:ascii="仿宋" w:hAnsi="仿宋" w:eastAsia="仿宋" w:cs="仿宋"/>
          <w:color w:val="000000"/>
          <w:sz w:val="24"/>
          <w:szCs w:val="24"/>
          <w:lang w:val="en-US" w:eastAsia="zh-CN" w:bidi="ar-SA"/>
        </w:rPr>
        <w:t>年，在质保期内出现的任何质量问题，乙方保证在接到甲方通知之日起24小时内派专业人员赶赴甲方指定地点完成产品免费更换。</w:t>
      </w:r>
    </w:p>
    <w:p w14:paraId="368D2121">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3、整体系统验收合格后质保1年。乙方所承诺的服务内容应包括：乙方的服务响应承诺，详细说明服务能力、服务时间、人员配备、应急处理等。乙方提供7×24小时的免费配送服务，半小时内响应，2小时内配送。【</w:t>
      </w:r>
      <w:r>
        <w:rPr>
          <w:rFonts w:hint="eastAsia" w:ascii="仿宋" w:hAnsi="仿宋" w:eastAsia="仿宋" w:cs="仿宋"/>
          <w:color w:val="000000"/>
          <w:sz w:val="24"/>
          <w:szCs w:val="24"/>
          <w:u w:val="single"/>
          <w:lang w:val="en-US" w:eastAsia="zh-CN" w:bidi="ar-SA"/>
        </w:rPr>
        <w:t xml:space="preserve">  </w:t>
      </w:r>
      <w:r>
        <w:rPr>
          <w:rFonts w:hint="eastAsia" w:ascii="仿宋" w:hAnsi="仿宋" w:eastAsia="仿宋" w:cs="仿宋"/>
          <w:color w:val="000000"/>
          <w:sz w:val="24"/>
          <w:szCs w:val="24"/>
          <w:lang w:val="en-US" w:eastAsia="zh-CN" w:bidi="ar-SA"/>
        </w:rPr>
        <w:t>】小时未完成产品配送服务视为乙方根本违约，甲方有权单方解除合同，并要求乙方支付合同总金额30%的违约金，违约金不足以弥补损失的，由乙方另行支付。</w:t>
      </w:r>
    </w:p>
    <w:p w14:paraId="5C9CC024">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4、质保期内乙方人员的差旅费及其他一切相关费用均由乙方自行承担。</w:t>
      </w:r>
    </w:p>
    <w:p w14:paraId="1199CA9D">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5、如因产品本身的隐蔽瑕疵而出现的质量问题，乙方应全面负责更换并承担全部费用。</w:t>
      </w:r>
    </w:p>
    <w:p w14:paraId="484707FE">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6、乙方必须严格依据合同约定及投标文件中的售后服务承诺履行售后服务义务。</w:t>
      </w:r>
    </w:p>
    <w:p w14:paraId="33394355">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w:t>
      </w:r>
      <w:r>
        <w:rPr>
          <w:rFonts w:hint="eastAsia" w:ascii="仿宋" w:hAnsi="仿宋" w:eastAsia="仿宋" w:cs="仿宋"/>
          <w:color w:val="000000"/>
          <w:kern w:val="0"/>
          <w:sz w:val="24"/>
          <w:szCs w:val="24"/>
          <w:lang w:val="en-US" w:eastAsia="zh-CN"/>
        </w:rPr>
        <w:t>九</w:t>
      </w:r>
      <w:r>
        <w:rPr>
          <w:rFonts w:hint="eastAsia" w:ascii="仿宋" w:hAnsi="仿宋" w:eastAsia="仿宋" w:cs="仿宋"/>
          <w:color w:val="000000"/>
          <w:kern w:val="0"/>
          <w:sz w:val="24"/>
          <w:szCs w:val="24"/>
        </w:rPr>
        <w:t>条：技术服务</w:t>
      </w:r>
    </w:p>
    <w:p w14:paraId="030A23BE">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1、乙方必须在交货时向甲方提供产品详细的资料1套、产品合格证、中文产品使用说明书等相关材料。</w:t>
      </w:r>
    </w:p>
    <w:p w14:paraId="602A5178">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2、乙方应当负责该产品的质量，保证甲方正常使用。</w:t>
      </w:r>
    </w:p>
    <w:p w14:paraId="2AEAB634">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第十条：产品的验收</w:t>
      </w:r>
    </w:p>
    <w:p w14:paraId="32B46301">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1、乙方需按照合同要求提供合格的产品，甲方在乙方配送办理入库时对产品进行验收。验收由甲方指定单位及人员进行验收，验收合格后办理入库，作为对产品的最终认可。</w:t>
      </w:r>
    </w:p>
    <w:p w14:paraId="77A6A8DE">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2、验收依据：单证齐全，应有产品合格证、质量证明、使用说明、发票和其他应当具有的单证，并符合国家法律、法规对该产品规定的国家标准的要求。</w:t>
      </w:r>
    </w:p>
    <w:p w14:paraId="30DBA656">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第十</w:t>
      </w:r>
      <w:r>
        <w:rPr>
          <w:rFonts w:hint="eastAsia" w:ascii="仿宋" w:hAnsi="仿宋" w:eastAsia="仿宋" w:cs="仿宋"/>
          <w:color w:val="000000"/>
          <w:kern w:val="0"/>
          <w:sz w:val="24"/>
          <w:szCs w:val="24"/>
          <w:lang w:val="en-US" w:eastAsia="zh-CN"/>
        </w:rPr>
        <w:t>一</w:t>
      </w:r>
      <w:r>
        <w:rPr>
          <w:rFonts w:hint="eastAsia" w:ascii="仿宋" w:hAnsi="仿宋" w:eastAsia="仿宋" w:cs="仿宋"/>
          <w:color w:val="000000"/>
          <w:kern w:val="0"/>
          <w:sz w:val="24"/>
          <w:szCs w:val="24"/>
        </w:rPr>
        <w:t>条：违约责任</w:t>
      </w:r>
    </w:p>
    <w:p w14:paraId="183DC7D8">
      <w:pPr>
        <w:widowControl w:val="0"/>
        <w:numPr>
          <w:ilvl w:val="0"/>
          <w:numId w:val="1"/>
        </w:numPr>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乙方如不能按合同约定时间交货，每逾期一日，应向甲方支付合同总价款千分之一的违约金，逾期超过【</w:t>
      </w:r>
      <w:r>
        <w:rPr>
          <w:rFonts w:hint="eastAsia" w:ascii="仿宋" w:hAnsi="仿宋" w:eastAsia="仿宋" w:cs="仿宋"/>
          <w:color w:val="000000"/>
          <w:sz w:val="24"/>
          <w:szCs w:val="24"/>
          <w:u w:val="single"/>
          <w:lang w:val="en-US" w:eastAsia="zh-CN" w:bidi="ar-SA"/>
        </w:rPr>
        <w:t xml:space="preserve">  </w:t>
      </w:r>
      <w:r>
        <w:rPr>
          <w:rFonts w:hint="eastAsia" w:ascii="仿宋" w:hAnsi="仿宋" w:eastAsia="仿宋" w:cs="仿宋"/>
          <w:color w:val="000000"/>
          <w:sz w:val="24"/>
          <w:szCs w:val="24"/>
          <w:lang w:val="en-US" w:eastAsia="zh-CN" w:bidi="ar-SA"/>
        </w:rPr>
        <w:t>】日的，视为乙方根本违约，甲方有权单方解除合同，并要求乙方承担合同总金额30%的违约金，违约金不足以弥补损失的，由乙方另行支付；乙方违反第七条约定的，应向甲方支付本合同总价款30%的违约金。</w:t>
      </w:r>
    </w:p>
    <w:p w14:paraId="1EAAFF0E">
      <w:pPr>
        <w:widowControl w:val="0"/>
        <w:numPr>
          <w:ilvl w:val="0"/>
          <w:numId w:val="0"/>
        </w:numPr>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如交付的产品数量、品种、规格、质量不符合国家标准和合同约定的，由乙方负责包修、包换、退货，并承担由此给甲方造成的所有经济损失；乙方退换货【</w:t>
      </w:r>
      <w:r>
        <w:rPr>
          <w:rFonts w:hint="eastAsia" w:ascii="仿宋" w:hAnsi="仿宋" w:eastAsia="仿宋" w:cs="仿宋"/>
          <w:color w:val="000000"/>
          <w:sz w:val="24"/>
          <w:szCs w:val="24"/>
          <w:u w:val="single"/>
          <w:lang w:val="en-US" w:eastAsia="zh-CN" w:bidi="ar-SA"/>
        </w:rPr>
        <w:t xml:space="preserve">  </w:t>
      </w:r>
      <w:r>
        <w:rPr>
          <w:rFonts w:hint="eastAsia" w:ascii="仿宋" w:hAnsi="仿宋" w:eastAsia="仿宋" w:cs="仿宋"/>
          <w:color w:val="000000"/>
          <w:sz w:val="24"/>
          <w:szCs w:val="24"/>
          <w:lang w:val="en-US" w:eastAsia="zh-CN" w:bidi="ar-SA"/>
        </w:rPr>
        <w:t>】次后产品仍不符合国家标准和合同约定或拒绝退换货的，视为乙方根本违约，甲方有权单方解除合同，解除合同的通知自送达乙方之日视为合同已解除，同时乙方应向甲方支付本合同总价款30%的违约金。</w:t>
      </w:r>
    </w:p>
    <w:p w14:paraId="7201F232">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除前款约定外，乙方未按合同要求提供产品或提供虚假材料，或产品质量不能满足甲方要求的，视为乙方根本违约，甲方有权终止合同，同时要求乙方承担本合同总价款30％的违约金，违约金不足以弥补损失的，由乙方另行支付。</w:t>
      </w:r>
    </w:p>
    <w:p w14:paraId="281FECD7">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3、自本合同签订之日起，若甲方无故中途退货，应向乙方支付合同总金额5%的违约金。</w:t>
      </w:r>
    </w:p>
    <w:p w14:paraId="0C5DF111">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4、甲方应当按时向乙方支付货款，逾期付款的，应向乙方支付迟延履行的违约金，每日违约金按逾期付款金额的千分之一计算。因乙方迟延提供发票导致甲方顺延付款期限的，甲方不承担违约责任。</w:t>
      </w:r>
    </w:p>
    <w:p w14:paraId="534C606C">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第十</w:t>
      </w:r>
      <w:r>
        <w:rPr>
          <w:rFonts w:hint="eastAsia" w:ascii="仿宋" w:hAnsi="仿宋" w:eastAsia="仿宋" w:cs="仿宋"/>
          <w:color w:val="000000"/>
          <w:kern w:val="0"/>
          <w:sz w:val="24"/>
          <w:szCs w:val="24"/>
          <w:lang w:val="en-US" w:eastAsia="zh-CN"/>
        </w:rPr>
        <w:t>二</w:t>
      </w:r>
      <w:r>
        <w:rPr>
          <w:rFonts w:hint="eastAsia" w:ascii="仿宋" w:hAnsi="仿宋" w:eastAsia="仿宋" w:cs="仿宋"/>
          <w:color w:val="000000"/>
          <w:kern w:val="0"/>
          <w:sz w:val="24"/>
          <w:szCs w:val="24"/>
        </w:rPr>
        <w:t>条：不可抗力</w:t>
      </w:r>
    </w:p>
    <w:p w14:paraId="28225E5C">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1A4705F5">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第十</w:t>
      </w:r>
      <w:r>
        <w:rPr>
          <w:rFonts w:hint="eastAsia" w:ascii="仿宋" w:hAnsi="仿宋" w:eastAsia="仿宋" w:cs="仿宋"/>
          <w:color w:val="000000"/>
          <w:kern w:val="0"/>
          <w:sz w:val="24"/>
          <w:szCs w:val="24"/>
          <w:lang w:val="en-US" w:eastAsia="zh-CN"/>
        </w:rPr>
        <w:t>三</w:t>
      </w:r>
      <w:r>
        <w:rPr>
          <w:rFonts w:hint="eastAsia" w:ascii="仿宋" w:hAnsi="仿宋" w:eastAsia="仿宋" w:cs="仿宋"/>
          <w:color w:val="000000"/>
          <w:kern w:val="0"/>
          <w:sz w:val="24"/>
          <w:szCs w:val="24"/>
        </w:rPr>
        <w:t>条：纠纷的解决</w:t>
      </w:r>
    </w:p>
    <w:p w14:paraId="5F4725A2">
      <w:pPr>
        <w:widowControl w:val="0"/>
        <w:kinsoku w:val="0"/>
        <w:overflowPunct w:val="0"/>
        <w:autoSpaceDE w:val="0"/>
        <w:autoSpaceDN w:val="0"/>
        <w:adjustRightInd w:val="0"/>
        <w:spacing w:line="240" w:lineRule="auto"/>
        <w:ind w:left="100" w:right="105" w:firstLine="480"/>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本合同在履行过程中发生的与本合同有关的任何争议，由甲、乙双方先行友好协商解决，协商不成的，任何一方有权向甲方所在地有管辖的人民法院提起诉讼。</w:t>
      </w:r>
    </w:p>
    <w:p w14:paraId="2F0A18F6">
      <w:pPr>
        <w:pStyle w:val="4"/>
        <w:kinsoku w:val="0"/>
        <w:overflowPunct w:val="0"/>
        <w:spacing w:before="0" w:line="240" w:lineRule="auto"/>
        <w:ind w:left="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第十</w:t>
      </w:r>
      <w:r>
        <w:rPr>
          <w:rFonts w:hint="eastAsia" w:ascii="仿宋" w:hAnsi="仿宋" w:eastAsia="仿宋" w:cs="仿宋"/>
          <w:color w:val="000000"/>
          <w:kern w:val="0"/>
          <w:sz w:val="24"/>
          <w:szCs w:val="24"/>
          <w:lang w:val="en-US" w:eastAsia="zh-CN"/>
        </w:rPr>
        <w:t>四</w:t>
      </w:r>
      <w:r>
        <w:rPr>
          <w:rFonts w:hint="eastAsia" w:ascii="仿宋" w:hAnsi="仿宋" w:eastAsia="仿宋" w:cs="仿宋"/>
          <w:color w:val="000000"/>
          <w:kern w:val="0"/>
          <w:sz w:val="24"/>
          <w:szCs w:val="24"/>
        </w:rPr>
        <w:t>条：以下资料为本合同不可分割部分，与本合同具有同等法律效力</w:t>
      </w:r>
    </w:p>
    <w:p w14:paraId="105922E4">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1、本合同所涉产品的国家标准及乙方宣传标准；</w:t>
      </w:r>
    </w:p>
    <w:p w14:paraId="26D8996C">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2、本产品的详细资料；</w:t>
      </w:r>
    </w:p>
    <w:p w14:paraId="24CF8348">
      <w:pPr>
        <w:widowControl w:val="0"/>
        <w:kinsoku w:val="0"/>
        <w:overflowPunct w:val="0"/>
        <w:autoSpaceDE w:val="0"/>
        <w:autoSpaceDN w:val="0"/>
        <w:adjustRightInd w:val="0"/>
        <w:spacing w:line="240" w:lineRule="auto"/>
        <w:ind w:firstLine="480" w:firstLineChars="200"/>
        <w:jc w:val="both"/>
        <w:rPr>
          <w:rFonts w:hint="eastAsia" w:ascii="仿宋" w:hAnsi="仿宋" w:eastAsia="仿宋" w:cs="仿宋"/>
          <w:color w:val="000000"/>
          <w:sz w:val="24"/>
          <w:szCs w:val="24"/>
          <w:lang w:val="en-US" w:eastAsia="zh-CN" w:bidi="ar-SA"/>
        </w:rPr>
      </w:pPr>
      <w:r>
        <w:rPr>
          <w:rFonts w:hint="eastAsia" w:ascii="仿宋" w:hAnsi="仿宋" w:eastAsia="仿宋" w:cs="仿宋"/>
          <w:color w:val="000000"/>
          <w:sz w:val="24"/>
          <w:szCs w:val="24"/>
          <w:lang w:val="en-US" w:eastAsia="zh-CN" w:bidi="ar-SA"/>
        </w:rPr>
        <w:t>3、招投标文件；</w:t>
      </w:r>
    </w:p>
    <w:p w14:paraId="43E50113">
      <w:pPr>
        <w:widowControl w:val="0"/>
        <w:kinsoku w:val="0"/>
        <w:overflowPunct w:val="0"/>
        <w:autoSpaceDE w:val="0"/>
        <w:autoSpaceDN w:val="0"/>
        <w:adjustRightInd w:val="0"/>
        <w:spacing w:line="240" w:lineRule="auto"/>
        <w:jc w:val="both"/>
        <w:rPr>
          <w:rFonts w:hint="eastAsia" w:ascii="仿宋" w:hAnsi="仿宋" w:eastAsia="仿宋" w:cs="仿宋"/>
          <w:color w:val="000000"/>
          <w:sz w:val="24"/>
          <w:szCs w:val="24"/>
          <w:lang w:val="en-US" w:eastAsia="zh-CN" w:bidi="ar-SA"/>
        </w:rPr>
      </w:pPr>
      <w:r>
        <w:rPr>
          <w:rFonts w:hint="eastAsia" w:ascii="仿宋" w:hAnsi="仿宋" w:eastAsia="仿宋" w:cs="仿宋"/>
          <w:b/>
          <w:color w:val="000000"/>
          <w:sz w:val="24"/>
          <w:szCs w:val="24"/>
          <w:lang w:val="en-US" w:eastAsia="zh-CN" w:bidi="ar-SA"/>
        </w:rPr>
        <w:t>第十五条：本合同一式肆份，甲方执叁份，乙方执一份，均具有同等法律效力</w:t>
      </w:r>
    </w:p>
    <w:p w14:paraId="6AD8D691">
      <w:pPr>
        <w:widowControl w:val="0"/>
        <w:kinsoku w:val="0"/>
        <w:overflowPunct w:val="0"/>
        <w:autoSpaceDE w:val="0"/>
        <w:autoSpaceDN w:val="0"/>
        <w:adjustRightInd w:val="0"/>
        <w:spacing w:line="240" w:lineRule="auto"/>
        <w:jc w:val="both"/>
        <w:rPr>
          <w:rFonts w:hint="eastAsia" w:ascii="仿宋" w:hAnsi="仿宋" w:eastAsia="仿宋" w:cs="仿宋"/>
          <w:color w:val="000000"/>
          <w:sz w:val="24"/>
          <w:szCs w:val="24"/>
          <w:lang w:val="en-US" w:eastAsia="zh-CN" w:bidi="ar-SA"/>
        </w:rPr>
      </w:pPr>
      <w:r>
        <w:rPr>
          <w:rFonts w:hint="eastAsia" w:ascii="仿宋" w:hAnsi="仿宋" w:eastAsia="仿宋" w:cs="仿宋"/>
          <w:b/>
          <w:color w:val="000000"/>
          <w:sz w:val="24"/>
          <w:szCs w:val="24"/>
          <w:lang w:val="en-US" w:eastAsia="zh-CN" w:bidi="ar-SA"/>
        </w:rPr>
        <w:t>第十六条</w:t>
      </w:r>
      <w:r>
        <w:rPr>
          <w:rFonts w:hint="eastAsia" w:ascii="仿宋" w:hAnsi="仿宋" w:eastAsia="仿宋" w:cs="仿宋"/>
          <w:color w:val="000000"/>
          <w:sz w:val="24"/>
          <w:szCs w:val="24"/>
          <w:lang w:val="en-US" w:eastAsia="zh-CN" w:bidi="ar-SA"/>
        </w:rPr>
        <w:t>：本合同未尽事宜，由甲、乙双方另行签订补充协议，补充协议作为合同附件与本合同具有同等法律效力。</w:t>
      </w:r>
    </w:p>
    <w:p w14:paraId="1FF844E6">
      <w:pPr>
        <w:widowControl w:val="0"/>
        <w:kinsoku w:val="0"/>
        <w:overflowPunct w:val="0"/>
        <w:autoSpaceDE w:val="0"/>
        <w:autoSpaceDN w:val="0"/>
        <w:adjustRightInd w:val="0"/>
        <w:spacing w:line="240" w:lineRule="auto"/>
        <w:jc w:val="both"/>
        <w:rPr>
          <w:rFonts w:hint="eastAsia" w:ascii="仿宋" w:hAnsi="仿宋" w:eastAsia="仿宋" w:cs="仿宋"/>
          <w:color w:val="000000"/>
          <w:sz w:val="24"/>
          <w:szCs w:val="24"/>
          <w:lang w:val="en-US" w:eastAsia="zh-CN" w:bidi="ar-SA"/>
        </w:rPr>
      </w:pPr>
      <w:r>
        <w:rPr>
          <w:rFonts w:hint="eastAsia" w:ascii="仿宋" w:hAnsi="仿宋" w:eastAsia="仿宋" w:cs="仿宋"/>
          <w:b/>
          <w:color w:val="000000"/>
          <w:sz w:val="24"/>
          <w:szCs w:val="24"/>
          <w:lang w:val="en-US" w:eastAsia="zh-CN" w:bidi="ar-SA"/>
        </w:rPr>
        <w:t>第十七条</w:t>
      </w:r>
      <w:r>
        <w:rPr>
          <w:rFonts w:hint="eastAsia" w:ascii="仿宋" w:hAnsi="仿宋" w:eastAsia="仿宋" w:cs="仿宋"/>
          <w:color w:val="000000"/>
          <w:sz w:val="24"/>
          <w:szCs w:val="24"/>
          <w:lang w:val="en-US" w:eastAsia="zh-CN" w:bidi="ar-SA"/>
        </w:rPr>
        <w:t>：本合同自甲、乙双方正式授权代表签字并加盖公章之日起生效。</w:t>
      </w:r>
    </w:p>
    <w:p w14:paraId="40350C01">
      <w:pPr>
        <w:widowControl w:val="0"/>
        <w:kinsoku w:val="0"/>
        <w:overflowPunct w:val="0"/>
        <w:autoSpaceDE w:val="0"/>
        <w:autoSpaceDN w:val="0"/>
        <w:adjustRightInd w:val="0"/>
        <w:spacing w:line="240" w:lineRule="auto"/>
        <w:jc w:val="both"/>
        <w:rPr>
          <w:rFonts w:hint="eastAsia" w:ascii="仿宋" w:hAnsi="仿宋" w:eastAsia="仿宋" w:cs="仿宋"/>
          <w:color w:val="000000"/>
          <w:sz w:val="24"/>
          <w:szCs w:val="24"/>
          <w:lang w:val="en-US" w:eastAsia="zh-CN" w:bidi="ar-SA"/>
        </w:rPr>
      </w:pPr>
      <w:r>
        <w:rPr>
          <w:rFonts w:hint="eastAsia" w:ascii="仿宋" w:hAnsi="仿宋" w:eastAsia="仿宋" w:cs="仿宋"/>
          <w:b/>
          <w:color w:val="000000"/>
          <w:sz w:val="24"/>
          <w:szCs w:val="24"/>
          <w:lang w:val="en-US" w:eastAsia="zh-CN" w:bidi="ar-SA"/>
        </w:rPr>
        <w:t>第十八条</w:t>
      </w:r>
      <w:r>
        <w:rPr>
          <w:rFonts w:hint="eastAsia" w:ascii="仿宋" w:hAnsi="仿宋" w:eastAsia="仿宋" w:cs="仿宋"/>
          <w:color w:val="000000"/>
          <w:sz w:val="24"/>
          <w:szCs w:val="24"/>
          <w:lang w:val="en-US" w:eastAsia="zh-CN" w:bidi="ar-SA"/>
        </w:rPr>
        <w:t>：本合同有效期自生效之日起至合同执行完毕时止。</w:t>
      </w:r>
    </w:p>
    <w:p w14:paraId="19C648F5">
      <w:pPr>
        <w:widowControl w:val="0"/>
        <w:kinsoku w:val="0"/>
        <w:overflowPunct w:val="0"/>
        <w:autoSpaceDE w:val="0"/>
        <w:autoSpaceDN w:val="0"/>
        <w:adjustRightInd w:val="0"/>
        <w:spacing w:line="240" w:lineRule="auto"/>
        <w:jc w:val="both"/>
        <w:rPr>
          <w:rFonts w:hint="eastAsia" w:ascii="仿宋" w:hAnsi="仿宋" w:eastAsia="仿宋" w:cs="仿宋"/>
          <w:color w:val="000000"/>
          <w:sz w:val="24"/>
          <w:szCs w:val="24"/>
          <w:lang w:val="en-US" w:eastAsia="zh-CN" w:bidi="ar-SA"/>
        </w:rPr>
      </w:pPr>
      <w:r>
        <w:rPr>
          <w:rFonts w:hint="eastAsia" w:ascii="仿宋" w:hAnsi="仿宋" w:eastAsia="仿宋" w:cs="仿宋"/>
          <w:b/>
          <w:color w:val="000000"/>
          <w:sz w:val="24"/>
          <w:szCs w:val="24"/>
          <w:lang w:val="en-US" w:eastAsia="zh-CN" w:bidi="ar-SA"/>
        </w:rPr>
        <w:t>第十九条：</w:t>
      </w:r>
      <w:r>
        <w:rPr>
          <w:rFonts w:hint="eastAsia" w:ascii="仿宋" w:hAnsi="仿宋" w:eastAsia="仿宋" w:cs="仿宋"/>
          <w:color w:val="000000"/>
          <w:sz w:val="24"/>
          <w:szCs w:val="24"/>
          <w:lang w:val="en-US" w:eastAsia="zh-CN" w:bidi="ar-SA"/>
        </w:rPr>
        <w:t>本合同应当按照中华人民共和国的现行法律、法规进行解释。</w:t>
      </w:r>
    </w:p>
    <w:p w14:paraId="3061EE19">
      <w:pPr>
        <w:widowControl w:val="0"/>
        <w:kinsoku w:val="0"/>
        <w:overflowPunct w:val="0"/>
        <w:autoSpaceDE w:val="0"/>
        <w:autoSpaceDN w:val="0"/>
        <w:adjustRightInd w:val="0"/>
        <w:spacing w:before="8" w:line="240" w:lineRule="auto"/>
        <w:rPr>
          <w:rFonts w:hint="eastAsia" w:ascii="仿宋" w:hAnsi="仿宋" w:eastAsia="仿宋" w:cs="仿宋"/>
          <w:color w:val="FF0000"/>
          <w:sz w:val="24"/>
          <w:szCs w:val="24"/>
          <w:lang w:val="en-US" w:eastAsia="zh-CN" w:bidi="ar-SA"/>
        </w:rPr>
      </w:pPr>
    </w:p>
    <w:p w14:paraId="491BFA96">
      <w:pPr>
        <w:pStyle w:val="4"/>
        <w:kinsoku w:val="0"/>
        <w:overflowPunct w:val="0"/>
        <w:spacing w:before="1" w:line="240" w:lineRule="auto"/>
        <w:ind w:left="0" w:right="5"/>
        <w:jc w:val="center"/>
        <w:rPr>
          <w:rFonts w:hint="eastAsia" w:ascii="仿宋" w:hAnsi="仿宋" w:eastAsia="仿宋" w:cs="仿宋"/>
          <w:kern w:val="0"/>
          <w:sz w:val="24"/>
          <w:szCs w:val="24"/>
        </w:rPr>
      </w:pPr>
      <w:r>
        <w:rPr>
          <w:rFonts w:hint="eastAsia" w:ascii="仿宋" w:hAnsi="仿宋" w:eastAsia="仿宋" w:cs="仿宋"/>
          <w:kern w:val="0"/>
          <w:sz w:val="24"/>
          <w:szCs w:val="24"/>
        </w:rPr>
        <w:t>（本页以下无正文）</w:t>
      </w:r>
    </w:p>
    <w:p w14:paraId="1BCD74CD">
      <w:pPr>
        <w:widowControl w:val="0"/>
        <w:kinsoku w:val="0"/>
        <w:overflowPunct w:val="0"/>
        <w:autoSpaceDE w:val="0"/>
        <w:autoSpaceDN w:val="0"/>
        <w:adjustRightInd w:val="0"/>
        <w:spacing w:before="1" w:line="240" w:lineRule="auto"/>
        <w:rPr>
          <w:rFonts w:hint="eastAsia" w:ascii="仿宋" w:hAnsi="仿宋" w:eastAsia="仿宋" w:cs="仿宋"/>
          <w:b/>
          <w:sz w:val="24"/>
          <w:szCs w:val="24"/>
          <w:lang w:val="en-US" w:eastAsia="zh-CN" w:bidi="ar-SA"/>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867B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6364BE8A">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甲方（盖章）：陕西中医药大学第二附属医院</w:t>
            </w:r>
          </w:p>
        </w:tc>
        <w:tc>
          <w:tcPr>
            <w:tcW w:w="2500" w:type="pct"/>
            <w:noWrap w:val="0"/>
            <w:vAlign w:val="top"/>
          </w:tcPr>
          <w:p w14:paraId="2BAE9E1D">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乙方（盖章）：</w:t>
            </w:r>
          </w:p>
        </w:tc>
      </w:tr>
      <w:tr w14:paraId="73FA4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5EDD1EC0">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地址：</w:t>
            </w:r>
          </w:p>
        </w:tc>
        <w:tc>
          <w:tcPr>
            <w:tcW w:w="2500" w:type="pct"/>
            <w:noWrap w:val="0"/>
            <w:vAlign w:val="top"/>
          </w:tcPr>
          <w:p w14:paraId="6393E1EC">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地址：</w:t>
            </w:r>
          </w:p>
        </w:tc>
      </w:tr>
      <w:tr w14:paraId="70531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1CCBD088">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p>
        </w:tc>
        <w:tc>
          <w:tcPr>
            <w:tcW w:w="2500" w:type="pct"/>
            <w:noWrap w:val="0"/>
            <w:vAlign w:val="top"/>
          </w:tcPr>
          <w:p w14:paraId="1AFAA50F">
            <w:pPr>
              <w:widowControl w:val="0"/>
              <w:tabs>
                <w:tab w:val="left" w:pos="5754"/>
                <w:tab w:val="left" w:pos="6474"/>
                <w:tab w:val="left" w:pos="7194"/>
                <w:tab w:val="left" w:pos="7914"/>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账号：</w:t>
            </w:r>
          </w:p>
        </w:tc>
      </w:tr>
      <w:tr w14:paraId="05E3D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2EA10523">
            <w:pPr>
              <w:widowControl w:val="0"/>
              <w:tabs>
                <w:tab w:val="left" w:pos="4433"/>
              </w:tabs>
              <w:kinsoku w:val="0"/>
              <w:overflowPunct w:val="0"/>
              <w:autoSpaceDE w:val="0"/>
              <w:autoSpaceDN w:val="0"/>
              <w:adjustRightInd w:val="0"/>
              <w:spacing w:line="240" w:lineRule="auto"/>
              <w:jc w:val="both"/>
              <w:rPr>
                <w:rFonts w:hint="default"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法定代表人：</w:t>
            </w:r>
          </w:p>
        </w:tc>
        <w:tc>
          <w:tcPr>
            <w:tcW w:w="2500" w:type="pct"/>
            <w:noWrap w:val="0"/>
            <w:vAlign w:val="top"/>
          </w:tcPr>
          <w:p w14:paraId="339C09D6">
            <w:pPr>
              <w:widowControl w:val="0"/>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开户行：</w:t>
            </w:r>
          </w:p>
        </w:tc>
      </w:tr>
      <w:tr w14:paraId="3E5E5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1E3602DD">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委托代理人：</w:t>
            </w:r>
          </w:p>
        </w:tc>
        <w:tc>
          <w:tcPr>
            <w:tcW w:w="2500" w:type="pct"/>
            <w:noWrap w:val="0"/>
            <w:vAlign w:val="top"/>
          </w:tcPr>
          <w:p w14:paraId="5F8DF830">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法定代表人（签字并盖章）：</w:t>
            </w:r>
          </w:p>
        </w:tc>
      </w:tr>
      <w:tr w14:paraId="3385B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777D5C9A">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经办人：</w:t>
            </w:r>
          </w:p>
        </w:tc>
        <w:tc>
          <w:tcPr>
            <w:tcW w:w="2500" w:type="pct"/>
            <w:noWrap w:val="0"/>
            <w:vAlign w:val="top"/>
          </w:tcPr>
          <w:p w14:paraId="28756BF0">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委托代理人：</w:t>
            </w:r>
          </w:p>
        </w:tc>
      </w:tr>
      <w:tr w14:paraId="466AE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1A006D1F">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电话：</w:t>
            </w:r>
          </w:p>
        </w:tc>
        <w:tc>
          <w:tcPr>
            <w:tcW w:w="2500" w:type="pct"/>
            <w:noWrap w:val="0"/>
            <w:vAlign w:val="top"/>
          </w:tcPr>
          <w:p w14:paraId="5CC3B0A5">
            <w:pPr>
              <w:widowControl w:val="0"/>
              <w:tabs>
                <w:tab w:val="left" w:pos="4433"/>
              </w:tabs>
              <w:kinsoku w:val="0"/>
              <w:overflowPunct w:val="0"/>
              <w:autoSpaceDE w:val="0"/>
              <w:autoSpaceDN w:val="0"/>
              <w:adjustRightInd w:val="0"/>
              <w:spacing w:line="240" w:lineRule="auto"/>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电话：</w:t>
            </w:r>
          </w:p>
        </w:tc>
      </w:tr>
      <w:tr w14:paraId="2EB0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noWrap w:val="0"/>
            <w:vAlign w:val="top"/>
          </w:tcPr>
          <w:p w14:paraId="1E0191EB">
            <w:pPr>
              <w:widowControl w:val="0"/>
              <w:tabs>
                <w:tab w:val="left" w:pos="4433"/>
              </w:tabs>
              <w:kinsoku w:val="0"/>
              <w:overflowPunct w:val="0"/>
              <w:autoSpaceDE w:val="0"/>
              <w:autoSpaceDN w:val="0"/>
              <w:adjustRightInd w:val="0"/>
              <w:spacing w:line="240" w:lineRule="auto"/>
              <w:ind w:firstLine="723" w:firstLineChars="300"/>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年   月   日</w:t>
            </w:r>
          </w:p>
        </w:tc>
        <w:tc>
          <w:tcPr>
            <w:tcW w:w="2500" w:type="pct"/>
            <w:noWrap w:val="0"/>
            <w:vAlign w:val="top"/>
          </w:tcPr>
          <w:p w14:paraId="570DBD76">
            <w:pPr>
              <w:widowControl w:val="0"/>
              <w:tabs>
                <w:tab w:val="left" w:pos="4433"/>
              </w:tabs>
              <w:kinsoku w:val="0"/>
              <w:overflowPunct w:val="0"/>
              <w:autoSpaceDE w:val="0"/>
              <w:autoSpaceDN w:val="0"/>
              <w:adjustRightInd w:val="0"/>
              <w:spacing w:line="240" w:lineRule="auto"/>
              <w:ind w:firstLine="723" w:firstLineChars="300"/>
              <w:jc w:val="both"/>
              <w:rPr>
                <w:rFonts w:hint="eastAsia" w:ascii="仿宋" w:hAnsi="仿宋" w:eastAsia="仿宋" w:cs="仿宋"/>
                <w:b/>
                <w:sz w:val="24"/>
                <w:szCs w:val="24"/>
                <w:lang w:val="en-US" w:eastAsia="zh-CN" w:bidi="ar-SA"/>
              </w:rPr>
            </w:pPr>
            <w:r>
              <w:rPr>
                <w:rFonts w:hint="eastAsia" w:ascii="仿宋" w:hAnsi="仿宋" w:eastAsia="仿宋" w:cs="仿宋"/>
                <w:b/>
                <w:sz w:val="24"/>
                <w:szCs w:val="24"/>
                <w:lang w:val="en-US" w:eastAsia="zh-CN" w:bidi="ar-SA"/>
              </w:rPr>
              <w:t>年   月   日</w:t>
            </w:r>
          </w:p>
        </w:tc>
      </w:tr>
    </w:tbl>
    <w:p w14:paraId="46F89E4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24E7B"/>
    <w:multiLevelType w:val="singleLevel"/>
    <w:tmpl w:val="0F724E7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39279F"/>
    <w:rsid w:val="707665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3"/>
    <w:basedOn w:val="1"/>
    <w:qFormat/>
    <w:uiPriority w:val="0"/>
    <w:pPr>
      <w:keepNext/>
      <w:keepLines/>
      <w:spacing w:line="415" w:lineRule="auto"/>
      <w:outlineLvl w:val="2"/>
    </w:pPr>
    <w:rPr>
      <w:b/>
      <w:sz w:val="32"/>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w:basedOn w:val="1"/>
    <w:qFormat/>
    <w:uiPriority w:val="0"/>
    <w:rPr>
      <w:b/>
      <w:sz w:val="28"/>
    </w:rPr>
  </w:style>
  <w:style w:type="table" w:styleId="6">
    <w:name w:val="Table Grid"/>
    <w:basedOn w:val="5"/>
    <w:qFormat/>
    <w:uiPriority w:val="59"/>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Table Paragraph"/>
    <w:unhideWhenUsed/>
    <w:qFormat/>
    <w:uiPriority w:val="1"/>
    <w:pPr>
      <w:widowControl w:val="0"/>
      <w:autoSpaceDE w:val="0"/>
      <w:autoSpaceDN w:val="0"/>
      <w:adjustRightInd w:val="0"/>
      <w:spacing w:before="158"/>
      <w:jc w:val="center"/>
    </w:pPr>
    <w:rPr>
      <w:rFonts w:hint="eastAsia"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2864</Words>
  <Characters>2880</Characters>
  <Lines>0</Lines>
  <Paragraphs>0</Paragraphs>
  <TotalTime>0</TotalTime>
  <ScaleCrop>false</ScaleCrop>
  <LinksUpToDate>false</LinksUpToDate>
  <CharactersWithSpaces>3112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2025-10-20T10:13:44Z</dcterms:created>
  <dc:creator>Administrator</dc:creator>
  <cp:lastModifiedBy>夏日微凉</cp:lastModifiedBy>
  <dcterms:modified xsi:type="dcterms:W3CDTF">2025-10-20T10:23:10Z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787C07376C7540CFB509944ED2C6171E_13</vt:lpwstr>
  </property>
</Properties>
</file>