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仿宋" w:hAnsi="仿宋" w:eastAsia="仿宋" w:cs="仿宋"/>
          <w:kern w:val="1"/>
          <w:sz w:val="32"/>
          <w:szCs w:val="32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仿宋" w:hAnsi="仿宋" w:eastAsia="仿宋" w:cs="仿宋"/>
          <w:kern w:val="1"/>
        </w:rPr>
      </w:pPr>
      <w:bookmarkStart w:id="0" w:name="_Hlt491766443"/>
      <w:bookmarkEnd w:id="0"/>
      <w:bookmarkStart w:id="1" w:name="_Toc497546923"/>
      <w:bookmarkEnd w:id="1"/>
      <w:bookmarkStart w:id="2" w:name="_Toc246928964"/>
      <w:bookmarkEnd w:id="2"/>
      <w:bookmarkStart w:id="3" w:name="_Toc389620245"/>
      <w:bookmarkEnd w:id="3"/>
      <w:bookmarkStart w:id="4" w:name="_Toc497711590"/>
      <w:bookmarkEnd w:id="4"/>
      <w:bookmarkStart w:id="5" w:name="_Toc492955464"/>
      <w:bookmarkEnd w:id="5"/>
      <w:bookmarkStart w:id="6" w:name="_Toc497712138"/>
      <w:bookmarkEnd w:id="6"/>
      <w:bookmarkStart w:id="7" w:name="_Toc497551825"/>
      <w:bookmarkEnd w:id="7"/>
      <w:bookmarkStart w:id="8" w:name="_Toc385992405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1"/>
        <w:gridCol w:w="5830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891" w:type="dxa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5830" w:type="dxa"/>
            <w:vAlign w:val="center"/>
          </w:tcPr>
          <w:p w14:paraId="0D0AFE3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891" w:type="dxa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5830" w:type="dxa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891" w:type="dxa"/>
            <w:vAlign w:val="center"/>
          </w:tcPr>
          <w:p w14:paraId="41632F3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5830" w:type="dxa"/>
            <w:vAlign w:val="center"/>
          </w:tcPr>
          <w:p w14:paraId="3113112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891" w:type="dxa"/>
            <w:vAlign w:val="center"/>
          </w:tcPr>
          <w:p w14:paraId="5A6C50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5830" w:type="dxa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2891" w:type="dxa"/>
            <w:vAlign w:val="center"/>
          </w:tcPr>
          <w:p w14:paraId="61A3A2F4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期、服务期、</w:t>
            </w:r>
            <w:r>
              <w:rPr>
                <w:rFonts w:hint="eastAsia" w:ascii="仿宋" w:hAnsi="仿宋" w:eastAsia="仿宋" w:cs="仿宋"/>
                <w:sz w:val="24"/>
              </w:rPr>
              <w:t>质保期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5830" w:type="dxa"/>
          </w:tcPr>
          <w:p w14:paraId="08993105"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  <w:p w14:paraId="4186A012"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 w14:paraId="08481E2E">
      <w:pPr>
        <w:spacing w:line="480" w:lineRule="auto"/>
        <w:rPr>
          <w:rFonts w:hint="default" w:ascii="仿宋" w:hAnsi="仿宋" w:eastAsia="仿宋" w:cs="仿宋"/>
          <w:kern w:val="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>注：根据响应情况选填“是”与“否”。</w:t>
      </w:r>
    </w:p>
    <w:p w14:paraId="33C54B26">
      <w:pPr>
        <w:rPr>
          <w:rFonts w:hint="eastAsia" w:ascii="仿宋" w:hAnsi="仿宋" w:eastAsia="仿宋" w:cs="仿宋"/>
          <w:kern w:val="1"/>
          <w:sz w:val="30"/>
        </w:rPr>
      </w:pPr>
    </w:p>
    <w:p w14:paraId="4AA328A6">
      <w:pPr>
        <w:pStyle w:val="2"/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E2A60F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002A1631">
      <w:pPr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br w:type="page"/>
      </w:r>
    </w:p>
    <w:p w14:paraId="60392DCB">
      <w:pPr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 分项报价表</w:t>
      </w:r>
    </w:p>
    <w:p w14:paraId="34831BEC">
      <w:pPr>
        <w:pStyle w:val="3"/>
        <w:rPr>
          <w:rFonts w:hint="eastAsia" w:ascii="仿宋" w:hAnsi="仿宋" w:eastAsia="仿宋" w:cs="仿宋"/>
        </w:rPr>
      </w:pPr>
    </w:p>
    <w:p w14:paraId="19584D0B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1108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8"/>
        <w:gridCol w:w="1175"/>
        <w:gridCol w:w="800"/>
        <w:gridCol w:w="889"/>
        <w:gridCol w:w="1286"/>
        <w:gridCol w:w="1530"/>
        <w:gridCol w:w="992"/>
        <w:gridCol w:w="998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hint="eastAsia" w:ascii="仿宋" w:hAnsi="仿宋" w:eastAsia="仿宋" w:cs="仿宋"/>
                <w:b/>
                <w:bCs/>
                <w:kern w:val="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1CC659B0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单价最高限价（元）</w:t>
            </w:r>
          </w:p>
        </w:tc>
        <w:tc>
          <w:tcPr>
            <w:tcW w:w="998" w:type="dxa"/>
            <w:vAlign w:val="center"/>
          </w:tcPr>
          <w:p w14:paraId="2332F83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预估</w:t>
            </w:r>
          </w:p>
          <w:p w14:paraId="6124FF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80142C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39D7CF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B0106D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5C3C1C5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17609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1082" w:type="dxa"/>
            <w:gridSpan w:val="11"/>
            <w:vAlign w:val="center"/>
          </w:tcPr>
          <w:p w14:paraId="4D4B057F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路由器合计报价（元）：</w:t>
            </w: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C0F56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4B68AE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811BB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1082" w:type="dxa"/>
            <w:gridSpan w:val="11"/>
            <w:vAlign w:val="center"/>
          </w:tcPr>
          <w:p w14:paraId="69DF371F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交换设备合计报价（元）：</w:t>
            </w: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C52CF8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18C36B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386B9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11082" w:type="dxa"/>
            <w:gridSpan w:val="11"/>
            <w:vAlign w:val="center"/>
          </w:tcPr>
          <w:p w14:paraId="71178AB4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移动存储设备合计报价（元）：</w:t>
            </w: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60E318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5E2FE5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16D2C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11082" w:type="dxa"/>
            <w:gridSpan w:val="11"/>
            <w:vAlign w:val="center"/>
          </w:tcPr>
          <w:p w14:paraId="14FC0C34">
            <w:pPr>
              <w:rPr>
                <w:rFonts w:hint="default" w:ascii="仿宋" w:hAnsi="仿宋" w:eastAsia="仿宋" w:cs="仿宋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......</w:t>
            </w:r>
            <w:bookmarkStart w:id="9" w:name="_GoBack"/>
            <w:bookmarkEnd w:id="9"/>
          </w:p>
        </w:tc>
      </w:tr>
      <w:tr w14:paraId="287029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1121C3A9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E24427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21D1B79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0199AD0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4AB4F0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1A364A7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55CFB5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AE2BF9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7D90BC5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3168E51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520C2F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662E5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11082" w:type="dxa"/>
            <w:gridSpan w:val="11"/>
            <w:vAlign w:val="center"/>
          </w:tcPr>
          <w:p w14:paraId="6C827C28">
            <w:pPr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其他办公用品合计报价（元）：</w:t>
            </w:r>
          </w:p>
        </w:tc>
      </w:tr>
      <w:tr w14:paraId="1D4105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1082" w:type="dxa"/>
            <w:gridSpan w:val="11"/>
            <w:vAlign w:val="center"/>
          </w:tcPr>
          <w:p w14:paraId="75B5DE2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本项目投标总报价（元）：</w:t>
            </w:r>
          </w:p>
        </w:tc>
      </w:tr>
    </w:tbl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2、线上系统中附件“标的清单”中的“总价”应与附件“报价表”中“投标报价”和“分项报价表”中“投标报价”内容保持一致。</w:t>
      </w:r>
    </w:p>
    <w:p w14:paraId="07EFA9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投标无效；采购内容未包含在《分项报价表》名称栏中，供应商不能作出合理解释的，视为响应文件含有采购人不能接受的附加条件的，投标无效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161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893F65D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1ED4DFBF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7540788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B9F9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E116AA1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131A6F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C2399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8FA6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B7BBCB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AF1EE5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A1117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CADD852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6358967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210B9"/>
    <w:rsid w:val="05B57DF5"/>
    <w:rsid w:val="1A1D5AAB"/>
    <w:rsid w:val="1FE8583F"/>
    <w:rsid w:val="23F20755"/>
    <w:rsid w:val="2B116592"/>
    <w:rsid w:val="2D031F0A"/>
    <w:rsid w:val="31736212"/>
    <w:rsid w:val="351F5D4F"/>
    <w:rsid w:val="433B1FA6"/>
    <w:rsid w:val="43766C2D"/>
    <w:rsid w:val="46647719"/>
    <w:rsid w:val="4AB346B7"/>
    <w:rsid w:val="561C33F8"/>
    <w:rsid w:val="5DBB7F7B"/>
    <w:rsid w:val="5E7E2E48"/>
    <w:rsid w:val="67DD6D2A"/>
    <w:rsid w:val="68CC19AA"/>
    <w:rsid w:val="6F2E110A"/>
    <w:rsid w:val="7EF8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493</Words>
  <Characters>493</Characters>
  <Lines>0</Lines>
  <Paragraphs>0</Paragraphs>
  <TotalTime>0</TotalTime>
  <ScaleCrop>false</ScaleCrop>
  <LinksUpToDate>false</LinksUpToDate>
  <CharactersWithSpaces>760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2025-05-19T07:48:00Z</dcterms:created>
  <dc:creator>Administrator</dc:creator>
  <cp:lastModifiedBy>wangx</cp:lastModifiedBy>
  <cp:lastPrinted>2025-08-01T08:44:00Z</cp:lastPrinted>
  <dcterms:modified xsi:type="dcterms:W3CDTF">2025-10-15T16:00:32Z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eyJoZGlkIjoiYzBhNmYwY2Q4MmYwYjExNjFlOTY3ODQxZTZmNDllMjIiLCJ1c2VySWQiOiIxMTM2NjQzNDU4In0=</vt:lpwstr>
  </property>
  <property fmtid="{D5CDD505-2E9C-101B-9397-08002B2CF9AE}" pid="4" name="ICV">
    <vt:lpwstr>3956615159AF4B8A983B9263B2AF7A97_12</vt:lpwstr>
  </property>
</Properties>
</file>