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auto"/>
        <w:ind w:firstLine="0" w:firstLineChars="0"/>
        <w:jc w:val="center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技术响应/偏离表</w:t>
      </w:r>
    </w:p>
    <w:p>
      <w:pPr>
        <w:pStyle w:val="2"/>
        <w:spacing w:line="480" w:lineRule="auto"/>
        <w:ind w:left="0" w:leftChars="0" w:firstLine="0" w:firstLineChars="0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>项目名称：</w:t>
      </w:r>
    </w:p>
    <w:p>
      <w:pPr>
        <w:pStyle w:val="3"/>
        <w:rPr>
          <w:rFonts w:hint="eastAsia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>项目编号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>：</w:t>
      </w:r>
    </w:p>
    <w:tbl>
      <w:tblPr>
        <w:tblStyle w:val="4"/>
        <w:tblW w:w="10147" w:type="dxa"/>
        <w:tblInd w:w="-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1336"/>
        <w:gridCol w:w="1336"/>
        <w:gridCol w:w="888"/>
        <w:gridCol w:w="888"/>
        <w:gridCol w:w="1312"/>
        <w:gridCol w:w="1250"/>
        <w:gridCol w:w="1368"/>
        <w:gridCol w:w="1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5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品目名称</w:t>
            </w:r>
          </w:p>
        </w:tc>
        <w:tc>
          <w:tcPr>
            <w:tcW w:w="13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技术应</w:t>
            </w: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答</w:t>
            </w:r>
          </w:p>
        </w:tc>
        <w:tc>
          <w:tcPr>
            <w:tcW w:w="13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2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偏离</w:t>
            </w: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说明</w:t>
            </w:r>
          </w:p>
        </w:tc>
        <w:tc>
          <w:tcPr>
            <w:tcW w:w="136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佐证文件</w:t>
            </w:r>
          </w:p>
        </w:tc>
        <w:tc>
          <w:tcPr>
            <w:tcW w:w="121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28"/>
                <w:tab w:val="center" w:pos="594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佐证文件页码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5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</w:pPr>
          </w:p>
        </w:tc>
        <w:tc>
          <w:tcPr>
            <w:tcW w:w="13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color w:val="auto"/>
              </w:rPr>
            </w:pPr>
          </w:p>
        </w:tc>
        <w:tc>
          <w:tcPr>
            <w:tcW w:w="13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color w:val="auto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品牌/制造商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应答</w:t>
            </w:r>
          </w:p>
        </w:tc>
        <w:tc>
          <w:tcPr>
            <w:tcW w:w="13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6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  <w:t>第三章其他技术内容（只填写偏离项，未填写视为全部响应）</w:t>
            </w: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b w:val="0"/>
                <w:bCs w:val="0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kern w:val="2"/>
          <w:sz w:val="24"/>
          <w:szCs w:val="24"/>
          <w:highlight w:val="none"/>
          <w:lang w:val="en-US" w:eastAsia="zh-CN" w:bidi="ar-SA"/>
        </w:rPr>
        <w:t xml:space="preserve">                供应商名称（盖章）：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kern w:val="2"/>
          <w:sz w:val="24"/>
          <w:szCs w:val="24"/>
          <w:highlight w:val="none"/>
          <w:lang w:val="en-US" w:eastAsia="zh-CN" w:bidi="ar-SA"/>
        </w:rPr>
        <w:t xml:space="preserve">    时间：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5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kern w:val="2"/>
          <w:sz w:val="24"/>
          <w:szCs w:val="24"/>
          <w:highlight w:val="none"/>
          <w:lang w:val="en-US" w:eastAsia="zh-CN" w:bidi="ar-SA"/>
        </w:rPr>
        <w:t>注：1.供应商按照“第三章 3.3技术要求”进行逐项应答。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5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2.“技术应答-参数应答”栏内填写投标响应真实参数。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524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3.“响应/偏离”栏内填写“响应或正、负偏离”，在“偏离说明”栏内写偏离原因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4622563B"/>
    <w:rsid w:val="4622563B"/>
    <w:rsid w:val="7C44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2025-09-22T03:16:00Z</dcterms:created>
  <dc:creator>左左</dc:creator>
  <cp:lastModifiedBy>左左</cp:lastModifiedBy>
  <dcterms:modified xsi:type="dcterms:W3CDTF">2025-09-22T04:15:51Z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C716567A42C249768B55AC9F8EF427B8_11</vt:lpwstr>
  </property>
</Properties>
</file>