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拟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投</w:t>
      </w:r>
      <w:r>
        <w:rPr>
          <w:rFonts w:hint="eastAsia" w:ascii="仿宋" w:hAnsi="仿宋" w:eastAsia="仿宋" w:cs="仿宋"/>
          <w:b/>
          <w:sz w:val="28"/>
          <w:szCs w:val="28"/>
        </w:rPr>
        <w:t>标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产品</w:t>
      </w:r>
      <w:r>
        <w:rPr>
          <w:rFonts w:hint="eastAsia" w:ascii="仿宋" w:hAnsi="仿宋" w:eastAsia="仿宋" w:cs="仿宋"/>
          <w:b/>
          <w:sz w:val="28"/>
          <w:szCs w:val="28"/>
        </w:rPr>
        <w:t>明细报价表</w:t>
      </w:r>
    </w:p>
    <w:p>
      <w:pPr>
        <w:spacing w:line="360" w:lineRule="auto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计价单位：人民币元（小数点后保留两位）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yellow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         项目编号： </w:t>
      </w:r>
    </w:p>
    <w:tbl>
      <w:tblPr>
        <w:tblStyle w:val="4"/>
        <w:tblW w:w="9614" w:type="dxa"/>
        <w:tblInd w:w="-1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988"/>
        <w:gridCol w:w="988"/>
        <w:gridCol w:w="988"/>
        <w:gridCol w:w="988"/>
        <w:gridCol w:w="992"/>
        <w:gridCol w:w="1230"/>
        <w:gridCol w:w="1029"/>
        <w:gridCol w:w="1032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货物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名称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制造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厂家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  <w:t>规格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  <w:t>型号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计量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单价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（元）</w:t>
            </w: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小计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786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firstLine="6480" w:firstLineChars="270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报价合计：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报价合计=小计汇总</w:t>
            </w:r>
          </w:p>
        </w:tc>
        <w:tc>
          <w:tcPr>
            <w:tcW w:w="17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供应商应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按照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招标文件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single"/>
        </w:rPr>
        <w:t>第三章“招标项目技术、服务、商务及其他要求”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进行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逐项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明细报价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我方承诺：本报价已包含完成本项目的所有费用，采购人不再支付任何费用 ）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且不可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随意修改、删减标的物和数量，否则不利后果自担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中小企业声明函中的制造商，应与本表中的制造商一致，否则可能导致声明函无效。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供应商对报价的一致性、准确性、合法性、合理性、完整性、有效性等负责，不利后果自负。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供应商签章（加盖公章）：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9DF78A"/>
    <w:multiLevelType w:val="singleLevel"/>
    <w:tmpl w:val="CC9DF7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7A87018A"/>
    <w:rsid w:val="2CAC4DB6"/>
    <w:rsid w:val="7A87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2025-09-22T03:15:00Z</dcterms:created>
  <dc:creator>左左</dc:creator>
  <cp:lastModifiedBy>左左</cp:lastModifiedBy>
  <dcterms:modified xsi:type="dcterms:W3CDTF">2025-09-22T04:12:43Z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650DE3EFE21A4DF1AFD79B43F66C4666_11</vt:lpwstr>
  </property>
</Properties>
</file>