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default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采购包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根据招标文件第五章中的评分标准，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8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8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36880D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2.项目负责人一旦确定，中标后原则上不再变更，若变更，须征得采购人同意。</w:t>
      </w:r>
    </w:p>
    <w:p w14:paraId="02F90C42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BB5595E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2823F3C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p w14:paraId="33E99328">
      <w:pPr>
        <w:wordWrap/>
        <w:spacing w:line="360" w:lineRule="auto"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3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1.提供相关证明材料；</w:t>
      </w:r>
    </w:p>
    <w:p w14:paraId="4DE2DB0B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2.项目组成员一旦确定，中标后原则上不再变更，若变更，须征得采购人同意。</w:t>
      </w:r>
    </w:p>
    <w:p w14:paraId="2E519998">
      <w:pPr>
        <w:pStyle w:val="11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F66C898">
      <w:pPr>
        <w:wordWrap/>
        <w:spacing w:line="360" w:lineRule="auto"/>
        <w:jc w:val="both"/>
        <w:rPr>
          <w:rFonts w:hint="default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参考格式3： 知识产权承诺</w:t>
      </w:r>
    </w:p>
    <w:p w14:paraId="69D22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采购人    </w:t>
      </w:r>
    </w:p>
    <w:p w14:paraId="7054F6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firstLine="420" w:firstLineChars="20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根据贵方项目名称为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szCs w:val="21"/>
          <w:lang w:val="en-US" w:eastAsia="zh-CN"/>
        </w:rPr>
        <w:t>的磋商文件，我方针对本项目的提供的服务做出承诺如下：</w:t>
      </w:r>
      <w:bookmarkStart w:id="0" w:name="_GoBack"/>
      <w:bookmarkEnd w:id="0"/>
    </w:p>
    <w:p w14:paraId="57923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firstLine="420" w:firstLineChars="20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1、我司承诺为采购人提供的视频等作品为原创，无抄袭；如作品中含有的非原创性的内容，包括画面、片段、歌曲以及音乐等，将确保无知识产权争议。如有任何侵权行为均由我司承担相应责任和赔偿。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   2、我司承诺为采购人提供的视频作品完成后，对本视频的一切知识产权（包括但不限于著作权，对作品的一切平面、立体或电子载体的全部权利）和所有资料版权归采购人所有。采购人有权对该作品进行任何形式的使用、开发、修改、授权、许可或保护等活动。</w:t>
      </w:r>
    </w:p>
    <w:p w14:paraId="47B081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firstLine="420" w:firstLineChars="200"/>
        <w:textAlignment w:val="baseline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3、我司将按采购人要求做好保密工作，不外泄相关内容。 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   4、其他承诺</w:t>
      </w:r>
      <w:r>
        <w:rPr>
          <w:rFonts w:hint="eastAsia"/>
          <w:sz w:val="21"/>
          <w:szCs w:val="21"/>
          <w:u w:val="single"/>
          <w:lang w:val="en-US" w:eastAsia="zh-CN"/>
        </w:rPr>
        <w:t>（如有）  没有填写无   。</w:t>
      </w:r>
      <w:r>
        <w:rPr>
          <w:rFonts w:hint="eastAsia"/>
          <w:sz w:val="21"/>
          <w:szCs w:val="21"/>
          <w:u w:val="single"/>
          <w:lang w:val="en-US" w:eastAsia="zh-CN"/>
        </w:rPr>
        <w:br w:type="textWrapping"/>
      </w:r>
    </w:p>
    <w:p w14:paraId="0BB2AA5D">
      <w:pPr>
        <w:numPr>
          <w:ilvl w:val="0"/>
          <w:numId w:val="0"/>
        </w:numPr>
        <w:bidi w:val="0"/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</w:p>
    <w:p w14:paraId="3BDA34B6">
      <w:pPr>
        <w:numPr>
          <w:ilvl w:val="0"/>
          <w:numId w:val="0"/>
        </w:numPr>
        <w:bidi w:val="0"/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</w:p>
    <w:p w14:paraId="52532DD5">
      <w:pPr>
        <w:numPr>
          <w:ilvl w:val="0"/>
          <w:numId w:val="0"/>
        </w:numPr>
        <w:bidi w:val="0"/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供应商签章：（加盖公章） 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6840475E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参考格式4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3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评标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8DAA7E"/>
    <w:multiLevelType w:val="multilevel"/>
    <w:tmpl w:val="F88DAA7E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212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54E2EAD"/>
    <w:rsid w:val="09F00295"/>
    <w:rsid w:val="0A943665"/>
    <w:rsid w:val="0C1B709F"/>
    <w:rsid w:val="0CB0340D"/>
    <w:rsid w:val="0D402C38"/>
    <w:rsid w:val="0D527C6C"/>
    <w:rsid w:val="13CE328A"/>
    <w:rsid w:val="159468C1"/>
    <w:rsid w:val="17052DD0"/>
    <w:rsid w:val="1B79633D"/>
    <w:rsid w:val="1BDD5106"/>
    <w:rsid w:val="1CF1781E"/>
    <w:rsid w:val="21100042"/>
    <w:rsid w:val="21555156"/>
    <w:rsid w:val="224076EA"/>
    <w:rsid w:val="27871DE1"/>
    <w:rsid w:val="2CFC5020"/>
    <w:rsid w:val="2ECD6C74"/>
    <w:rsid w:val="362A675A"/>
    <w:rsid w:val="37BA1D5F"/>
    <w:rsid w:val="37E73F95"/>
    <w:rsid w:val="38F95DBC"/>
    <w:rsid w:val="3A005CBD"/>
    <w:rsid w:val="3AA86AE2"/>
    <w:rsid w:val="3B7D557D"/>
    <w:rsid w:val="3CC54713"/>
    <w:rsid w:val="3D3B7E35"/>
    <w:rsid w:val="3DB91C54"/>
    <w:rsid w:val="3EC11A53"/>
    <w:rsid w:val="421D597D"/>
    <w:rsid w:val="49022D95"/>
    <w:rsid w:val="49A62143"/>
    <w:rsid w:val="4B237456"/>
    <w:rsid w:val="507C59AC"/>
    <w:rsid w:val="535624E4"/>
    <w:rsid w:val="539179C0"/>
    <w:rsid w:val="56191024"/>
    <w:rsid w:val="587720BD"/>
    <w:rsid w:val="5E6B3663"/>
    <w:rsid w:val="60C842FC"/>
    <w:rsid w:val="631B1F44"/>
    <w:rsid w:val="646A2293"/>
    <w:rsid w:val="64813139"/>
    <w:rsid w:val="64D14B8A"/>
    <w:rsid w:val="69B30239"/>
    <w:rsid w:val="6D2841DC"/>
    <w:rsid w:val="6F437969"/>
    <w:rsid w:val="70C77D8B"/>
    <w:rsid w:val="71D3284C"/>
    <w:rsid w:val="732F7471"/>
    <w:rsid w:val="74026044"/>
    <w:rsid w:val="7BDF6C6B"/>
    <w:rsid w:val="7E48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6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numPr>
        <w:ilvl w:val="2"/>
        <w:numId w:val="1"/>
      </w:numPr>
      <w:tabs>
        <w:tab w:val="left" w:pos="709"/>
        <w:tab w:val="clear" w:pos="720"/>
      </w:tabs>
      <w:autoSpaceDE w:val="0"/>
      <w:autoSpaceDN w:val="0"/>
      <w:adjustRightInd w:val="0"/>
      <w:spacing w:line="300" w:lineRule="auto"/>
      <w:textAlignment w:val="baseline"/>
      <w:outlineLvl w:val="2"/>
    </w:pPr>
    <w:rPr>
      <w:rFonts w:ascii="黑体" w:hAnsi="黑体" w:eastAsia="宋体"/>
      <w:b/>
      <w:color w:val="000000"/>
      <w:kern w:val="0"/>
      <w:sz w:val="22"/>
      <w:szCs w:val="20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8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5">
    <w:name w:val="Strong"/>
    <w:basedOn w:val="14"/>
    <w:qFormat/>
    <w:uiPriority w:val="0"/>
    <w:rPr>
      <w:b/>
    </w:rPr>
  </w:style>
  <w:style w:type="character" w:customStyle="1" w:styleId="16">
    <w:name w:val="标题 1 Char"/>
    <w:basedOn w:val="14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7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8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759</Words>
  <Characters>767</Characters>
  <Lines>0</Lines>
  <Paragraphs>0</Paragraphs>
  <TotalTime>2</TotalTime>
  <ScaleCrop>false</ScaleCrop>
  <LinksUpToDate>false</LinksUpToDate>
  <CharactersWithSpaces>820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2025-10-15T07:48:04Z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