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版本号：ZMZB2025STY-32220251107002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工业机器人基础应用实训平台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ZMZB2025STY-322</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工业机器人基础应用实训平台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ZMZB2025STY-322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工业机器人基础应用实训平台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工业机器人基础应用实训平台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采购包1：4,768,000.00元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（配套离线编程设备、工厂虚拟设计与调试软件硬件工位、工厂虚拟设计与调试仿真工位、工业机器人离线编程工位）</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（配套离线编程设备、工厂虚拟设计与调试软件硬件工位、工厂虚拟设计与调试仿真工位、工业机器人离线编程工位）</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采购代理服务收费管理暂行办法的通知》（计价格[2002]1980号）规定的标准下浮20%收取代理服务费。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需采购工业机器人基础应用实训平台两套，每套单价238.4万元，每套包含3个设备模块，其中包括：1台智能产线集成与应用实践平台、5台数字孪生基础教学实训台、4台工业机器人视觉基础工作站，需同时满足50人的实践教学或培训任务；设备应当满足“一带一路”数字化人才培养的需求；设备所配备的机器人应为国际知名品牌，具有保有率高和通用性强的特点；设备应能满足日常教学与实训；设备应具有丰富的通讯接口和数字孪生功能；设备的PLC应具有一定的技术先进性，应为目前的主流型号；设备应具有较高的改造升级空间和高度的柔性，以应对后续的升级改造需求；设备还应当满足教学资源开发、科研成果产出以及产教融合的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4,768,000.00</w:t>
      </w:r>
    </w:p>
    <w:p>
      <w:pPr>
        <w:pStyle w:val="null3"/>
      </w:pPr>
      <w:r>
        <w:rPr>
          <w:rFonts w:ascii="仿宋_GB2312" w:hAnsi="仿宋_GB2312" w:cs="仿宋_GB2312" w:eastAsia="仿宋_GB2312"/>
        </w:rPr>
        <w:t>采购包最高限价（元）: 4,768,000.00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工业机器人基础应用实训平台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标的名称：工业机器人基础应用实训平台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5"/>
              <w:gridCol w:w="2119"/>
              <w:gridCol w:w="169"/>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工业机器人基础应用实训平台</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一、智能产线集成与应用实践平台（</w:t>
                  </w:r>
                  <w:r>
                    <w:rPr>
                      <w:rFonts w:ascii="仿宋_GB2312" w:hAnsi="仿宋_GB2312" w:cs="仿宋_GB2312" w:eastAsia="仿宋_GB2312"/>
                      <w:sz w:val="21"/>
                    </w:rPr>
                    <w:t>1台）</w:t>
                  </w:r>
                </w:p>
                <w:p>
                  <w:pPr>
                    <w:pStyle w:val="null3"/>
                  </w:pPr>
                  <w:r>
                    <w:rPr>
                      <w:rFonts w:ascii="仿宋_GB2312" w:hAnsi="仿宋_GB2312" w:cs="仿宋_GB2312" w:eastAsia="仿宋_GB2312"/>
                      <w:sz w:val="21"/>
                      <w:b/>
                    </w:rPr>
                    <w:t>1、执行单元：</w:t>
                  </w:r>
                </w:p>
                <w:p>
                  <w:pPr>
                    <w:pStyle w:val="null3"/>
                  </w:pPr>
                  <w:r>
                    <w:rPr>
                      <w:rFonts w:ascii="仿宋_GB2312" w:hAnsi="仿宋_GB2312" w:cs="仿宋_GB2312" w:eastAsia="仿宋_GB2312"/>
                      <w:sz w:val="21"/>
                    </w:rPr>
                    <w:t>1）机器人本体技术要求：</w:t>
                  </w:r>
                </w:p>
                <w:p>
                  <w:pPr>
                    <w:pStyle w:val="null3"/>
                  </w:pPr>
                  <w:r>
                    <w:rPr>
                      <w:rFonts w:ascii="仿宋_GB2312" w:hAnsi="仿宋_GB2312" w:cs="仿宋_GB2312" w:eastAsia="仿宋_GB2312"/>
                      <w:sz w:val="21"/>
                    </w:rPr>
                    <w:t>自由度：</w:t>
                  </w:r>
                  <w:r>
                    <w:rPr>
                      <w:rFonts w:ascii="仿宋_GB2312" w:hAnsi="仿宋_GB2312" w:cs="仿宋_GB2312" w:eastAsia="仿宋_GB2312"/>
                      <w:sz w:val="21"/>
                    </w:rPr>
                    <w:t>6； 最大负载：≥3kg；重复定位精度：≤0.01mm；最大臂展≥580mm；向下拾取距离≥110mm；承重：≥3kg；允许力矩：≥20N·m；工作压力：0.3-1MPa；</w:t>
                  </w:r>
                </w:p>
                <w:p>
                  <w:pPr>
                    <w:pStyle w:val="null3"/>
                  </w:pPr>
                  <w:r>
                    <w:rPr>
                      <w:rFonts w:ascii="仿宋_GB2312" w:hAnsi="仿宋_GB2312" w:cs="仿宋_GB2312" w:eastAsia="仿宋_GB2312"/>
                      <w:sz w:val="21"/>
                    </w:rPr>
                    <w:t>运动参数：</w:t>
                  </w:r>
                </w:p>
                <w:p>
                  <w:pPr>
                    <w:pStyle w:val="null3"/>
                  </w:pPr>
                  <w:r>
                    <w:rPr>
                      <w:rFonts w:ascii="仿宋_GB2312" w:hAnsi="仿宋_GB2312" w:cs="仿宋_GB2312" w:eastAsia="仿宋_GB2312"/>
                      <w:sz w:val="21"/>
                    </w:rPr>
                    <w:t>轴</w:t>
                  </w:r>
                  <w:r>
                    <w:rPr>
                      <w:rFonts w:ascii="仿宋_GB2312" w:hAnsi="仿宋_GB2312" w:cs="仿宋_GB2312" w:eastAsia="仿宋_GB2312"/>
                      <w:sz w:val="21"/>
                    </w:rPr>
                    <w:t>1 旋转：工作范围为 + 165° 至 - 165°，最大速度不小于 250°/s；</w:t>
                  </w:r>
                </w:p>
                <w:p>
                  <w:pPr>
                    <w:pStyle w:val="null3"/>
                  </w:pPr>
                  <w:r>
                    <w:rPr>
                      <w:rFonts w:ascii="仿宋_GB2312" w:hAnsi="仿宋_GB2312" w:cs="仿宋_GB2312" w:eastAsia="仿宋_GB2312"/>
                      <w:sz w:val="21"/>
                    </w:rPr>
                    <w:t>轴</w:t>
                  </w:r>
                  <w:r>
                    <w:rPr>
                      <w:rFonts w:ascii="仿宋_GB2312" w:hAnsi="仿宋_GB2312" w:cs="仿宋_GB2312" w:eastAsia="仿宋_GB2312"/>
                      <w:sz w:val="21"/>
                    </w:rPr>
                    <w:t>2 手臂：工作范围为 + 110° 至 - 110°，最大速度不小于 250°/s；</w:t>
                  </w:r>
                </w:p>
                <w:p>
                  <w:pPr>
                    <w:pStyle w:val="null3"/>
                  </w:pPr>
                  <w:r>
                    <w:rPr>
                      <w:rFonts w:ascii="仿宋_GB2312" w:hAnsi="仿宋_GB2312" w:cs="仿宋_GB2312" w:eastAsia="仿宋_GB2312"/>
                      <w:sz w:val="21"/>
                    </w:rPr>
                    <w:t>轴</w:t>
                  </w:r>
                  <w:r>
                    <w:rPr>
                      <w:rFonts w:ascii="仿宋_GB2312" w:hAnsi="仿宋_GB2312" w:cs="仿宋_GB2312" w:eastAsia="仿宋_GB2312"/>
                      <w:sz w:val="21"/>
                    </w:rPr>
                    <w:t>3 手臂：工作范围为 + 70° 至 - 110°，最大速度 不小于250°/s；</w:t>
                  </w:r>
                </w:p>
                <w:p>
                  <w:pPr>
                    <w:pStyle w:val="null3"/>
                  </w:pPr>
                  <w:r>
                    <w:rPr>
                      <w:rFonts w:ascii="仿宋_GB2312" w:hAnsi="仿宋_GB2312" w:cs="仿宋_GB2312" w:eastAsia="仿宋_GB2312"/>
                      <w:sz w:val="21"/>
                    </w:rPr>
                    <w:t>轴</w:t>
                  </w:r>
                  <w:r>
                    <w:rPr>
                      <w:rFonts w:ascii="仿宋_GB2312" w:hAnsi="仿宋_GB2312" w:cs="仿宋_GB2312" w:eastAsia="仿宋_GB2312"/>
                      <w:sz w:val="21"/>
                    </w:rPr>
                    <w:t>4 手腕：工作范围为 + 160° 至 - 160°，最大速度不小于 320°/s；</w:t>
                  </w:r>
                </w:p>
                <w:p>
                  <w:pPr>
                    <w:pStyle w:val="null3"/>
                  </w:pPr>
                  <w:r>
                    <w:rPr>
                      <w:rFonts w:ascii="仿宋_GB2312" w:hAnsi="仿宋_GB2312" w:cs="仿宋_GB2312" w:eastAsia="仿宋_GB2312"/>
                      <w:sz w:val="21"/>
                    </w:rPr>
                    <w:t>轴</w:t>
                  </w:r>
                  <w:r>
                    <w:rPr>
                      <w:rFonts w:ascii="仿宋_GB2312" w:hAnsi="仿宋_GB2312" w:cs="仿宋_GB2312" w:eastAsia="仿宋_GB2312"/>
                      <w:sz w:val="21"/>
                    </w:rPr>
                    <w:t>5 弯曲：工作范围为 + 120° 至 - 120°，最大速度不小于320°/s；</w:t>
                  </w:r>
                </w:p>
                <w:p>
                  <w:pPr>
                    <w:pStyle w:val="null3"/>
                  </w:pPr>
                  <w:r>
                    <w:rPr>
                      <w:rFonts w:ascii="仿宋_GB2312" w:hAnsi="仿宋_GB2312" w:cs="仿宋_GB2312" w:eastAsia="仿宋_GB2312"/>
                      <w:sz w:val="21"/>
                    </w:rPr>
                    <w:t>轴</w:t>
                  </w:r>
                  <w:r>
                    <w:rPr>
                      <w:rFonts w:ascii="仿宋_GB2312" w:hAnsi="仿宋_GB2312" w:cs="仿宋_GB2312" w:eastAsia="仿宋_GB2312"/>
                      <w:sz w:val="21"/>
                    </w:rPr>
                    <w:t>6 翻转：工作范围为 + 400° 至 - 400°，最大速度不小于420°/s；</w:t>
                  </w:r>
                </w:p>
                <w:p>
                  <w:pPr>
                    <w:pStyle w:val="null3"/>
                  </w:pPr>
                  <w:r>
                    <w:rPr>
                      <w:rFonts w:ascii="仿宋_GB2312" w:hAnsi="仿宋_GB2312" w:cs="仿宋_GB2312" w:eastAsia="仿宋_GB2312"/>
                      <w:sz w:val="21"/>
                    </w:rPr>
                    <w:t>手腕设有</w:t>
                  </w:r>
                  <w:r>
                    <w:rPr>
                      <w:rFonts w:ascii="仿宋_GB2312" w:hAnsi="仿宋_GB2312" w:cs="仿宋_GB2312" w:eastAsia="仿宋_GB2312"/>
                      <w:sz w:val="21"/>
                    </w:rPr>
                    <w:t>≥10路集成信号源，≥4路集成气源；防护等级≥IP30；</w:t>
                  </w:r>
                </w:p>
                <w:p>
                  <w:pPr>
                    <w:pStyle w:val="null3"/>
                  </w:pPr>
                  <w:r>
                    <w:rPr>
                      <w:rFonts w:ascii="仿宋_GB2312" w:hAnsi="仿宋_GB2312" w:cs="仿宋_GB2312" w:eastAsia="仿宋_GB2312"/>
                      <w:sz w:val="21"/>
                    </w:rPr>
                    <w:t>在工作台台面上布置有手动</w:t>
                  </w:r>
                  <w:r>
                    <w:rPr>
                      <w:rFonts w:ascii="仿宋_GB2312" w:hAnsi="仿宋_GB2312" w:cs="仿宋_GB2312" w:eastAsia="仿宋_GB2312"/>
                      <w:sz w:val="21"/>
                    </w:rPr>
                    <w:t>/自动模式切换旋钮、电机开启按钮及示教器接线接口。</w:t>
                  </w:r>
                </w:p>
                <w:p>
                  <w:pPr>
                    <w:pStyle w:val="null3"/>
                  </w:pPr>
                  <w:r>
                    <w:rPr>
                      <w:rFonts w:ascii="仿宋_GB2312" w:hAnsi="仿宋_GB2312" w:cs="仿宋_GB2312" w:eastAsia="仿宋_GB2312"/>
                      <w:sz w:val="21"/>
                    </w:rPr>
                    <w:t>2）工业机器人扩展IO模块 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1）支持DeviceNet总线通讯；</w:t>
                  </w:r>
                </w:p>
                <w:p>
                  <w:pPr>
                    <w:pStyle w:val="null3"/>
                  </w:pPr>
                  <w:r>
                    <w:rPr>
                      <w:rFonts w:ascii="仿宋_GB2312" w:hAnsi="仿宋_GB2312" w:cs="仿宋_GB2312" w:eastAsia="仿宋_GB2312"/>
                      <w:sz w:val="21"/>
                    </w:rPr>
                    <w:t>（</w:t>
                  </w:r>
                  <w:r>
                    <w:rPr>
                      <w:rFonts w:ascii="仿宋_GB2312" w:hAnsi="仿宋_GB2312" w:cs="仿宋_GB2312" w:eastAsia="仿宋_GB2312"/>
                      <w:sz w:val="21"/>
                    </w:rPr>
                    <w:t>2）支持适配IO模块数量≥32个；</w:t>
                  </w:r>
                </w:p>
                <w:p>
                  <w:pPr>
                    <w:pStyle w:val="null3"/>
                  </w:pPr>
                  <w:r>
                    <w:rPr>
                      <w:rFonts w:ascii="仿宋_GB2312" w:hAnsi="仿宋_GB2312" w:cs="仿宋_GB2312" w:eastAsia="仿宋_GB2312"/>
                      <w:sz w:val="21"/>
                    </w:rPr>
                    <w:t>（</w:t>
                  </w:r>
                  <w:r>
                    <w:rPr>
                      <w:rFonts w:ascii="仿宋_GB2312" w:hAnsi="仿宋_GB2312" w:cs="仿宋_GB2312" w:eastAsia="仿宋_GB2312"/>
                      <w:sz w:val="21"/>
                    </w:rPr>
                    <w:t>3）传输距离≥5000米，总线速率≥500kbps；</w:t>
                  </w:r>
                </w:p>
                <w:p>
                  <w:pPr>
                    <w:pStyle w:val="null3"/>
                  </w:pPr>
                  <w:r>
                    <w:rPr>
                      <w:rFonts w:ascii="仿宋_GB2312" w:hAnsi="仿宋_GB2312" w:cs="仿宋_GB2312" w:eastAsia="仿宋_GB2312"/>
                      <w:sz w:val="21"/>
                    </w:rPr>
                    <w:t>（</w:t>
                  </w:r>
                  <w:r>
                    <w:rPr>
                      <w:rFonts w:ascii="仿宋_GB2312" w:hAnsi="仿宋_GB2312" w:cs="仿宋_GB2312" w:eastAsia="仿宋_GB2312"/>
                      <w:sz w:val="21"/>
                    </w:rPr>
                    <w:t>4）附带数字量输入模块2个，单模块8通道，输入信号类型PNP，输入电流典型值3mA，隔离耐压500V，隔离方式光耦隔离；附带数字量输出模块4个，单模块8通道，输出信号类型源型，驱动能力500mA/通道，隔离耐压500V，隔离方式光耦隔离；</w:t>
                  </w:r>
                </w:p>
                <w:p>
                  <w:pPr>
                    <w:pStyle w:val="null3"/>
                  </w:pPr>
                  <w:r>
                    <w:rPr>
                      <w:rFonts w:ascii="仿宋_GB2312" w:hAnsi="仿宋_GB2312" w:cs="仿宋_GB2312" w:eastAsia="仿宋_GB2312"/>
                      <w:sz w:val="21"/>
                    </w:rPr>
                    <w:t>（</w:t>
                  </w:r>
                  <w:r>
                    <w:rPr>
                      <w:rFonts w:ascii="仿宋_GB2312" w:hAnsi="仿宋_GB2312" w:cs="仿宋_GB2312" w:eastAsia="仿宋_GB2312"/>
                      <w:sz w:val="21"/>
                    </w:rPr>
                    <w:t>5）附带模拟量输出模块1个，单模块4通道，输出电压0V~10V，负载能力≥5kΩ，负载类型为阻性负载、容性负载，分辨率12位；</w:t>
                  </w:r>
                </w:p>
                <w:p>
                  <w:pPr>
                    <w:pStyle w:val="null3"/>
                  </w:pPr>
                  <w:r>
                    <w:rPr>
                      <w:rFonts w:ascii="仿宋_GB2312" w:hAnsi="仿宋_GB2312" w:cs="仿宋_GB2312" w:eastAsia="仿宋_GB2312"/>
                      <w:sz w:val="21"/>
                    </w:rPr>
                    <w:t>（</w:t>
                  </w:r>
                  <w:r>
                    <w:rPr>
                      <w:rFonts w:ascii="仿宋_GB2312" w:hAnsi="仿宋_GB2312" w:cs="仿宋_GB2312" w:eastAsia="仿宋_GB2312"/>
                      <w:sz w:val="21"/>
                    </w:rPr>
                    <w:t>6）在工作台台面上布置有远程IO适配器的网络通信接口。</w:t>
                  </w:r>
                </w:p>
                <w:p>
                  <w:pPr>
                    <w:pStyle w:val="null3"/>
                  </w:pPr>
                  <w:r>
                    <w:rPr>
                      <w:rFonts w:ascii="仿宋_GB2312" w:hAnsi="仿宋_GB2312" w:cs="仿宋_GB2312" w:eastAsia="仿宋_GB2312"/>
                      <w:sz w:val="21"/>
                    </w:rPr>
                    <w:t>3）工具快换模块法兰端1套：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1）针对多关节机器人设计，使气管、信号确认线一次性自动装卸；</w:t>
                  </w:r>
                </w:p>
                <w:p>
                  <w:pPr>
                    <w:pStyle w:val="null3"/>
                  </w:pPr>
                  <w:r>
                    <w:rPr>
                      <w:rFonts w:ascii="仿宋_GB2312" w:hAnsi="仿宋_GB2312" w:cs="仿宋_GB2312" w:eastAsia="仿宋_GB2312"/>
                      <w:sz w:val="21"/>
                    </w:rPr>
                    <w:t>（</w:t>
                  </w:r>
                  <w:r>
                    <w:rPr>
                      <w:rFonts w:ascii="仿宋_GB2312" w:hAnsi="仿宋_GB2312" w:cs="仿宋_GB2312" w:eastAsia="仿宋_GB2312"/>
                      <w:sz w:val="21"/>
                    </w:rPr>
                    <w:t>2）铝合金材质，安装位置为机器手侧；</w:t>
                  </w:r>
                </w:p>
                <w:p>
                  <w:pPr>
                    <w:pStyle w:val="null3"/>
                  </w:pPr>
                  <w:r>
                    <w:rPr>
                      <w:rFonts w:ascii="仿宋_GB2312" w:hAnsi="仿宋_GB2312" w:cs="仿宋_GB2312" w:eastAsia="仿宋_GB2312"/>
                      <w:sz w:val="21"/>
                    </w:rPr>
                    <w:t>（</w:t>
                  </w:r>
                  <w:r>
                    <w:rPr>
                      <w:rFonts w:ascii="仿宋_GB2312" w:hAnsi="仿宋_GB2312" w:cs="仿宋_GB2312" w:eastAsia="仿宋_GB2312"/>
                      <w:sz w:val="21"/>
                    </w:rPr>
                    <w:t>3）可搬重量≥3kg；</w:t>
                  </w:r>
                </w:p>
                <w:p>
                  <w:pPr>
                    <w:pStyle w:val="null3"/>
                  </w:pPr>
                  <w:r>
                    <w:rPr>
                      <w:rFonts w:ascii="仿宋_GB2312" w:hAnsi="仿宋_GB2312" w:cs="仿宋_GB2312" w:eastAsia="仿宋_GB2312"/>
                      <w:sz w:val="21"/>
                    </w:rPr>
                    <w:t>（</w:t>
                  </w:r>
                  <w:r>
                    <w:rPr>
                      <w:rFonts w:ascii="仿宋_GB2312" w:hAnsi="仿宋_GB2312" w:cs="仿宋_GB2312" w:eastAsia="仿宋_GB2312"/>
                      <w:sz w:val="21"/>
                    </w:rPr>
                    <w:t>4）锁紧力≥120N，张开力≥60N；</w:t>
                  </w:r>
                </w:p>
                <w:p>
                  <w:pPr>
                    <w:pStyle w:val="null3"/>
                  </w:pPr>
                  <w:r>
                    <w:rPr>
                      <w:rFonts w:ascii="仿宋_GB2312" w:hAnsi="仿宋_GB2312" w:cs="仿宋_GB2312" w:eastAsia="仿宋_GB2312"/>
                      <w:sz w:val="21"/>
                    </w:rPr>
                    <w:t>（</w:t>
                  </w:r>
                  <w:r>
                    <w:rPr>
                      <w:rFonts w:ascii="仿宋_GB2312" w:hAnsi="仿宋_GB2312" w:cs="仿宋_GB2312" w:eastAsia="仿宋_GB2312"/>
                      <w:sz w:val="21"/>
                    </w:rPr>
                    <w:t>5）支持9路电信号（2A，DC 24V）、6路气路连接。</w:t>
                  </w:r>
                </w:p>
                <w:p>
                  <w:pPr>
                    <w:pStyle w:val="null3"/>
                  </w:pPr>
                  <w:r>
                    <w:rPr>
                      <w:rFonts w:ascii="仿宋_GB2312" w:hAnsi="仿宋_GB2312" w:cs="仿宋_GB2312" w:eastAsia="仿宋_GB2312"/>
                      <w:sz w:val="21"/>
                    </w:rPr>
                    <w:t>4）平移滑台1套：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1）有效工作行程≥700mm，有效负载重量≥50kg，额定运行速度≥15mm/s；</w:t>
                  </w:r>
                </w:p>
                <w:p>
                  <w:pPr>
                    <w:pStyle w:val="null3"/>
                  </w:pPr>
                  <w:r>
                    <w:rPr>
                      <w:rFonts w:ascii="仿宋_GB2312" w:hAnsi="仿宋_GB2312" w:cs="仿宋_GB2312" w:eastAsia="仿宋_GB2312"/>
                      <w:sz w:val="21"/>
                    </w:rPr>
                    <w:t>（</w:t>
                  </w:r>
                  <w:r>
                    <w:rPr>
                      <w:rFonts w:ascii="仿宋_GB2312" w:hAnsi="仿宋_GB2312" w:cs="仿宋_GB2312" w:eastAsia="仿宋_GB2312"/>
                      <w:sz w:val="21"/>
                    </w:rPr>
                    <w:t>2）驱动方式为伺服电机经减速机减速后，通过同步带带动滚珠丝杠实现旋转运动变换到直线运动，由滚珠导轨导向滑动；</w:t>
                  </w:r>
                </w:p>
                <w:p>
                  <w:pPr>
                    <w:pStyle w:val="null3"/>
                  </w:pPr>
                  <w:r>
                    <w:rPr>
                      <w:rFonts w:ascii="仿宋_GB2312" w:hAnsi="仿宋_GB2312" w:cs="仿宋_GB2312" w:eastAsia="仿宋_GB2312"/>
                      <w:sz w:val="21"/>
                    </w:rPr>
                    <w:t>（</w:t>
                  </w:r>
                  <w:r>
                    <w:rPr>
                      <w:rFonts w:ascii="仿宋_GB2312" w:hAnsi="仿宋_GB2312" w:cs="仿宋_GB2312" w:eastAsia="仿宋_GB2312"/>
                      <w:sz w:val="21"/>
                    </w:rPr>
                    <w:t>3）伺服电机额定输出≥400W，额定转矩≥1.3Nm，额定转速≥3000r/min，增量式≥17bit编码器，配套同品牌伺服放大器，输出额定电压三相AC170V/额定电流2.8A，电源输入电压三相或单相AC200V~240V/额定电流2.6A，控制方式为正弦波PWM控制/电流控制方式，配套精密减速机，减速比1:3；</w:t>
                  </w:r>
                </w:p>
                <w:p>
                  <w:pPr>
                    <w:pStyle w:val="null3"/>
                  </w:pPr>
                  <w:r>
                    <w:rPr>
                      <w:rFonts w:ascii="仿宋_GB2312" w:hAnsi="仿宋_GB2312" w:cs="仿宋_GB2312" w:eastAsia="仿宋_GB2312"/>
                      <w:sz w:val="21"/>
                    </w:rPr>
                    <w:t>（</w:t>
                  </w:r>
                  <w:r>
                    <w:rPr>
                      <w:rFonts w:ascii="仿宋_GB2312" w:hAnsi="仿宋_GB2312" w:cs="仿宋_GB2312" w:eastAsia="仿宋_GB2312"/>
                      <w:sz w:val="21"/>
                    </w:rPr>
                    <w:t>4）直线导轨安装有防护罩，保护导轨和丝杠等零件，确保运行安全，配有拖链系统方便工业机器人线缆及其他连接线布线，外侧安装有长度标尺，可指示滑台当前位置。</w:t>
                  </w:r>
                </w:p>
                <w:p>
                  <w:pPr>
                    <w:pStyle w:val="null3"/>
                  </w:pPr>
                  <w:r>
                    <w:rPr>
                      <w:rFonts w:ascii="仿宋_GB2312" w:hAnsi="仿宋_GB2312" w:cs="仿宋_GB2312" w:eastAsia="仿宋_GB2312"/>
                      <w:sz w:val="21"/>
                    </w:rPr>
                    <w:t>5）工作台：1套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1）铝合金型材结构，工作台式设计，台面可安装功能模块，底部柜体内可安装电气设备；底部柜体四角安装有脚轮。</w:t>
                  </w:r>
                </w:p>
                <w:p>
                  <w:pPr>
                    <w:pStyle w:val="null3"/>
                  </w:pPr>
                  <w:r>
                    <w:rPr>
                      <w:rFonts w:ascii="仿宋_GB2312" w:hAnsi="仿宋_GB2312" w:cs="仿宋_GB2312" w:eastAsia="仿宋_GB2312"/>
                      <w:sz w:val="21"/>
                      <w:b/>
                    </w:rPr>
                    <w:t>2、原料仓储单元1台：</w:t>
                  </w:r>
                </w:p>
                <w:p>
                  <w:pPr>
                    <w:pStyle w:val="null3"/>
                  </w:pPr>
                  <w:r>
                    <w:rPr>
                      <w:rFonts w:ascii="仿宋_GB2312" w:hAnsi="仿宋_GB2312" w:cs="仿宋_GB2312" w:eastAsia="仿宋_GB2312"/>
                      <w:sz w:val="21"/>
                    </w:rPr>
                    <w:t>1）立体仓库×1：</w:t>
                  </w:r>
                </w:p>
                <w:p>
                  <w:pPr>
                    <w:pStyle w:val="null3"/>
                  </w:pPr>
                  <w:r>
                    <w:rPr>
                      <w:rFonts w:ascii="仿宋_GB2312" w:hAnsi="仿宋_GB2312" w:cs="仿宋_GB2312" w:eastAsia="仿宋_GB2312"/>
                      <w:sz w:val="21"/>
                    </w:rPr>
                    <w:t>（</w:t>
                  </w:r>
                  <w:r>
                    <w:rPr>
                      <w:rFonts w:ascii="仿宋_GB2312" w:hAnsi="仿宋_GB2312" w:cs="仿宋_GB2312" w:eastAsia="仿宋_GB2312"/>
                      <w:sz w:val="21"/>
                    </w:rPr>
                    <w:t>1）双层仓位≥6个，铝合金材质；</w:t>
                  </w:r>
                </w:p>
                <w:p>
                  <w:pPr>
                    <w:pStyle w:val="null3"/>
                  </w:pPr>
                  <w:r>
                    <w:rPr>
                      <w:rFonts w:ascii="仿宋_GB2312" w:hAnsi="仿宋_GB2312" w:cs="仿宋_GB2312" w:eastAsia="仿宋_GB2312"/>
                      <w:sz w:val="21"/>
                    </w:rPr>
                    <w:t>（</w:t>
                  </w:r>
                  <w:r>
                    <w:rPr>
                      <w:rFonts w:ascii="仿宋_GB2312" w:hAnsi="仿宋_GB2312" w:cs="仿宋_GB2312" w:eastAsia="仿宋_GB2312"/>
                      <w:sz w:val="21"/>
                    </w:rPr>
                    <w:t>2）每个仓位可存储1个零件；</w:t>
                  </w:r>
                </w:p>
                <w:p>
                  <w:pPr>
                    <w:pStyle w:val="null3"/>
                  </w:pPr>
                  <w:r>
                    <w:rPr>
                      <w:rFonts w:ascii="仿宋_GB2312" w:hAnsi="仿宋_GB2312" w:cs="仿宋_GB2312" w:eastAsia="仿宋_GB2312"/>
                      <w:sz w:val="21"/>
                    </w:rPr>
                    <w:t>（</w:t>
                  </w:r>
                  <w:r>
                    <w:rPr>
                      <w:rFonts w:ascii="仿宋_GB2312" w:hAnsi="仿宋_GB2312" w:cs="仿宋_GB2312" w:eastAsia="仿宋_GB2312"/>
                      <w:sz w:val="21"/>
                    </w:rPr>
                    <w:t>3）仓位托盘可由气动推杆驱动推出缩回；</w:t>
                  </w:r>
                </w:p>
                <w:p>
                  <w:pPr>
                    <w:pStyle w:val="null3"/>
                  </w:pPr>
                  <w:r>
                    <w:rPr>
                      <w:rFonts w:ascii="仿宋_GB2312" w:hAnsi="仿宋_GB2312" w:cs="仿宋_GB2312" w:eastAsia="仿宋_GB2312"/>
                      <w:sz w:val="21"/>
                    </w:rPr>
                    <w:t>（</w:t>
                  </w:r>
                  <w:r>
                    <w:rPr>
                      <w:rFonts w:ascii="仿宋_GB2312" w:hAnsi="仿宋_GB2312" w:cs="仿宋_GB2312" w:eastAsia="仿宋_GB2312"/>
                      <w:sz w:val="21"/>
                    </w:rPr>
                    <w:t>4）仓位托盘底部设置有传感器可检测当前仓位是否存有零件；</w:t>
                  </w:r>
                </w:p>
                <w:p>
                  <w:pPr>
                    <w:pStyle w:val="null3"/>
                  </w:pPr>
                  <w:r>
                    <w:rPr>
                      <w:rFonts w:ascii="仿宋_GB2312" w:hAnsi="仿宋_GB2312" w:cs="仿宋_GB2312" w:eastAsia="仿宋_GB2312"/>
                      <w:sz w:val="21"/>
                    </w:rPr>
                    <w:t>（</w:t>
                  </w:r>
                  <w:r>
                    <w:rPr>
                      <w:rFonts w:ascii="仿宋_GB2312" w:hAnsi="仿宋_GB2312" w:cs="仿宋_GB2312" w:eastAsia="仿宋_GB2312"/>
                      <w:sz w:val="21"/>
                    </w:rPr>
                    <w:t>5）每个仓位具有红绿指示灯表明当前仓位仓储状态，并有明确标识仓位编号。</w:t>
                  </w:r>
                </w:p>
                <w:p>
                  <w:pPr>
                    <w:pStyle w:val="null3"/>
                  </w:pPr>
                  <w:r>
                    <w:rPr>
                      <w:rFonts w:ascii="仿宋_GB2312" w:hAnsi="仿宋_GB2312" w:cs="仿宋_GB2312" w:eastAsia="仿宋_GB2312"/>
                      <w:sz w:val="21"/>
                    </w:rPr>
                    <w:t>2）远程IO模块1套：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1）支持ProfiNet总线通讯；</w:t>
                  </w:r>
                </w:p>
                <w:p>
                  <w:pPr>
                    <w:pStyle w:val="null3"/>
                  </w:pPr>
                  <w:r>
                    <w:rPr>
                      <w:rFonts w:ascii="仿宋_GB2312" w:hAnsi="仿宋_GB2312" w:cs="仿宋_GB2312" w:eastAsia="仿宋_GB2312"/>
                      <w:sz w:val="21"/>
                    </w:rPr>
                    <w:t>（</w:t>
                  </w:r>
                  <w:r>
                    <w:rPr>
                      <w:rFonts w:ascii="仿宋_GB2312" w:hAnsi="仿宋_GB2312" w:cs="仿宋_GB2312" w:eastAsia="仿宋_GB2312"/>
                      <w:sz w:val="21"/>
                    </w:rPr>
                    <w:t>2）支持适配IO模块数量≥32个；</w:t>
                  </w:r>
                </w:p>
                <w:p>
                  <w:pPr>
                    <w:pStyle w:val="null3"/>
                  </w:pPr>
                  <w:r>
                    <w:rPr>
                      <w:rFonts w:ascii="仿宋_GB2312" w:hAnsi="仿宋_GB2312" w:cs="仿宋_GB2312" w:eastAsia="仿宋_GB2312"/>
                      <w:sz w:val="21"/>
                    </w:rPr>
                    <w:t>（</w:t>
                  </w:r>
                  <w:r>
                    <w:rPr>
                      <w:rFonts w:ascii="仿宋_GB2312" w:hAnsi="仿宋_GB2312" w:cs="仿宋_GB2312" w:eastAsia="仿宋_GB2312"/>
                      <w:sz w:val="21"/>
                    </w:rPr>
                    <w:t>3）传输距离≥100米（站站距离），总线速率≥100Mbps；</w:t>
                  </w:r>
                </w:p>
                <w:p>
                  <w:pPr>
                    <w:pStyle w:val="null3"/>
                  </w:pPr>
                  <w:r>
                    <w:rPr>
                      <w:rFonts w:ascii="仿宋_GB2312" w:hAnsi="仿宋_GB2312" w:cs="仿宋_GB2312" w:eastAsia="仿宋_GB2312"/>
                      <w:sz w:val="21"/>
                    </w:rPr>
                    <w:t>（</w:t>
                  </w:r>
                  <w:r>
                    <w:rPr>
                      <w:rFonts w:ascii="仿宋_GB2312" w:hAnsi="仿宋_GB2312" w:cs="仿宋_GB2312" w:eastAsia="仿宋_GB2312"/>
                      <w:sz w:val="21"/>
                    </w:rPr>
                    <w:t>4）附带数字量输入模块2个，单模块8通道，输入信号类型PNP，输入电流典型值3mA，隔离耐压500V，隔离方式光耦隔离；</w:t>
                  </w:r>
                </w:p>
                <w:p>
                  <w:pPr>
                    <w:pStyle w:val="null3"/>
                  </w:pPr>
                  <w:r>
                    <w:rPr>
                      <w:rFonts w:ascii="仿宋_GB2312" w:hAnsi="仿宋_GB2312" w:cs="仿宋_GB2312" w:eastAsia="仿宋_GB2312"/>
                      <w:sz w:val="21"/>
                    </w:rPr>
                    <w:t>（</w:t>
                  </w:r>
                  <w:r>
                    <w:rPr>
                      <w:rFonts w:ascii="仿宋_GB2312" w:hAnsi="仿宋_GB2312" w:cs="仿宋_GB2312" w:eastAsia="仿宋_GB2312"/>
                      <w:sz w:val="21"/>
                    </w:rPr>
                    <w:t>5）附带数字量输出模块3个，单模块8通道，输出信号类型源型，驱动能力500mA/通道，隔离耐压500V，隔离方式光耦隔离；</w:t>
                  </w:r>
                </w:p>
                <w:p>
                  <w:pPr>
                    <w:pStyle w:val="null3"/>
                  </w:pPr>
                  <w:r>
                    <w:rPr>
                      <w:rFonts w:ascii="仿宋_GB2312" w:hAnsi="仿宋_GB2312" w:cs="仿宋_GB2312" w:eastAsia="仿宋_GB2312"/>
                      <w:sz w:val="21"/>
                    </w:rPr>
                    <w:t>（</w:t>
                  </w:r>
                  <w:r>
                    <w:rPr>
                      <w:rFonts w:ascii="仿宋_GB2312" w:hAnsi="仿宋_GB2312" w:cs="仿宋_GB2312" w:eastAsia="仿宋_GB2312"/>
                      <w:sz w:val="21"/>
                    </w:rPr>
                    <w:t>6）在工作台上布置有远程I/O适配器的网络通信接口。</w:t>
                  </w:r>
                </w:p>
                <w:p>
                  <w:pPr>
                    <w:pStyle w:val="null3"/>
                  </w:pPr>
                  <w:r>
                    <w:rPr>
                      <w:rFonts w:ascii="仿宋_GB2312" w:hAnsi="仿宋_GB2312" w:cs="仿宋_GB2312" w:eastAsia="仿宋_GB2312"/>
                      <w:sz w:val="21"/>
                    </w:rPr>
                    <w:t>3）工作台1套：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1）铝合金型材结构，工作台式设计，台面可安装功能模块，底部柜体内可妥善安装电气设备；底部柜体四角安装有脚轮；工作台面合理布置有线槽，方便控制信号线和气路布线，且电、气分开。</w:t>
                  </w:r>
                </w:p>
                <w:p>
                  <w:pPr>
                    <w:pStyle w:val="null3"/>
                  </w:pPr>
                  <w:r>
                    <w:rPr>
                      <w:rFonts w:ascii="仿宋_GB2312" w:hAnsi="仿宋_GB2312" w:cs="仿宋_GB2312" w:eastAsia="仿宋_GB2312"/>
                      <w:sz w:val="21"/>
                      <w:b/>
                    </w:rPr>
                    <w:t>3、打磨单元1台：</w:t>
                  </w:r>
                </w:p>
                <w:p>
                  <w:pPr>
                    <w:pStyle w:val="null3"/>
                  </w:pPr>
                  <w:r>
                    <w:rPr>
                      <w:rFonts w:ascii="仿宋_GB2312" w:hAnsi="仿宋_GB2312" w:cs="仿宋_GB2312" w:eastAsia="仿宋_GB2312"/>
                      <w:sz w:val="21"/>
                    </w:rPr>
                    <w:t>1）打磨电机：</w:t>
                  </w:r>
                </w:p>
                <w:p>
                  <w:pPr>
                    <w:pStyle w:val="null3"/>
                  </w:pPr>
                  <w:r>
                    <w:rPr>
                      <w:rFonts w:ascii="仿宋_GB2312" w:hAnsi="仿宋_GB2312" w:cs="仿宋_GB2312" w:eastAsia="仿宋_GB2312"/>
                      <w:sz w:val="21"/>
                    </w:rPr>
                    <w:t>（</w:t>
                  </w:r>
                  <w:r>
                    <w:rPr>
                      <w:rFonts w:ascii="仿宋_GB2312" w:hAnsi="仿宋_GB2312" w:cs="仿宋_GB2312" w:eastAsia="仿宋_GB2312"/>
                      <w:sz w:val="21"/>
                    </w:rPr>
                    <w:t>1）采用变频电机驱动；</w:t>
                  </w:r>
                </w:p>
                <w:p>
                  <w:pPr>
                    <w:pStyle w:val="null3"/>
                  </w:pPr>
                  <w:r>
                    <w:rPr>
                      <w:rFonts w:ascii="仿宋_GB2312" w:hAnsi="仿宋_GB2312" w:cs="仿宋_GB2312" w:eastAsia="仿宋_GB2312"/>
                      <w:sz w:val="21"/>
                    </w:rPr>
                    <w:t>（</w:t>
                  </w:r>
                  <w:r>
                    <w:rPr>
                      <w:rFonts w:ascii="仿宋_GB2312" w:hAnsi="仿宋_GB2312" w:cs="仿宋_GB2312" w:eastAsia="仿宋_GB2312"/>
                      <w:sz w:val="21"/>
                    </w:rPr>
                    <w:t>2）电机功率≥0.2KW。</w:t>
                  </w:r>
                </w:p>
                <w:p>
                  <w:pPr>
                    <w:pStyle w:val="null3"/>
                  </w:pPr>
                  <w:r>
                    <w:rPr>
                      <w:rFonts w:ascii="仿宋_GB2312" w:hAnsi="仿宋_GB2312" w:cs="仿宋_GB2312" w:eastAsia="仿宋_GB2312"/>
                      <w:sz w:val="21"/>
                    </w:rPr>
                    <w:t>2）双打磨轮，直径100mm（参考）。</w:t>
                  </w:r>
                </w:p>
                <w:p>
                  <w:pPr>
                    <w:pStyle w:val="null3"/>
                  </w:pPr>
                  <w:r>
                    <w:rPr>
                      <w:rFonts w:ascii="仿宋_GB2312" w:hAnsi="仿宋_GB2312" w:cs="仿宋_GB2312" w:eastAsia="仿宋_GB2312"/>
                      <w:sz w:val="21"/>
                    </w:rPr>
                    <w:t>3）台架及其他配件：</w:t>
                  </w:r>
                </w:p>
                <w:p>
                  <w:pPr>
                    <w:pStyle w:val="null3"/>
                  </w:pPr>
                  <w:r>
                    <w:rPr>
                      <w:rFonts w:ascii="仿宋_GB2312" w:hAnsi="仿宋_GB2312" w:cs="仿宋_GB2312" w:eastAsia="仿宋_GB2312"/>
                      <w:sz w:val="21"/>
                    </w:rPr>
                    <w:t>（</w:t>
                  </w:r>
                  <w:r>
                    <w:rPr>
                      <w:rFonts w:ascii="仿宋_GB2312" w:hAnsi="仿宋_GB2312" w:cs="仿宋_GB2312" w:eastAsia="仿宋_GB2312"/>
                      <w:sz w:val="21"/>
                    </w:rPr>
                    <w:t>1）整体框架由铝型材拼接组成，外围碳钢板喷漆防锈处理；</w:t>
                  </w:r>
                </w:p>
                <w:p>
                  <w:pPr>
                    <w:pStyle w:val="null3"/>
                  </w:pPr>
                  <w:r>
                    <w:rPr>
                      <w:rFonts w:ascii="仿宋_GB2312" w:hAnsi="仿宋_GB2312" w:cs="仿宋_GB2312" w:eastAsia="仿宋_GB2312"/>
                      <w:sz w:val="21"/>
                    </w:rPr>
                    <w:t>（</w:t>
                  </w:r>
                  <w:r>
                    <w:rPr>
                      <w:rFonts w:ascii="仿宋_GB2312" w:hAnsi="仿宋_GB2312" w:cs="仿宋_GB2312" w:eastAsia="仿宋_GB2312"/>
                      <w:sz w:val="21"/>
                    </w:rPr>
                    <w:t>2）承载重量≥100kg；</w:t>
                  </w:r>
                </w:p>
                <w:p>
                  <w:pPr>
                    <w:pStyle w:val="null3"/>
                  </w:pPr>
                  <w:r>
                    <w:rPr>
                      <w:rFonts w:ascii="仿宋_GB2312" w:hAnsi="仿宋_GB2312" w:cs="仿宋_GB2312" w:eastAsia="仿宋_GB2312"/>
                      <w:sz w:val="21"/>
                    </w:rPr>
                    <w:t>（</w:t>
                  </w:r>
                  <w:r>
                    <w:rPr>
                      <w:rFonts w:ascii="仿宋_GB2312" w:hAnsi="仿宋_GB2312" w:cs="仿宋_GB2312" w:eastAsia="仿宋_GB2312"/>
                      <w:sz w:val="21"/>
                    </w:rPr>
                    <w:t>3）满足生产线总体功能要求。</w:t>
                  </w:r>
                </w:p>
                <w:p>
                  <w:pPr>
                    <w:pStyle w:val="null3"/>
                  </w:pPr>
                  <w:r>
                    <w:rPr>
                      <w:rFonts w:ascii="仿宋_GB2312" w:hAnsi="仿宋_GB2312" w:cs="仿宋_GB2312" w:eastAsia="仿宋_GB2312"/>
                      <w:sz w:val="21"/>
                      <w:b/>
                    </w:rPr>
                    <w:t>4、检测单元1台：</w:t>
                  </w:r>
                </w:p>
                <w:p>
                  <w:pPr>
                    <w:pStyle w:val="null3"/>
                  </w:pPr>
                  <w:r>
                    <w:rPr>
                      <w:rFonts w:ascii="仿宋_GB2312" w:hAnsi="仿宋_GB2312" w:cs="仿宋_GB2312" w:eastAsia="仿宋_GB2312"/>
                      <w:sz w:val="21"/>
                    </w:rPr>
                    <w:t>1）视觉系统1套：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1）采用30W像素CCD相机，彩色，有效像素≥640×480，像素尺寸7.4μm×7.4μm，电子快门；</w:t>
                  </w:r>
                </w:p>
                <w:p>
                  <w:pPr>
                    <w:pStyle w:val="null3"/>
                  </w:pPr>
                  <w:r>
                    <w:rPr>
                      <w:rFonts w:ascii="仿宋_GB2312" w:hAnsi="仿宋_GB2312" w:cs="仿宋_GB2312" w:eastAsia="仿宋_GB2312"/>
                      <w:sz w:val="21"/>
                    </w:rPr>
                    <w:t>（</w:t>
                  </w:r>
                  <w:r>
                    <w:rPr>
                      <w:rFonts w:ascii="仿宋_GB2312" w:hAnsi="仿宋_GB2312" w:cs="仿宋_GB2312" w:eastAsia="仿宋_GB2312"/>
                      <w:sz w:val="21"/>
                    </w:rPr>
                    <w:t>2）控制器为箱型；</w:t>
                  </w:r>
                </w:p>
                <w:p>
                  <w:pPr>
                    <w:pStyle w:val="null3"/>
                  </w:pPr>
                  <w:r>
                    <w:rPr>
                      <w:rFonts w:ascii="仿宋_GB2312" w:hAnsi="仿宋_GB2312" w:cs="仿宋_GB2312" w:eastAsia="仿宋_GB2312"/>
                      <w:sz w:val="21"/>
                    </w:rPr>
                    <w:t>（</w:t>
                  </w:r>
                  <w:r>
                    <w:rPr>
                      <w:rFonts w:ascii="仿宋_GB2312" w:hAnsi="仿宋_GB2312" w:cs="仿宋_GB2312" w:eastAsia="仿宋_GB2312"/>
                      <w:sz w:val="21"/>
                    </w:rPr>
                    <w:t>3）动作模式包括标准模式、倍速多通道输入、不间断调整；</w:t>
                  </w:r>
                </w:p>
                <w:p>
                  <w:pPr>
                    <w:pStyle w:val="null3"/>
                  </w:pPr>
                  <w:r>
                    <w:rPr>
                      <w:rFonts w:ascii="仿宋_GB2312" w:hAnsi="仿宋_GB2312" w:cs="仿宋_GB2312" w:eastAsia="仿宋_GB2312"/>
                      <w:sz w:val="21"/>
                    </w:rPr>
                    <w:t>（</w:t>
                  </w:r>
                  <w:r>
                    <w:rPr>
                      <w:rFonts w:ascii="仿宋_GB2312" w:hAnsi="仿宋_GB2312" w:cs="仿宋_GB2312" w:eastAsia="仿宋_GB2312"/>
                      <w:sz w:val="21"/>
                    </w:rPr>
                    <w:t>4）支持128场景数；</w:t>
                  </w:r>
                </w:p>
                <w:p>
                  <w:pPr>
                    <w:pStyle w:val="null3"/>
                  </w:pPr>
                  <w:r>
                    <w:rPr>
                      <w:rFonts w:ascii="仿宋_GB2312" w:hAnsi="仿宋_GB2312" w:cs="仿宋_GB2312" w:eastAsia="仿宋_GB2312"/>
                      <w:sz w:val="21"/>
                    </w:rPr>
                    <w:t>（</w:t>
                  </w:r>
                  <w:r>
                    <w:rPr>
                      <w:rFonts w:ascii="仿宋_GB2312" w:hAnsi="仿宋_GB2312" w:cs="仿宋_GB2312" w:eastAsia="仿宋_GB2312"/>
                      <w:sz w:val="21"/>
                    </w:rPr>
                    <w:t>5）利用流程编辑功能制作处理流程；</w:t>
                  </w:r>
                </w:p>
                <w:p>
                  <w:pPr>
                    <w:pStyle w:val="null3"/>
                  </w:pPr>
                  <w:r>
                    <w:rPr>
                      <w:rFonts w:ascii="仿宋_GB2312" w:hAnsi="仿宋_GB2312" w:cs="仿宋_GB2312" w:eastAsia="仿宋_GB2312"/>
                      <w:sz w:val="21"/>
                    </w:rPr>
                    <w:t>（</w:t>
                  </w:r>
                  <w:r>
                    <w:rPr>
                      <w:rFonts w:ascii="仿宋_GB2312" w:hAnsi="仿宋_GB2312" w:cs="仿宋_GB2312" w:eastAsia="仿宋_GB2312"/>
                      <w:sz w:val="21"/>
                    </w:rPr>
                    <w:t>6）支持Ethernet通信，采用无协议（TCP/UDP）；</w:t>
                  </w:r>
                </w:p>
                <w:p>
                  <w:pPr>
                    <w:pStyle w:val="null3"/>
                  </w:pPr>
                  <w:r>
                    <w:rPr>
                      <w:rFonts w:ascii="仿宋_GB2312" w:hAnsi="仿宋_GB2312" w:cs="仿宋_GB2312" w:eastAsia="仿宋_GB2312"/>
                      <w:sz w:val="21"/>
                    </w:rPr>
                    <w:t>（</w:t>
                  </w:r>
                  <w:r>
                    <w:rPr>
                      <w:rFonts w:ascii="仿宋_GB2312" w:hAnsi="仿宋_GB2312" w:cs="仿宋_GB2312" w:eastAsia="仿宋_GB2312"/>
                      <w:sz w:val="21"/>
                    </w:rPr>
                    <w:t>7）在工作台台面上布置有网络通信接口。</w:t>
                  </w:r>
                </w:p>
                <w:p>
                  <w:pPr>
                    <w:pStyle w:val="null3"/>
                  </w:pPr>
                  <w:r>
                    <w:rPr>
                      <w:rFonts w:ascii="仿宋_GB2312" w:hAnsi="仿宋_GB2312" w:cs="仿宋_GB2312" w:eastAsia="仿宋_GB2312"/>
                      <w:sz w:val="21"/>
                    </w:rPr>
                    <w:t>2）配套光源及显示器1套：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1）配套漫反射环形光源，白色，明亮度可调节；</w:t>
                  </w:r>
                </w:p>
                <w:p>
                  <w:pPr>
                    <w:pStyle w:val="null3"/>
                  </w:pPr>
                  <w:r>
                    <w:rPr>
                      <w:rFonts w:ascii="仿宋_GB2312" w:hAnsi="仿宋_GB2312" w:cs="仿宋_GB2312" w:eastAsia="仿宋_GB2312"/>
                      <w:sz w:val="21"/>
                    </w:rPr>
                    <w:t>（</w:t>
                  </w:r>
                  <w:r>
                    <w:rPr>
                      <w:rFonts w:ascii="仿宋_GB2312" w:hAnsi="仿宋_GB2312" w:cs="仿宋_GB2312" w:eastAsia="仿宋_GB2312"/>
                      <w:sz w:val="21"/>
                    </w:rPr>
                    <w:t>2）光源配有保护支架；</w:t>
                  </w:r>
                </w:p>
                <w:p>
                  <w:pPr>
                    <w:pStyle w:val="null3"/>
                  </w:pPr>
                  <w:r>
                    <w:rPr>
                      <w:rFonts w:ascii="仿宋_GB2312" w:hAnsi="仿宋_GB2312" w:cs="仿宋_GB2312" w:eastAsia="仿宋_GB2312"/>
                      <w:sz w:val="21"/>
                    </w:rPr>
                    <w:t>（</w:t>
                  </w:r>
                  <w:r>
                    <w:rPr>
                      <w:rFonts w:ascii="仿宋_GB2312" w:hAnsi="仿宋_GB2312" w:cs="仿宋_GB2312" w:eastAsia="仿宋_GB2312"/>
                      <w:sz w:val="21"/>
                    </w:rPr>
                    <w:t>3）配套视觉系统显示器和操作用鼠标。</w:t>
                  </w:r>
                </w:p>
                <w:p>
                  <w:pPr>
                    <w:pStyle w:val="null3"/>
                  </w:pPr>
                  <w:r>
                    <w:rPr>
                      <w:rFonts w:ascii="仿宋_GB2312" w:hAnsi="仿宋_GB2312" w:cs="仿宋_GB2312" w:eastAsia="仿宋_GB2312"/>
                      <w:sz w:val="21"/>
                    </w:rPr>
                    <w:t>3）工作台1套：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1）铝合金型材结构，工作台式设计，台面可安装功能模块，底部柜体内可安装电气设备；台面及底部柜体以满足模块安装；底部柜体四角安装有脚轮。</w:t>
                  </w:r>
                </w:p>
                <w:p>
                  <w:pPr>
                    <w:pStyle w:val="null3"/>
                  </w:pPr>
                  <w:r>
                    <w:rPr>
                      <w:rFonts w:ascii="仿宋_GB2312" w:hAnsi="仿宋_GB2312" w:cs="仿宋_GB2312" w:eastAsia="仿宋_GB2312"/>
                      <w:sz w:val="21"/>
                      <w:b/>
                    </w:rPr>
                    <w:t>5、分拣单元1台：</w:t>
                  </w:r>
                </w:p>
                <w:p>
                  <w:pPr>
                    <w:pStyle w:val="null3"/>
                  </w:pPr>
                  <w:r>
                    <w:rPr>
                      <w:rFonts w:ascii="仿宋_GB2312" w:hAnsi="仿宋_GB2312" w:cs="仿宋_GB2312" w:eastAsia="仿宋_GB2312"/>
                      <w:sz w:val="21"/>
                    </w:rPr>
                    <w:t>1）传送带1套：</w:t>
                  </w:r>
                </w:p>
                <w:p>
                  <w:pPr>
                    <w:pStyle w:val="null3"/>
                  </w:pPr>
                  <w:r>
                    <w:rPr>
                      <w:rFonts w:ascii="仿宋_GB2312" w:hAnsi="仿宋_GB2312" w:cs="仿宋_GB2312" w:eastAsia="仿宋_GB2312"/>
                      <w:sz w:val="21"/>
                    </w:rPr>
                    <w:t>（</w:t>
                  </w:r>
                  <w:r>
                    <w:rPr>
                      <w:rFonts w:ascii="仿宋_GB2312" w:hAnsi="仿宋_GB2312" w:cs="仿宋_GB2312" w:eastAsia="仿宋_GB2312"/>
                      <w:sz w:val="21"/>
                    </w:rPr>
                    <w:t>1）宽度≥125mm，有效长度≥1250mm；</w:t>
                  </w:r>
                </w:p>
                <w:p>
                  <w:pPr>
                    <w:pStyle w:val="null3"/>
                  </w:pPr>
                  <w:r>
                    <w:rPr>
                      <w:rFonts w:ascii="仿宋_GB2312" w:hAnsi="仿宋_GB2312" w:cs="仿宋_GB2312" w:eastAsia="仿宋_GB2312"/>
                      <w:sz w:val="21"/>
                    </w:rPr>
                    <w:t>（</w:t>
                  </w:r>
                  <w:r>
                    <w:rPr>
                      <w:rFonts w:ascii="仿宋_GB2312" w:hAnsi="仿宋_GB2312" w:cs="仿宋_GB2312" w:eastAsia="仿宋_GB2312"/>
                      <w:sz w:val="21"/>
                    </w:rPr>
                    <w:t>2）电机功率≥120W，单相220V供电，配套1:18减速比减速器，采用变频器驱动，电机容量≥0.4kW，输出额定容量1.0kVA/额定电流≥2.5A，电源额定输入电压单相200V~240V/额定容量≥1.5kVA；</w:t>
                  </w:r>
                </w:p>
                <w:p>
                  <w:pPr>
                    <w:pStyle w:val="null3"/>
                  </w:pPr>
                  <w:r>
                    <w:rPr>
                      <w:rFonts w:ascii="仿宋_GB2312" w:hAnsi="仿宋_GB2312" w:cs="仿宋_GB2312" w:eastAsia="仿宋_GB2312"/>
                      <w:sz w:val="21"/>
                    </w:rPr>
                    <w:t>（</w:t>
                  </w:r>
                  <w:r>
                    <w:rPr>
                      <w:rFonts w:ascii="仿宋_GB2312" w:hAnsi="仿宋_GB2312" w:cs="仿宋_GB2312" w:eastAsia="仿宋_GB2312"/>
                      <w:sz w:val="21"/>
                    </w:rPr>
                    <w:t>3）传送带起始端配有传感器，可检测当前位置是否有零件。</w:t>
                  </w:r>
                </w:p>
                <w:p>
                  <w:pPr>
                    <w:pStyle w:val="null3"/>
                  </w:pPr>
                  <w:r>
                    <w:rPr>
                      <w:rFonts w:ascii="仿宋_GB2312" w:hAnsi="仿宋_GB2312" w:cs="仿宋_GB2312" w:eastAsia="仿宋_GB2312"/>
                      <w:sz w:val="21"/>
                    </w:rPr>
                    <w:t>2）分拣机构2套：</w:t>
                  </w:r>
                </w:p>
                <w:p>
                  <w:pPr>
                    <w:pStyle w:val="null3"/>
                  </w:pPr>
                  <w:r>
                    <w:rPr>
                      <w:rFonts w:ascii="仿宋_GB2312" w:hAnsi="仿宋_GB2312" w:cs="仿宋_GB2312" w:eastAsia="仿宋_GB2312"/>
                      <w:sz w:val="21"/>
                    </w:rPr>
                    <w:t>（</w:t>
                  </w:r>
                  <w:r>
                    <w:rPr>
                      <w:rFonts w:ascii="仿宋_GB2312" w:hAnsi="仿宋_GB2312" w:cs="仿宋_GB2312" w:eastAsia="仿宋_GB2312"/>
                      <w:sz w:val="21"/>
                    </w:rPr>
                    <w:t>1）分拣机构配有传感器，可检测当前分拣机构前是否有零件；</w:t>
                  </w:r>
                </w:p>
                <w:p>
                  <w:pPr>
                    <w:pStyle w:val="null3"/>
                  </w:pPr>
                  <w:r>
                    <w:rPr>
                      <w:rFonts w:ascii="仿宋_GB2312" w:hAnsi="仿宋_GB2312" w:cs="仿宋_GB2312" w:eastAsia="仿宋_GB2312"/>
                      <w:sz w:val="21"/>
                    </w:rPr>
                    <w:t>（</w:t>
                  </w:r>
                  <w:r>
                    <w:rPr>
                      <w:rFonts w:ascii="仿宋_GB2312" w:hAnsi="仿宋_GB2312" w:cs="仿宋_GB2312" w:eastAsia="仿宋_GB2312"/>
                      <w:sz w:val="21"/>
                    </w:rPr>
                    <w:t>2）利用垂直气缸可实现阻挡片升降，将零件拦截在指定分拣机构前；</w:t>
                  </w:r>
                </w:p>
                <w:p>
                  <w:pPr>
                    <w:pStyle w:val="null3"/>
                  </w:pPr>
                  <w:r>
                    <w:rPr>
                      <w:rFonts w:ascii="仿宋_GB2312" w:hAnsi="仿宋_GB2312" w:cs="仿宋_GB2312" w:eastAsia="仿宋_GB2312"/>
                      <w:sz w:val="21"/>
                    </w:rPr>
                    <w:t>（</w:t>
                  </w:r>
                  <w:r>
                    <w:rPr>
                      <w:rFonts w:ascii="仿宋_GB2312" w:hAnsi="仿宋_GB2312" w:cs="仿宋_GB2312" w:eastAsia="仿宋_GB2312"/>
                      <w:sz w:val="21"/>
                    </w:rPr>
                    <w:t>3）利用推动气缸可实现将零件推入指定分拣工位。</w:t>
                  </w:r>
                </w:p>
                <w:p>
                  <w:pPr>
                    <w:pStyle w:val="null3"/>
                  </w:pPr>
                  <w:r>
                    <w:rPr>
                      <w:rFonts w:ascii="仿宋_GB2312" w:hAnsi="仿宋_GB2312" w:cs="仿宋_GB2312" w:eastAsia="仿宋_GB2312"/>
                      <w:sz w:val="21"/>
                    </w:rPr>
                    <w:t>3）分拣工位2套：</w:t>
                  </w:r>
                </w:p>
                <w:p>
                  <w:pPr>
                    <w:pStyle w:val="null3"/>
                  </w:pPr>
                  <w:r>
                    <w:rPr>
                      <w:rFonts w:ascii="仿宋_GB2312" w:hAnsi="仿宋_GB2312" w:cs="仿宋_GB2312" w:eastAsia="仿宋_GB2312"/>
                      <w:sz w:val="21"/>
                    </w:rPr>
                    <w:t>（</w:t>
                  </w:r>
                  <w:r>
                    <w:rPr>
                      <w:rFonts w:ascii="仿宋_GB2312" w:hAnsi="仿宋_GB2312" w:cs="仿宋_GB2312" w:eastAsia="仿宋_GB2312"/>
                      <w:sz w:val="21"/>
                    </w:rPr>
                    <w:t>1）分拣工位末端配有传感器，可检测当前分拣工位是否存有零件；</w:t>
                  </w:r>
                </w:p>
                <w:p>
                  <w:pPr>
                    <w:pStyle w:val="null3"/>
                  </w:pPr>
                  <w:r>
                    <w:rPr>
                      <w:rFonts w:ascii="仿宋_GB2312" w:hAnsi="仿宋_GB2312" w:cs="仿宋_GB2312" w:eastAsia="仿宋_GB2312"/>
                      <w:sz w:val="21"/>
                    </w:rPr>
                    <w:t>（</w:t>
                  </w:r>
                  <w:r>
                    <w:rPr>
                      <w:rFonts w:ascii="仿宋_GB2312" w:hAnsi="仿宋_GB2312" w:cs="仿宋_GB2312" w:eastAsia="仿宋_GB2312"/>
                      <w:sz w:val="21"/>
                    </w:rPr>
                    <w:t>2）分拣工位末端为V型顶块，可配合顶紧气缸对零件精确定位；</w:t>
                  </w:r>
                </w:p>
                <w:p>
                  <w:pPr>
                    <w:pStyle w:val="null3"/>
                  </w:pPr>
                  <w:r>
                    <w:rPr>
                      <w:rFonts w:ascii="仿宋_GB2312" w:hAnsi="仿宋_GB2312" w:cs="仿宋_GB2312" w:eastAsia="仿宋_GB2312"/>
                      <w:sz w:val="21"/>
                    </w:rPr>
                    <w:t>（</w:t>
                  </w:r>
                  <w:r>
                    <w:rPr>
                      <w:rFonts w:ascii="仿宋_GB2312" w:hAnsi="仿宋_GB2312" w:cs="仿宋_GB2312" w:eastAsia="仿宋_GB2312"/>
                      <w:sz w:val="21"/>
                    </w:rPr>
                    <w:t>3）每个分拣工位均有明确标号。</w:t>
                  </w:r>
                </w:p>
                <w:p>
                  <w:pPr>
                    <w:pStyle w:val="null3"/>
                  </w:pPr>
                  <w:r>
                    <w:rPr>
                      <w:rFonts w:ascii="仿宋_GB2312" w:hAnsi="仿宋_GB2312" w:cs="仿宋_GB2312" w:eastAsia="仿宋_GB2312"/>
                      <w:sz w:val="21"/>
                    </w:rPr>
                    <w:t>4）RFID检测模块1套：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1）每个车标上装有电子标签，感应头通过无线电讯号与标签之间进行非接触式的数据通信，读取或写入标签数据；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2）读写头与上位机采用Modbus-TCP通讯；</w:t>
                  </w:r>
                </w:p>
                <w:p>
                  <w:pPr>
                    <w:pStyle w:val="null3"/>
                  </w:pPr>
                  <w:r>
                    <w:rPr>
                      <w:rFonts w:ascii="仿宋_GB2312" w:hAnsi="仿宋_GB2312" w:cs="仿宋_GB2312" w:eastAsia="仿宋_GB2312"/>
                      <w:sz w:val="21"/>
                    </w:rPr>
                    <w:t>（</w:t>
                  </w:r>
                  <w:r>
                    <w:rPr>
                      <w:rFonts w:ascii="仿宋_GB2312" w:hAnsi="仿宋_GB2312" w:cs="仿宋_GB2312" w:eastAsia="仿宋_GB2312"/>
                      <w:sz w:val="21"/>
                    </w:rPr>
                    <w:t>3）标签可存储≥112字节数据；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4）感应头固定在可以调节位置的支架上。</w:t>
                  </w:r>
                </w:p>
                <w:p>
                  <w:pPr>
                    <w:pStyle w:val="null3"/>
                  </w:pPr>
                  <w:r>
                    <w:rPr>
                      <w:rFonts w:ascii="仿宋_GB2312" w:hAnsi="仿宋_GB2312" w:cs="仿宋_GB2312" w:eastAsia="仿宋_GB2312"/>
                      <w:sz w:val="21"/>
                    </w:rPr>
                    <w:t>5）远程IO模块1套：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1）支持ProfiNet总线通讯；</w:t>
                  </w:r>
                </w:p>
                <w:p>
                  <w:pPr>
                    <w:pStyle w:val="null3"/>
                  </w:pPr>
                  <w:r>
                    <w:rPr>
                      <w:rFonts w:ascii="仿宋_GB2312" w:hAnsi="仿宋_GB2312" w:cs="仿宋_GB2312" w:eastAsia="仿宋_GB2312"/>
                      <w:sz w:val="21"/>
                    </w:rPr>
                    <w:t>（</w:t>
                  </w:r>
                  <w:r>
                    <w:rPr>
                      <w:rFonts w:ascii="仿宋_GB2312" w:hAnsi="仿宋_GB2312" w:cs="仿宋_GB2312" w:eastAsia="仿宋_GB2312"/>
                      <w:sz w:val="21"/>
                    </w:rPr>
                    <w:t>2）支持适配IO模块数量≥32个；</w:t>
                  </w:r>
                </w:p>
                <w:p>
                  <w:pPr>
                    <w:pStyle w:val="null3"/>
                  </w:pPr>
                  <w:r>
                    <w:rPr>
                      <w:rFonts w:ascii="仿宋_GB2312" w:hAnsi="仿宋_GB2312" w:cs="仿宋_GB2312" w:eastAsia="仿宋_GB2312"/>
                      <w:sz w:val="21"/>
                    </w:rPr>
                    <w:t>（</w:t>
                  </w:r>
                  <w:r>
                    <w:rPr>
                      <w:rFonts w:ascii="仿宋_GB2312" w:hAnsi="仿宋_GB2312" w:cs="仿宋_GB2312" w:eastAsia="仿宋_GB2312"/>
                      <w:sz w:val="21"/>
                    </w:rPr>
                    <w:t>3）传输距离≥100米（站站距离），总线速率≥100Mbps；</w:t>
                  </w:r>
                </w:p>
                <w:p>
                  <w:pPr>
                    <w:pStyle w:val="null3"/>
                  </w:pPr>
                  <w:r>
                    <w:rPr>
                      <w:rFonts w:ascii="仿宋_GB2312" w:hAnsi="仿宋_GB2312" w:cs="仿宋_GB2312" w:eastAsia="仿宋_GB2312"/>
                      <w:sz w:val="21"/>
                    </w:rPr>
                    <w:t>（</w:t>
                  </w:r>
                  <w:r>
                    <w:rPr>
                      <w:rFonts w:ascii="仿宋_GB2312" w:hAnsi="仿宋_GB2312" w:cs="仿宋_GB2312" w:eastAsia="仿宋_GB2312"/>
                      <w:sz w:val="21"/>
                    </w:rPr>
                    <w:t>4）附带数字量输入模块3个，单模块8通道，输入信号类型PNP，输入电流典型值3mA，隔离耐压500V，隔离方式光耦隔离；附带数字量输出模块2个，单模块8通道，输出信号类型源型，驱动能力500mA/通道，隔离耐压500V，隔离方式光耦隔离；</w:t>
                  </w:r>
                </w:p>
                <w:p>
                  <w:pPr>
                    <w:pStyle w:val="null3"/>
                  </w:pPr>
                  <w:r>
                    <w:rPr>
                      <w:rFonts w:ascii="仿宋_GB2312" w:hAnsi="仿宋_GB2312" w:cs="仿宋_GB2312" w:eastAsia="仿宋_GB2312"/>
                      <w:sz w:val="21"/>
                    </w:rPr>
                    <w:t>（</w:t>
                  </w:r>
                  <w:r>
                    <w:rPr>
                      <w:rFonts w:ascii="仿宋_GB2312" w:hAnsi="仿宋_GB2312" w:cs="仿宋_GB2312" w:eastAsia="仿宋_GB2312"/>
                      <w:sz w:val="21"/>
                    </w:rPr>
                    <w:t>5）在工作台台面上布置有远程IO适配器的网络通信接口，方便接线。</w:t>
                  </w:r>
                </w:p>
                <w:p>
                  <w:pPr>
                    <w:pStyle w:val="null3"/>
                  </w:pPr>
                  <w:r>
                    <w:rPr>
                      <w:rFonts w:ascii="仿宋_GB2312" w:hAnsi="仿宋_GB2312" w:cs="仿宋_GB2312" w:eastAsia="仿宋_GB2312"/>
                      <w:sz w:val="21"/>
                    </w:rPr>
                    <w:t>6）工作台1套：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1）铝合金型材结构，工作台式设计，台面可安装功能模块，底部柜体内可妥善安装电气设备；底部柜体四角安装有脚轮。</w:t>
                  </w:r>
                </w:p>
                <w:p>
                  <w:pPr>
                    <w:pStyle w:val="null3"/>
                  </w:pPr>
                  <w:r>
                    <w:rPr>
                      <w:rFonts w:ascii="仿宋_GB2312" w:hAnsi="仿宋_GB2312" w:cs="仿宋_GB2312" w:eastAsia="仿宋_GB2312"/>
                      <w:sz w:val="21"/>
                      <w:b/>
                    </w:rPr>
                    <w:t>6、总控单元：</w:t>
                  </w:r>
                </w:p>
                <w:p>
                  <w:pPr>
                    <w:pStyle w:val="null3"/>
                  </w:pPr>
                  <w:r>
                    <w:rPr>
                      <w:rFonts w:ascii="仿宋_GB2312" w:hAnsi="仿宋_GB2312" w:cs="仿宋_GB2312" w:eastAsia="仿宋_GB2312"/>
                      <w:sz w:val="21"/>
                    </w:rPr>
                    <w:t>1）PLC控制器2套：</w:t>
                  </w:r>
                </w:p>
                <w:p>
                  <w:pPr>
                    <w:pStyle w:val="null3"/>
                  </w:pPr>
                  <w:r>
                    <w:rPr>
                      <w:rFonts w:ascii="仿宋_GB2312" w:hAnsi="仿宋_GB2312" w:cs="仿宋_GB2312" w:eastAsia="仿宋_GB2312"/>
                      <w:sz w:val="21"/>
                    </w:rPr>
                    <w:t>工作存储器</w:t>
                  </w:r>
                  <w:r>
                    <w:rPr>
                      <w:rFonts w:ascii="仿宋_GB2312" w:hAnsi="仿宋_GB2312" w:cs="仿宋_GB2312" w:eastAsia="仿宋_GB2312"/>
                      <w:sz w:val="21"/>
                    </w:rPr>
                    <w:t>≥125 KB；</w:t>
                  </w:r>
                </w:p>
                <w:p>
                  <w:pPr>
                    <w:pStyle w:val="null3"/>
                  </w:pPr>
                  <w:r>
                    <w:rPr>
                      <w:rFonts w:ascii="仿宋_GB2312" w:hAnsi="仿宋_GB2312" w:cs="仿宋_GB2312" w:eastAsia="仿宋_GB2312"/>
                      <w:sz w:val="21"/>
                    </w:rPr>
                    <w:t>板载</w:t>
                  </w:r>
                  <w:r>
                    <w:rPr>
                      <w:rFonts w:ascii="仿宋_GB2312" w:hAnsi="仿宋_GB2312" w:cs="仿宋_GB2312" w:eastAsia="仿宋_GB2312"/>
                      <w:sz w:val="21"/>
                    </w:rPr>
                    <w:t>DI14 × 24VDC 漏型/源型，板载 DQ10 × 24VDC、AI2 和 AQ2；板载≥ 6 个高速计数器和 ≥4 路脉冲输出；信号板扩展板载式 I/O；≥3 个可进行串行通信的通信模块；≥8 个可用于 I/O 扩展的信号模块；PROFINET I/O 控制器，双端口，智能设备，TCP/IP 传输协议，开放式用户安全通信，S7 通信，Web 服务器，OPC UA：服务器 DA。</w:t>
                  </w:r>
                </w:p>
                <w:p>
                  <w:pPr>
                    <w:pStyle w:val="null3"/>
                  </w:pPr>
                  <w:r>
                    <w:rPr>
                      <w:rFonts w:ascii="仿宋_GB2312" w:hAnsi="仿宋_GB2312" w:cs="仿宋_GB2312" w:eastAsia="仿宋_GB2312"/>
                      <w:sz w:val="21"/>
                    </w:rPr>
                    <w:t>2）控制器1套：</w:t>
                  </w:r>
                </w:p>
                <w:p>
                  <w:pPr>
                    <w:pStyle w:val="null3"/>
                  </w:pPr>
                  <w:r>
                    <w:rPr>
                      <w:rFonts w:ascii="仿宋_GB2312" w:hAnsi="仿宋_GB2312" w:cs="仿宋_GB2312" w:eastAsia="仿宋_GB2312"/>
                      <w:sz w:val="21"/>
                    </w:rPr>
                    <w:t>CPU i9;</w:t>
                  </w:r>
                </w:p>
                <w:p>
                  <w:pPr>
                    <w:pStyle w:val="null3"/>
                  </w:pPr>
                  <w:r>
                    <w:rPr>
                      <w:rFonts w:ascii="仿宋_GB2312" w:hAnsi="仿宋_GB2312" w:cs="仿宋_GB2312" w:eastAsia="仿宋_GB2312"/>
                      <w:sz w:val="21"/>
                    </w:rPr>
                    <w:t>内存</w:t>
                  </w:r>
                  <w:r>
                    <w:rPr>
                      <w:rFonts w:ascii="仿宋_GB2312" w:hAnsi="仿宋_GB2312" w:cs="仿宋_GB2312" w:eastAsia="仿宋_GB2312"/>
                      <w:sz w:val="21"/>
                    </w:rPr>
                    <w:t>≥16G;</w:t>
                  </w:r>
                </w:p>
                <w:p>
                  <w:pPr>
                    <w:pStyle w:val="null3"/>
                  </w:pPr>
                  <w:r>
                    <w:rPr>
                      <w:rFonts w:ascii="仿宋_GB2312" w:hAnsi="仿宋_GB2312" w:cs="仿宋_GB2312" w:eastAsia="仿宋_GB2312"/>
                      <w:sz w:val="21"/>
                    </w:rPr>
                    <w:t>硬盘</w:t>
                  </w:r>
                  <w:r>
                    <w:rPr>
                      <w:rFonts w:ascii="仿宋_GB2312" w:hAnsi="仿宋_GB2312" w:cs="仿宋_GB2312" w:eastAsia="仿宋_GB2312"/>
                      <w:sz w:val="21"/>
                    </w:rPr>
                    <w:t>≥1T。</w:t>
                  </w:r>
                </w:p>
                <w:p>
                  <w:pPr>
                    <w:pStyle w:val="null3"/>
                  </w:pPr>
                  <w:r>
                    <w:rPr>
                      <w:rFonts w:ascii="仿宋_GB2312" w:hAnsi="仿宋_GB2312" w:cs="仿宋_GB2312" w:eastAsia="仿宋_GB2312"/>
                      <w:sz w:val="21"/>
                    </w:rPr>
                    <w:t>3）交换机1台：</w:t>
                  </w:r>
                </w:p>
                <w:p>
                  <w:pPr>
                    <w:pStyle w:val="null3"/>
                  </w:pPr>
                  <w:r>
                    <w:rPr>
                      <w:rFonts w:ascii="仿宋_GB2312" w:hAnsi="仿宋_GB2312" w:cs="仿宋_GB2312" w:eastAsia="仿宋_GB2312"/>
                      <w:sz w:val="21"/>
                    </w:rPr>
                    <w:t>（</w:t>
                  </w:r>
                  <w:r>
                    <w:rPr>
                      <w:rFonts w:ascii="仿宋_GB2312" w:hAnsi="仿宋_GB2312" w:cs="仿宋_GB2312" w:eastAsia="仿宋_GB2312"/>
                      <w:sz w:val="21"/>
                    </w:rPr>
                    <w:t>1）支持网络标准IEEE802.3、IEEE802.3u、IEEE802.3x；</w:t>
                  </w:r>
                </w:p>
                <w:p>
                  <w:pPr>
                    <w:pStyle w:val="null3"/>
                  </w:pPr>
                  <w:r>
                    <w:rPr>
                      <w:rFonts w:ascii="仿宋_GB2312" w:hAnsi="仿宋_GB2312" w:cs="仿宋_GB2312" w:eastAsia="仿宋_GB2312"/>
                      <w:sz w:val="21"/>
                    </w:rPr>
                    <w:t>（</w:t>
                  </w:r>
                  <w:r>
                    <w:rPr>
                      <w:rFonts w:ascii="仿宋_GB2312" w:hAnsi="仿宋_GB2312" w:cs="仿宋_GB2312" w:eastAsia="仿宋_GB2312"/>
                      <w:sz w:val="21"/>
                    </w:rPr>
                    <w:t>2）8个10/100/1000Mbps自适应RJ45端口；</w:t>
                  </w:r>
                </w:p>
                <w:p>
                  <w:pPr>
                    <w:pStyle w:val="null3"/>
                  </w:pPr>
                  <w:r>
                    <w:rPr>
                      <w:rFonts w:ascii="仿宋_GB2312" w:hAnsi="仿宋_GB2312" w:cs="仿宋_GB2312" w:eastAsia="仿宋_GB2312"/>
                      <w:sz w:val="21"/>
                    </w:rPr>
                    <w:t>（</w:t>
                  </w:r>
                  <w:r>
                    <w:rPr>
                      <w:rFonts w:ascii="仿宋_GB2312" w:hAnsi="仿宋_GB2312" w:cs="仿宋_GB2312" w:eastAsia="仿宋_GB2312"/>
                      <w:sz w:val="21"/>
                    </w:rPr>
                    <w:t>3）钢质壳体。</w:t>
                  </w:r>
                </w:p>
                <w:p>
                  <w:pPr>
                    <w:pStyle w:val="null3"/>
                  </w:pPr>
                  <w:r>
                    <w:rPr>
                      <w:rFonts w:ascii="仿宋_GB2312" w:hAnsi="仿宋_GB2312" w:cs="仿宋_GB2312" w:eastAsia="仿宋_GB2312"/>
                      <w:sz w:val="21"/>
                    </w:rPr>
                    <w:t>4）操作面板1套：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1）提供1个总电源输入开关；1个电源模块急停按钮；提供按钮，包括1个绿色启动按钮，1个黄色复位按钮，1个红色停止按钮；提供≥9寸触摸屏。</w:t>
                  </w:r>
                </w:p>
                <w:p>
                  <w:pPr>
                    <w:pStyle w:val="null3"/>
                  </w:pPr>
                  <w:r>
                    <w:rPr>
                      <w:rFonts w:ascii="仿宋_GB2312" w:hAnsi="仿宋_GB2312" w:cs="仿宋_GB2312" w:eastAsia="仿宋_GB2312"/>
                      <w:sz w:val="21"/>
                    </w:rPr>
                    <w:t>5）气源模块1套：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1）气泵功率≥600W，排气量≥115L/min，最大压力≥8bar，储气罐≥24L；</w:t>
                  </w:r>
                </w:p>
                <w:p>
                  <w:pPr>
                    <w:pStyle w:val="null3"/>
                  </w:pPr>
                  <w:r>
                    <w:rPr>
                      <w:rFonts w:ascii="仿宋_GB2312" w:hAnsi="仿宋_GB2312" w:cs="仿宋_GB2312" w:eastAsia="仿宋_GB2312"/>
                      <w:sz w:val="21"/>
                    </w:rPr>
                    <w:t>（</w:t>
                  </w:r>
                  <w:r>
                    <w:rPr>
                      <w:rFonts w:ascii="仿宋_GB2312" w:hAnsi="仿宋_GB2312" w:cs="仿宋_GB2312" w:eastAsia="仿宋_GB2312"/>
                      <w:sz w:val="21"/>
                    </w:rPr>
                    <w:t>2）提供8路气路供气接口，每路空气接口可单独开启关闭。</w:t>
                  </w:r>
                </w:p>
                <w:p>
                  <w:pPr>
                    <w:pStyle w:val="null3"/>
                  </w:pPr>
                  <w:r>
                    <w:rPr>
                      <w:rFonts w:ascii="仿宋_GB2312" w:hAnsi="仿宋_GB2312" w:cs="仿宋_GB2312" w:eastAsia="仿宋_GB2312"/>
                      <w:sz w:val="21"/>
                    </w:rPr>
                    <w:t>6）工作台1套：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1）铝合金型材结构，工作台式设计，台面可安装功能模块，底部柜体内可安装电气设备；底部柜体四角安装有脚轮。</w:t>
                  </w:r>
                </w:p>
                <w:p>
                  <w:pPr>
                    <w:pStyle w:val="null3"/>
                  </w:pPr>
                  <w:r>
                    <w:rPr>
                      <w:rFonts w:ascii="仿宋_GB2312" w:hAnsi="仿宋_GB2312" w:cs="仿宋_GB2312" w:eastAsia="仿宋_GB2312"/>
                      <w:sz w:val="21"/>
                    </w:rPr>
                    <w:t>7）配套离线编程设备1套：</w:t>
                  </w:r>
                </w:p>
                <w:p>
                  <w:pPr>
                    <w:pStyle w:val="null3"/>
                  </w:pPr>
                  <w:r>
                    <w:rPr>
                      <w:rFonts w:ascii="仿宋_GB2312" w:hAnsi="仿宋_GB2312" w:cs="仿宋_GB2312" w:eastAsia="仿宋_GB2312"/>
                      <w:sz w:val="21"/>
                    </w:rPr>
                    <w:t>（</w:t>
                  </w:r>
                  <w:r>
                    <w:rPr>
                      <w:rFonts w:ascii="仿宋_GB2312" w:hAnsi="仿宋_GB2312" w:cs="仿宋_GB2312" w:eastAsia="仿宋_GB2312"/>
                      <w:sz w:val="21"/>
                    </w:rPr>
                    <w:t>1）处理器为i7-14700及以上，屏幕尺寸≥27英寸。（提供节能产品认证证书）</w:t>
                  </w:r>
                </w:p>
                <w:p>
                  <w:pPr>
                    <w:pStyle w:val="null3"/>
                  </w:pPr>
                  <w:r>
                    <w:rPr>
                      <w:rFonts w:ascii="仿宋_GB2312" w:hAnsi="仿宋_GB2312" w:cs="仿宋_GB2312" w:eastAsia="仿宋_GB2312"/>
                      <w:sz w:val="21"/>
                      <w:b/>
                    </w:rPr>
                    <w:t>7、打标单元：</w:t>
                  </w:r>
                </w:p>
                <w:p>
                  <w:pPr>
                    <w:pStyle w:val="null3"/>
                  </w:pPr>
                  <w:r>
                    <w:rPr>
                      <w:rFonts w:ascii="仿宋_GB2312" w:hAnsi="仿宋_GB2312" w:cs="仿宋_GB2312" w:eastAsia="仿宋_GB2312"/>
                      <w:sz w:val="21"/>
                    </w:rPr>
                    <w:t>1）激光打标机1套：</w:t>
                  </w:r>
                </w:p>
                <w:p>
                  <w:pPr>
                    <w:pStyle w:val="null3"/>
                  </w:pPr>
                  <w:r>
                    <w:rPr>
                      <w:rFonts w:ascii="仿宋_GB2312" w:hAnsi="仿宋_GB2312" w:cs="仿宋_GB2312" w:eastAsia="仿宋_GB2312"/>
                      <w:sz w:val="21"/>
                    </w:rPr>
                    <w:t>（</w:t>
                  </w:r>
                  <w:r>
                    <w:rPr>
                      <w:rFonts w:ascii="仿宋_GB2312" w:hAnsi="仿宋_GB2312" w:cs="仿宋_GB2312" w:eastAsia="仿宋_GB2312"/>
                      <w:sz w:val="21"/>
                    </w:rPr>
                    <w:t>1） 光纤激光器额定输出光功率≥20W；</w:t>
                  </w:r>
                </w:p>
                <w:p>
                  <w:pPr>
                    <w:pStyle w:val="null3"/>
                  </w:pPr>
                  <w:r>
                    <w:rPr>
                      <w:rFonts w:ascii="仿宋_GB2312" w:hAnsi="仿宋_GB2312" w:cs="仿宋_GB2312" w:eastAsia="仿宋_GB2312"/>
                      <w:sz w:val="21"/>
                    </w:rPr>
                    <w:t>（</w:t>
                  </w:r>
                  <w:r>
                    <w:rPr>
                      <w:rFonts w:ascii="仿宋_GB2312" w:hAnsi="仿宋_GB2312" w:cs="仿宋_GB2312" w:eastAsia="仿宋_GB2312"/>
                      <w:sz w:val="21"/>
                    </w:rPr>
                    <w:t>2） 输入电源220V AC 50Hz；</w:t>
                  </w:r>
                </w:p>
                <w:p>
                  <w:pPr>
                    <w:pStyle w:val="null3"/>
                  </w:pPr>
                  <w:r>
                    <w:rPr>
                      <w:rFonts w:ascii="仿宋_GB2312" w:hAnsi="仿宋_GB2312" w:cs="仿宋_GB2312" w:eastAsia="仿宋_GB2312"/>
                      <w:sz w:val="21"/>
                    </w:rPr>
                    <w:t>（</w:t>
                  </w:r>
                  <w:r>
                    <w:rPr>
                      <w:rFonts w:ascii="仿宋_GB2312" w:hAnsi="仿宋_GB2312" w:cs="仿宋_GB2312" w:eastAsia="仿宋_GB2312"/>
                      <w:sz w:val="21"/>
                    </w:rPr>
                    <w:t>3） 打标频率20－80kHz；</w:t>
                  </w:r>
                </w:p>
                <w:p>
                  <w:pPr>
                    <w:pStyle w:val="null3"/>
                  </w:pPr>
                  <w:r>
                    <w:rPr>
                      <w:rFonts w:ascii="仿宋_GB2312" w:hAnsi="仿宋_GB2312" w:cs="仿宋_GB2312" w:eastAsia="仿宋_GB2312"/>
                      <w:sz w:val="21"/>
                    </w:rPr>
                    <w:t>（</w:t>
                  </w:r>
                  <w:r>
                    <w:rPr>
                      <w:rFonts w:ascii="仿宋_GB2312" w:hAnsi="仿宋_GB2312" w:cs="仿宋_GB2312" w:eastAsia="仿宋_GB2312"/>
                      <w:sz w:val="21"/>
                    </w:rPr>
                    <w:t>4） 重复精度≥±0.001mm；</w:t>
                  </w:r>
                </w:p>
                <w:p>
                  <w:pPr>
                    <w:pStyle w:val="null3"/>
                  </w:pPr>
                  <w:r>
                    <w:rPr>
                      <w:rFonts w:ascii="仿宋_GB2312" w:hAnsi="仿宋_GB2312" w:cs="仿宋_GB2312" w:eastAsia="仿宋_GB2312"/>
                      <w:sz w:val="21"/>
                    </w:rPr>
                    <w:t>（</w:t>
                  </w:r>
                  <w:r>
                    <w:rPr>
                      <w:rFonts w:ascii="仿宋_GB2312" w:hAnsi="仿宋_GB2312" w:cs="仿宋_GB2312" w:eastAsia="仿宋_GB2312"/>
                      <w:sz w:val="21"/>
                    </w:rPr>
                    <w:t>5） 激光波长1064±1nm；</w:t>
                  </w:r>
                </w:p>
                <w:p>
                  <w:pPr>
                    <w:pStyle w:val="null3"/>
                  </w:pPr>
                  <w:r>
                    <w:rPr>
                      <w:rFonts w:ascii="仿宋_GB2312" w:hAnsi="仿宋_GB2312" w:cs="仿宋_GB2312" w:eastAsia="仿宋_GB2312"/>
                      <w:sz w:val="21"/>
                    </w:rPr>
                    <w:t>（</w:t>
                  </w:r>
                  <w:r>
                    <w:rPr>
                      <w:rFonts w:ascii="仿宋_GB2312" w:hAnsi="仿宋_GB2312" w:cs="仿宋_GB2312" w:eastAsia="仿宋_GB2312"/>
                      <w:sz w:val="21"/>
                    </w:rPr>
                    <w:t>6） 标刻速度0～9000㎜/s；</w:t>
                  </w:r>
                </w:p>
                <w:p>
                  <w:pPr>
                    <w:pStyle w:val="null3"/>
                  </w:pPr>
                  <w:r>
                    <w:rPr>
                      <w:rFonts w:ascii="仿宋_GB2312" w:hAnsi="仿宋_GB2312" w:cs="仿宋_GB2312" w:eastAsia="仿宋_GB2312"/>
                      <w:sz w:val="21"/>
                    </w:rPr>
                    <w:t>（</w:t>
                  </w:r>
                  <w:r>
                    <w:rPr>
                      <w:rFonts w:ascii="仿宋_GB2312" w:hAnsi="仿宋_GB2312" w:cs="仿宋_GB2312" w:eastAsia="仿宋_GB2312"/>
                      <w:sz w:val="21"/>
                    </w:rPr>
                    <w:t>7） 整机功率≥500W。</w:t>
                  </w:r>
                </w:p>
                <w:p>
                  <w:pPr>
                    <w:pStyle w:val="null3"/>
                  </w:pPr>
                  <w:r>
                    <w:rPr>
                      <w:rFonts w:ascii="仿宋_GB2312" w:hAnsi="仿宋_GB2312" w:cs="仿宋_GB2312" w:eastAsia="仿宋_GB2312"/>
                      <w:sz w:val="21"/>
                      <w:b/>
                    </w:rPr>
                    <w:t>8、成品仓储单元：</w:t>
                  </w:r>
                </w:p>
                <w:p>
                  <w:pPr>
                    <w:pStyle w:val="null3"/>
                  </w:pPr>
                  <w:r>
                    <w:rPr>
                      <w:rFonts w:ascii="仿宋_GB2312" w:hAnsi="仿宋_GB2312" w:cs="仿宋_GB2312" w:eastAsia="仿宋_GB2312"/>
                      <w:sz w:val="21"/>
                    </w:rPr>
                    <w:t>1）立体库单元1套：</w:t>
                  </w:r>
                </w:p>
                <w:p>
                  <w:pPr>
                    <w:pStyle w:val="null3"/>
                  </w:pPr>
                  <w:r>
                    <w:rPr>
                      <w:rFonts w:ascii="仿宋_GB2312" w:hAnsi="仿宋_GB2312" w:cs="仿宋_GB2312" w:eastAsia="仿宋_GB2312"/>
                      <w:sz w:val="21"/>
                    </w:rPr>
                    <w:t>（</w:t>
                  </w:r>
                  <w:r>
                    <w:rPr>
                      <w:rFonts w:ascii="仿宋_GB2312" w:hAnsi="仿宋_GB2312" w:cs="仿宋_GB2312" w:eastAsia="仿宋_GB2312"/>
                      <w:sz w:val="21"/>
                    </w:rPr>
                    <w:t>1）物料盘托架为铝合金材质；</w:t>
                  </w:r>
                </w:p>
                <w:p>
                  <w:pPr>
                    <w:pStyle w:val="null3"/>
                  </w:pPr>
                  <w:r>
                    <w:rPr>
                      <w:rFonts w:ascii="仿宋_GB2312" w:hAnsi="仿宋_GB2312" w:cs="仿宋_GB2312" w:eastAsia="仿宋_GB2312"/>
                      <w:sz w:val="21"/>
                    </w:rPr>
                    <w:t>（</w:t>
                  </w:r>
                  <w:r>
                    <w:rPr>
                      <w:rFonts w:ascii="仿宋_GB2312" w:hAnsi="仿宋_GB2312" w:cs="仿宋_GB2312" w:eastAsia="仿宋_GB2312"/>
                      <w:sz w:val="21"/>
                    </w:rPr>
                    <w:t>2）每个储料库位需要简易定位托盘；</w:t>
                  </w:r>
                </w:p>
                <w:p>
                  <w:pPr>
                    <w:pStyle w:val="null3"/>
                  </w:pPr>
                  <w:r>
                    <w:rPr>
                      <w:rFonts w:ascii="仿宋_GB2312" w:hAnsi="仿宋_GB2312" w:cs="仿宋_GB2312" w:eastAsia="仿宋_GB2312"/>
                      <w:sz w:val="21"/>
                    </w:rPr>
                    <w:t>（</w:t>
                  </w:r>
                  <w:r>
                    <w:rPr>
                      <w:rFonts w:ascii="仿宋_GB2312" w:hAnsi="仿宋_GB2312" w:cs="仿宋_GB2312" w:eastAsia="仿宋_GB2312"/>
                      <w:sz w:val="21"/>
                    </w:rPr>
                    <w:t>3）储料库位≥6个，按照库位数量配置物料托盘。</w:t>
                  </w:r>
                </w:p>
                <w:p>
                  <w:pPr>
                    <w:pStyle w:val="null3"/>
                  </w:pPr>
                  <w:r>
                    <w:rPr>
                      <w:rFonts w:ascii="仿宋_GB2312" w:hAnsi="仿宋_GB2312" w:cs="仿宋_GB2312" w:eastAsia="仿宋_GB2312"/>
                      <w:sz w:val="21"/>
                    </w:rPr>
                    <w:t>2）三轴机械手1套：</w:t>
                  </w:r>
                </w:p>
                <w:p>
                  <w:pPr>
                    <w:pStyle w:val="null3"/>
                  </w:pPr>
                  <w:r>
                    <w:rPr>
                      <w:rFonts w:ascii="仿宋_GB2312" w:hAnsi="仿宋_GB2312" w:cs="仿宋_GB2312" w:eastAsia="仿宋_GB2312"/>
                      <w:sz w:val="21"/>
                    </w:rPr>
                    <w:t>（</w:t>
                  </w:r>
                  <w:r>
                    <w:rPr>
                      <w:rFonts w:ascii="仿宋_GB2312" w:hAnsi="仿宋_GB2312" w:cs="仿宋_GB2312" w:eastAsia="仿宋_GB2312"/>
                      <w:sz w:val="21"/>
                    </w:rPr>
                    <w:t>1）三轴机械手XYZ三轴，重复定位精度≤±5mm；</w:t>
                  </w:r>
                </w:p>
                <w:p>
                  <w:pPr>
                    <w:pStyle w:val="null3"/>
                  </w:pPr>
                  <w:r>
                    <w:rPr>
                      <w:rFonts w:ascii="仿宋_GB2312" w:hAnsi="仿宋_GB2312" w:cs="仿宋_GB2312" w:eastAsia="仿宋_GB2312"/>
                      <w:sz w:val="21"/>
                    </w:rPr>
                    <w:t>（</w:t>
                  </w:r>
                  <w:r>
                    <w:rPr>
                      <w:rFonts w:ascii="仿宋_GB2312" w:hAnsi="仿宋_GB2312" w:cs="仿宋_GB2312" w:eastAsia="仿宋_GB2312"/>
                      <w:sz w:val="21"/>
                    </w:rPr>
                    <w:t>2）X轴行走速度≥150mm/s。</w:t>
                  </w:r>
                </w:p>
                <w:p>
                  <w:pPr>
                    <w:pStyle w:val="null3"/>
                  </w:pPr>
                  <w:r>
                    <w:rPr>
                      <w:rFonts w:ascii="仿宋_GB2312" w:hAnsi="仿宋_GB2312" w:cs="仿宋_GB2312" w:eastAsia="仿宋_GB2312"/>
                      <w:sz w:val="21"/>
                    </w:rPr>
                    <w:t>3）伺服系统1套：</w:t>
                  </w:r>
                </w:p>
                <w:p>
                  <w:pPr>
                    <w:pStyle w:val="null3"/>
                  </w:pPr>
                  <w:r>
                    <w:rPr>
                      <w:rFonts w:ascii="仿宋_GB2312" w:hAnsi="仿宋_GB2312" w:cs="仿宋_GB2312" w:eastAsia="仿宋_GB2312"/>
                      <w:sz w:val="21"/>
                    </w:rPr>
                    <w:t>（</w:t>
                  </w:r>
                  <w:r>
                    <w:rPr>
                      <w:rFonts w:ascii="仿宋_GB2312" w:hAnsi="仿宋_GB2312" w:cs="仿宋_GB2312" w:eastAsia="仿宋_GB2312"/>
                      <w:sz w:val="21"/>
                    </w:rPr>
                    <w:t>1）输入电源：单/三相200V-240V （允许电压变动AC170V~264V） 50/60HZ ；</w:t>
                  </w:r>
                </w:p>
                <w:p>
                  <w:pPr>
                    <w:pStyle w:val="null3"/>
                  </w:pPr>
                  <w:r>
                    <w:rPr>
                      <w:rFonts w:ascii="仿宋_GB2312" w:hAnsi="仿宋_GB2312" w:cs="仿宋_GB2312" w:eastAsia="仿宋_GB2312"/>
                      <w:sz w:val="21"/>
                    </w:rPr>
                    <w:t>（</w:t>
                  </w:r>
                  <w:r>
                    <w:rPr>
                      <w:rFonts w:ascii="仿宋_GB2312" w:hAnsi="仿宋_GB2312" w:cs="仿宋_GB2312" w:eastAsia="仿宋_GB2312"/>
                      <w:sz w:val="21"/>
                    </w:rPr>
                    <w:t>2）控制电路电源：DC24V（±10%）；</w:t>
                  </w:r>
                </w:p>
                <w:p>
                  <w:pPr>
                    <w:pStyle w:val="null3"/>
                  </w:pPr>
                  <w:r>
                    <w:rPr>
                      <w:rFonts w:ascii="仿宋_GB2312" w:hAnsi="仿宋_GB2312" w:cs="仿宋_GB2312" w:eastAsia="仿宋_GB2312"/>
                      <w:sz w:val="21"/>
                    </w:rPr>
                    <w:t>（</w:t>
                  </w:r>
                  <w:r>
                    <w:rPr>
                      <w:rFonts w:ascii="仿宋_GB2312" w:hAnsi="仿宋_GB2312" w:cs="仿宋_GB2312" w:eastAsia="仿宋_GB2312"/>
                      <w:sz w:val="21"/>
                    </w:rPr>
                    <w:t>3）控制方式：正弦波PWM控制、电流控制方式；</w:t>
                  </w:r>
                </w:p>
                <w:p>
                  <w:pPr>
                    <w:pStyle w:val="null3"/>
                  </w:pPr>
                  <w:r>
                    <w:rPr>
                      <w:rFonts w:ascii="仿宋_GB2312" w:hAnsi="仿宋_GB2312" w:cs="仿宋_GB2312" w:eastAsia="仿宋_GB2312"/>
                      <w:sz w:val="21"/>
                    </w:rPr>
                    <w:t>（</w:t>
                  </w:r>
                  <w:r>
                    <w:rPr>
                      <w:rFonts w:ascii="仿宋_GB2312" w:hAnsi="仿宋_GB2312" w:cs="仿宋_GB2312" w:eastAsia="仿宋_GB2312"/>
                      <w:sz w:val="21"/>
                    </w:rPr>
                    <w:t>4）保护功能：过电流断路、再生过电流断路、过负载断路、电机过热保护、编码器异常保护、再生异常保护、欠电压保护、瞬时停电保护、过速保护、误差过大保护 ；</w:t>
                  </w:r>
                </w:p>
                <w:p>
                  <w:pPr>
                    <w:pStyle w:val="null3"/>
                  </w:pPr>
                  <w:r>
                    <w:rPr>
                      <w:rFonts w:ascii="仿宋_GB2312" w:hAnsi="仿宋_GB2312" w:cs="仿宋_GB2312" w:eastAsia="仿宋_GB2312"/>
                      <w:sz w:val="21"/>
                    </w:rPr>
                    <w:t>（</w:t>
                  </w:r>
                  <w:r>
                    <w:rPr>
                      <w:rFonts w:ascii="仿宋_GB2312" w:hAnsi="仿宋_GB2312" w:cs="仿宋_GB2312" w:eastAsia="仿宋_GB2312"/>
                      <w:sz w:val="21"/>
                    </w:rPr>
                    <w:t>5）支持控制模式：位置控制、速度控制、转矩控制等；</w:t>
                  </w:r>
                </w:p>
                <w:p>
                  <w:pPr>
                    <w:pStyle w:val="null3"/>
                  </w:pPr>
                  <w:r>
                    <w:rPr>
                      <w:rFonts w:ascii="仿宋_GB2312" w:hAnsi="仿宋_GB2312" w:cs="仿宋_GB2312" w:eastAsia="仿宋_GB2312"/>
                      <w:sz w:val="21"/>
                    </w:rPr>
                    <w:t>（</w:t>
                  </w:r>
                  <w:r>
                    <w:rPr>
                      <w:rFonts w:ascii="仿宋_GB2312" w:hAnsi="仿宋_GB2312" w:cs="仿宋_GB2312" w:eastAsia="仿宋_GB2312"/>
                      <w:sz w:val="21"/>
                    </w:rPr>
                    <w:t>6）满足生产线总体功能要求。</w:t>
                  </w:r>
                </w:p>
                <w:p>
                  <w:pPr>
                    <w:pStyle w:val="null3"/>
                  </w:pPr>
                  <w:r>
                    <w:rPr>
                      <w:rFonts w:ascii="仿宋_GB2312" w:hAnsi="仿宋_GB2312" w:cs="仿宋_GB2312" w:eastAsia="仿宋_GB2312"/>
                      <w:sz w:val="21"/>
                      <w:b/>
                    </w:rPr>
                    <w:t>9、AGV输送单元：</w:t>
                  </w:r>
                </w:p>
                <w:p>
                  <w:pPr>
                    <w:pStyle w:val="null3"/>
                  </w:pPr>
                  <w:r>
                    <w:rPr>
                      <w:rFonts w:ascii="仿宋_GB2312" w:hAnsi="仿宋_GB2312" w:cs="仿宋_GB2312" w:eastAsia="仿宋_GB2312"/>
                      <w:sz w:val="21"/>
                    </w:rPr>
                    <w:t>1）智能运载AGV机器人1套：</w:t>
                  </w:r>
                </w:p>
                <w:p>
                  <w:pPr>
                    <w:pStyle w:val="null3"/>
                  </w:pPr>
                  <w:r>
                    <w:rPr>
                      <w:rFonts w:ascii="仿宋_GB2312" w:hAnsi="仿宋_GB2312" w:cs="仿宋_GB2312" w:eastAsia="仿宋_GB2312"/>
                      <w:sz w:val="21"/>
                    </w:rPr>
                    <w:t>智能运载</w:t>
                  </w:r>
                  <w:r>
                    <w:rPr>
                      <w:rFonts w:ascii="仿宋_GB2312" w:hAnsi="仿宋_GB2312" w:cs="仿宋_GB2312" w:eastAsia="仿宋_GB2312"/>
                      <w:sz w:val="21"/>
                    </w:rPr>
                    <w:t>AGV机器人产品支持托盘运输，负载能力≥30kg，支持点到点任务，自动避障，自动回充等功能，具备采用二维码定位\导航、激光避障、差速驱动轮等功能。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1）主运算平台：1个</w:t>
                  </w:r>
                </w:p>
                <w:p>
                  <w:pPr>
                    <w:pStyle w:val="null3"/>
                  </w:pPr>
                  <w:r>
                    <w:rPr>
                      <w:rFonts w:ascii="仿宋_GB2312" w:hAnsi="仿宋_GB2312" w:cs="仿宋_GB2312" w:eastAsia="仿宋_GB2312"/>
                      <w:sz w:val="21"/>
                    </w:rPr>
                    <w:t>（</w:t>
                  </w:r>
                  <w:r>
                    <w:rPr>
                      <w:rFonts w:ascii="仿宋_GB2312" w:hAnsi="仿宋_GB2312" w:cs="仿宋_GB2312" w:eastAsia="仿宋_GB2312"/>
                      <w:sz w:val="21"/>
                    </w:rPr>
                    <w:t>2）激光雷达：1个</w:t>
                  </w:r>
                </w:p>
                <w:p>
                  <w:pPr>
                    <w:pStyle w:val="null3"/>
                  </w:pPr>
                  <w:r>
                    <w:rPr>
                      <w:rFonts w:ascii="仿宋_GB2312" w:hAnsi="仿宋_GB2312" w:cs="仿宋_GB2312" w:eastAsia="仿宋_GB2312"/>
                      <w:sz w:val="21"/>
                    </w:rPr>
                    <w:t>测量距离</w:t>
                  </w:r>
                  <w:r>
                    <w:rPr>
                      <w:rFonts w:ascii="仿宋_GB2312" w:hAnsi="仿宋_GB2312" w:cs="仿宋_GB2312" w:eastAsia="仿宋_GB2312"/>
                      <w:sz w:val="21"/>
                    </w:rPr>
                    <w:t>≥8m，角度≥220°、距离分辨率≥2cm、测距精度±25mm、扫描频率≥30Hz。</w:t>
                  </w:r>
                </w:p>
                <w:p>
                  <w:pPr>
                    <w:pStyle w:val="null3"/>
                  </w:pPr>
                  <w:r>
                    <w:rPr>
                      <w:rFonts w:ascii="仿宋_GB2312" w:hAnsi="仿宋_GB2312" w:cs="仿宋_GB2312" w:eastAsia="仿宋_GB2312"/>
                      <w:sz w:val="21"/>
                    </w:rPr>
                    <w:t>（</w:t>
                  </w:r>
                  <w:r>
                    <w:rPr>
                      <w:rFonts w:ascii="仿宋_GB2312" w:hAnsi="仿宋_GB2312" w:cs="仿宋_GB2312" w:eastAsia="仿宋_GB2312"/>
                      <w:sz w:val="21"/>
                    </w:rPr>
                    <w:t>3）二维码导航传感器：1个</w:t>
                  </w:r>
                </w:p>
                <w:p>
                  <w:pPr>
                    <w:pStyle w:val="null3"/>
                  </w:pPr>
                  <w:r>
                    <w:rPr>
                      <w:rFonts w:ascii="仿宋_GB2312" w:hAnsi="仿宋_GB2312" w:cs="仿宋_GB2312" w:eastAsia="仿宋_GB2312"/>
                      <w:sz w:val="21"/>
                    </w:rPr>
                    <w:t>视场角</w:t>
                  </w:r>
                  <w:r>
                    <w:rPr>
                      <w:rFonts w:ascii="仿宋_GB2312" w:hAnsi="仿宋_GB2312" w:cs="仿宋_GB2312" w:eastAsia="仿宋_GB2312"/>
                      <w:sz w:val="21"/>
                    </w:rPr>
                    <w:t>55°*40°（参考），工作距离100mm±20mm。</w:t>
                  </w:r>
                </w:p>
                <w:p>
                  <w:pPr>
                    <w:pStyle w:val="null3"/>
                  </w:pPr>
                  <w:r>
                    <w:rPr>
                      <w:rFonts w:ascii="仿宋_GB2312" w:hAnsi="仿宋_GB2312" w:cs="仿宋_GB2312" w:eastAsia="仿宋_GB2312"/>
                      <w:sz w:val="21"/>
                    </w:rPr>
                    <w:t>（</w:t>
                  </w:r>
                  <w:r>
                    <w:rPr>
                      <w:rFonts w:ascii="仿宋_GB2312" w:hAnsi="仿宋_GB2312" w:cs="仿宋_GB2312" w:eastAsia="仿宋_GB2312"/>
                      <w:sz w:val="21"/>
                    </w:rPr>
                    <w:t>4）运动模块 1套</w:t>
                  </w:r>
                </w:p>
                <w:p>
                  <w:pPr>
                    <w:pStyle w:val="null3"/>
                  </w:pPr>
                  <w:r>
                    <w:rPr>
                      <w:rFonts w:ascii="仿宋_GB2312" w:hAnsi="仿宋_GB2312" w:cs="仿宋_GB2312" w:eastAsia="仿宋_GB2312"/>
                      <w:sz w:val="21"/>
                    </w:rPr>
                    <w:t>负载能力</w:t>
                  </w:r>
                  <w:r>
                    <w:rPr>
                      <w:rFonts w:ascii="仿宋_GB2312" w:hAnsi="仿宋_GB2312" w:cs="仿宋_GB2312" w:eastAsia="仿宋_GB2312"/>
                      <w:sz w:val="21"/>
                    </w:rPr>
                    <w:t>≥30kg，电机功率≥150w，速度≥0.8m/s，越坎能力≥10mm，爬坡能力≥5°；</w:t>
                  </w:r>
                </w:p>
                <w:p>
                  <w:pPr>
                    <w:pStyle w:val="null3"/>
                  </w:pPr>
                  <w:r>
                    <w:rPr>
                      <w:rFonts w:ascii="仿宋_GB2312" w:hAnsi="仿宋_GB2312" w:cs="仿宋_GB2312" w:eastAsia="仿宋_GB2312"/>
                      <w:sz w:val="21"/>
                    </w:rPr>
                    <w:t>智能</w:t>
                  </w:r>
                  <w:r>
                    <w:rPr>
                      <w:rFonts w:ascii="仿宋_GB2312" w:hAnsi="仿宋_GB2312" w:cs="仿宋_GB2312" w:eastAsia="仿宋_GB2312"/>
                      <w:sz w:val="21"/>
                    </w:rPr>
                    <w:t>AGV充电桩1套；</w:t>
                  </w:r>
                </w:p>
                <w:p>
                  <w:pPr>
                    <w:pStyle w:val="null3"/>
                  </w:pPr>
                  <w:r>
                    <w:rPr>
                      <w:rFonts w:ascii="仿宋_GB2312" w:hAnsi="仿宋_GB2312" w:cs="仿宋_GB2312" w:eastAsia="仿宋_GB2312"/>
                      <w:sz w:val="21"/>
                    </w:rPr>
                    <w:t>智能</w:t>
                  </w:r>
                  <w:r>
                    <w:rPr>
                      <w:rFonts w:ascii="仿宋_GB2312" w:hAnsi="仿宋_GB2312" w:cs="仿宋_GB2312" w:eastAsia="仿宋_GB2312"/>
                      <w:sz w:val="21"/>
                    </w:rPr>
                    <w:t>AGV机器人充电桩具有过流保护、短路保护等功能；</w:t>
                  </w:r>
                </w:p>
                <w:p>
                  <w:pPr>
                    <w:pStyle w:val="null3"/>
                  </w:pPr>
                  <w:r>
                    <w:rPr>
                      <w:rFonts w:ascii="仿宋_GB2312" w:hAnsi="仿宋_GB2312" w:cs="仿宋_GB2312" w:eastAsia="仿宋_GB2312"/>
                      <w:sz w:val="21"/>
                    </w:rPr>
                    <w:t>包括以下要求：</w:t>
                  </w:r>
                </w:p>
                <w:p>
                  <w:pPr>
                    <w:pStyle w:val="null3"/>
                  </w:pPr>
                  <w:r>
                    <w:rPr>
                      <w:rFonts w:ascii="仿宋_GB2312" w:hAnsi="仿宋_GB2312" w:cs="仿宋_GB2312" w:eastAsia="仿宋_GB2312"/>
                      <w:sz w:val="21"/>
                    </w:rPr>
                    <w:t>输入电压：</w:t>
                  </w:r>
                  <w:r>
                    <w:rPr>
                      <w:rFonts w:ascii="仿宋_GB2312" w:hAnsi="仿宋_GB2312" w:cs="仿宋_GB2312" w:eastAsia="仿宋_GB2312"/>
                      <w:sz w:val="21"/>
                    </w:rPr>
                    <w:t>AC 176-240V；</w:t>
                  </w:r>
                </w:p>
                <w:p>
                  <w:pPr>
                    <w:pStyle w:val="null3"/>
                  </w:pPr>
                  <w:r>
                    <w:rPr>
                      <w:rFonts w:ascii="仿宋_GB2312" w:hAnsi="仿宋_GB2312" w:cs="仿宋_GB2312" w:eastAsia="仿宋_GB2312"/>
                      <w:sz w:val="21"/>
                    </w:rPr>
                    <w:t>输出功率</w:t>
                  </w:r>
                  <w:r>
                    <w:rPr>
                      <w:rFonts w:ascii="仿宋_GB2312" w:hAnsi="仿宋_GB2312" w:cs="仿宋_GB2312" w:eastAsia="仿宋_GB2312"/>
                      <w:sz w:val="21"/>
                    </w:rPr>
                    <w:t>≥85W；</w:t>
                  </w:r>
                </w:p>
                <w:p>
                  <w:pPr>
                    <w:pStyle w:val="null3"/>
                  </w:pPr>
                  <w:r>
                    <w:rPr>
                      <w:rFonts w:ascii="仿宋_GB2312" w:hAnsi="仿宋_GB2312" w:cs="仿宋_GB2312" w:eastAsia="仿宋_GB2312"/>
                      <w:sz w:val="21"/>
                    </w:rPr>
                    <w:t>充电电压</w:t>
                  </w:r>
                  <w:r>
                    <w:rPr>
                      <w:rFonts w:ascii="仿宋_GB2312" w:hAnsi="仿宋_GB2312" w:cs="仿宋_GB2312" w:eastAsia="仿宋_GB2312"/>
                      <w:sz w:val="21"/>
                    </w:rPr>
                    <w:t>25V（参考）；</w:t>
                  </w:r>
                </w:p>
                <w:p>
                  <w:pPr>
                    <w:pStyle w:val="null3"/>
                  </w:pPr>
                  <w:r>
                    <w:rPr>
                      <w:rFonts w:ascii="仿宋_GB2312" w:hAnsi="仿宋_GB2312" w:cs="仿宋_GB2312" w:eastAsia="仿宋_GB2312"/>
                      <w:sz w:val="21"/>
                    </w:rPr>
                    <w:t>支持过流保护；</w:t>
                  </w:r>
                </w:p>
                <w:p>
                  <w:pPr>
                    <w:pStyle w:val="null3"/>
                  </w:pPr>
                  <w:r>
                    <w:rPr>
                      <w:rFonts w:ascii="仿宋_GB2312" w:hAnsi="仿宋_GB2312" w:cs="仿宋_GB2312" w:eastAsia="仿宋_GB2312"/>
                      <w:sz w:val="21"/>
                    </w:rPr>
                    <w:t>支持智能防短接；</w:t>
                  </w:r>
                </w:p>
                <w:p>
                  <w:pPr>
                    <w:pStyle w:val="null3"/>
                  </w:pPr>
                  <w:r>
                    <w:rPr>
                      <w:rFonts w:ascii="仿宋_GB2312" w:hAnsi="仿宋_GB2312" w:cs="仿宋_GB2312" w:eastAsia="仿宋_GB2312"/>
                      <w:sz w:val="21"/>
                    </w:rPr>
                    <w:t>支持智能空闲断电；</w:t>
                  </w:r>
                </w:p>
                <w:p>
                  <w:pPr>
                    <w:pStyle w:val="null3"/>
                  </w:pPr>
                  <w:r>
                    <w:rPr>
                      <w:rFonts w:ascii="仿宋_GB2312" w:hAnsi="仿宋_GB2312" w:cs="仿宋_GB2312" w:eastAsia="仿宋_GB2312"/>
                      <w:sz w:val="21"/>
                    </w:rPr>
                    <w:t>移动机器人调度管理系统</w:t>
                  </w:r>
                  <w:r>
                    <w:rPr>
                      <w:rFonts w:ascii="仿宋_GB2312" w:hAnsi="仿宋_GB2312" w:cs="仿宋_GB2312" w:eastAsia="仿宋_GB2312"/>
                      <w:sz w:val="21"/>
                    </w:rPr>
                    <w:t>1套。</w:t>
                  </w:r>
                </w:p>
                <w:p>
                  <w:pPr>
                    <w:pStyle w:val="null3"/>
                  </w:pPr>
                  <w:r>
                    <w:rPr>
                      <w:rFonts w:ascii="仿宋_GB2312" w:hAnsi="仿宋_GB2312" w:cs="仿宋_GB2312" w:eastAsia="仿宋_GB2312"/>
                      <w:sz w:val="21"/>
                      <w:b/>
                    </w:rPr>
                    <w:t>10、大屏显示单元：</w:t>
                  </w:r>
                </w:p>
                <w:p>
                  <w:pPr>
                    <w:pStyle w:val="null3"/>
                  </w:pPr>
                  <w:r>
                    <w:rPr>
                      <w:rFonts w:ascii="仿宋_GB2312" w:hAnsi="仿宋_GB2312" w:cs="仿宋_GB2312" w:eastAsia="仿宋_GB2312"/>
                      <w:sz w:val="21"/>
                    </w:rPr>
                    <w:t>尺寸</w:t>
                  </w:r>
                  <w:r>
                    <w:rPr>
                      <w:rFonts w:ascii="仿宋_GB2312" w:hAnsi="仿宋_GB2312" w:cs="仿宋_GB2312" w:eastAsia="仿宋_GB2312"/>
                      <w:sz w:val="21"/>
                    </w:rPr>
                    <w:t>≥55英寸</w:t>
                  </w:r>
                </w:p>
                <w:p>
                  <w:pPr>
                    <w:pStyle w:val="null3"/>
                  </w:pPr>
                  <w:r>
                    <w:rPr>
                      <w:rFonts w:ascii="仿宋_GB2312" w:hAnsi="仿宋_GB2312" w:cs="仿宋_GB2312" w:eastAsia="仿宋_GB2312"/>
                      <w:sz w:val="21"/>
                    </w:rPr>
                    <w:t>分辨率</w:t>
                  </w:r>
                  <w:r>
                    <w:rPr>
                      <w:rFonts w:ascii="仿宋_GB2312" w:hAnsi="仿宋_GB2312" w:cs="仿宋_GB2312" w:eastAsia="仿宋_GB2312"/>
                      <w:sz w:val="21"/>
                    </w:rPr>
                    <w:t>≥4K</w:t>
                  </w:r>
                </w:p>
                <w:p>
                  <w:pPr>
                    <w:pStyle w:val="null3"/>
                  </w:pPr>
                  <w:r>
                    <w:rPr>
                      <w:rFonts w:ascii="仿宋_GB2312" w:hAnsi="仿宋_GB2312" w:cs="仿宋_GB2312" w:eastAsia="仿宋_GB2312"/>
                      <w:sz w:val="21"/>
                    </w:rPr>
                    <w:t>CPU≥四核</w:t>
                  </w:r>
                </w:p>
                <w:p>
                  <w:pPr>
                    <w:pStyle w:val="null3"/>
                  </w:pPr>
                  <w:r>
                    <w:rPr>
                      <w:rFonts w:ascii="仿宋_GB2312" w:hAnsi="仿宋_GB2312" w:cs="仿宋_GB2312" w:eastAsia="仿宋_GB2312"/>
                      <w:sz w:val="21"/>
                    </w:rPr>
                    <w:t>运行内存</w:t>
                  </w:r>
                  <w:r>
                    <w:rPr>
                      <w:rFonts w:ascii="仿宋_GB2312" w:hAnsi="仿宋_GB2312" w:cs="仿宋_GB2312" w:eastAsia="仿宋_GB2312"/>
                      <w:sz w:val="21"/>
                    </w:rPr>
                    <w:t>≥1.5GB。</w:t>
                  </w:r>
                </w:p>
                <w:p>
                  <w:pPr>
                    <w:pStyle w:val="null3"/>
                    <w:jc w:val="both"/>
                  </w:pPr>
                  <w:r>
                    <w:rPr>
                      <w:rFonts w:ascii="仿宋_GB2312" w:hAnsi="仿宋_GB2312" w:cs="仿宋_GB2312" w:eastAsia="仿宋_GB2312"/>
                      <w:sz w:val="21"/>
                      <w:b/>
                    </w:rPr>
                    <w:t>11、摄像监测单元：</w:t>
                  </w:r>
                </w:p>
                <w:p>
                  <w:pPr>
                    <w:pStyle w:val="null3"/>
                    <w:jc w:val="both"/>
                  </w:pPr>
                  <w:r>
                    <w:rPr>
                      <w:rFonts w:ascii="仿宋_GB2312" w:hAnsi="仿宋_GB2312" w:cs="仿宋_GB2312" w:eastAsia="仿宋_GB2312"/>
                      <w:sz w:val="21"/>
                    </w:rPr>
                    <w:t>摄像头像素</w:t>
                  </w:r>
                  <w:r>
                    <w:rPr>
                      <w:rFonts w:ascii="仿宋_GB2312" w:hAnsi="仿宋_GB2312" w:cs="仿宋_GB2312" w:eastAsia="仿宋_GB2312"/>
                      <w:sz w:val="21"/>
                    </w:rPr>
                    <w:t>≥200万像素（1080P），帧率≥50fps，定焦镜头，焦距≥12mm，光圈F1.4（参考），支持 TCP/IP 协议可与PLC 通过工业以太网通信（如 Profinet、EtherNet/IP）。</w:t>
                  </w:r>
                </w:p>
                <w:p>
                  <w:pPr>
                    <w:pStyle w:val="null3"/>
                    <w:jc w:val="both"/>
                  </w:pPr>
                  <w:r>
                    <w:rPr>
                      <w:rFonts w:ascii="仿宋_GB2312" w:hAnsi="仿宋_GB2312" w:cs="仿宋_GB2312" w:eastAsia="仿宋_GB2312"/>
                      <w:sz w:val="21"/>
                      <w:b/>
                    </w:rPr>
                    <w:t>12、工作位</w:t>
                  </w:r>
                </w:p>
                <w:p>
                  <w:pPr>
                    <w:pStyle w:val="null3"/>
                    <w:jc w:val="both"/>
                  </w:pPr>
                  <w:r>
                    <w:rPr>
                      <w:rFonts w:ascii="仿宋_GB2312" w:hAnsi="仿宋_GB2312" w:cs="仿宋_GB2312" w:eastAsia="仿宋_GB2312"/>
                      <w:sz w:val="21"/>
                    </w:rPr>
                    <w:t>1）配备教师工作位1套；</w:t>
                  </w:r>
                </w:p>
                <w:p>
                  <w:pPr>
                    <w:pStyle w:val="null3"/>
                    <w:jc w:val="both"/>
                  </w:pPr>
                  <w:r>
                    <w:rPr>
                      <w:rFonts w:ascii="仿宋_GB2312" w:hAnsi="仿宋_GB2312" w:cs="仿宋_GB2312" w:eastAsia="仿宋_GB2312"/>
                      <w:sz w:val="21"/>
                    </w:rPr>
                    <w:t>2）配备学生工作位55套。</w:t>
                  </w:r>
                </w:p>
                <w:p>
                  <w:pPr>
                    <w:pStyle w:val="null3"/>
                    <w:jc w:val="both"/>
                  </w:pPr>
                  <w:r>
                    <w:rPr>
                      <w:rFonts w:ascii="仿宋_GB2312" w:hAnsi="仿宋_GB2312" w:cs="仿宋_GB2312" w:eastAsia="仿宋_GB2312"/>
                      <w:sz w:val="21"/>
                      <w:b/>
                    </w:rPr>
                    <w:t>13、辅助装置</w:t>
                  </w:r>
                </w:p>
                <w:p>
                  <w:pPr>
                    <w:pStyle w:val="null3"/>
                    <w:jc w:val="both"/>
                  </w:pPr>
                  <w:r>
                    <w:rPr>
                      <w:rFonts w:ascii="仿宋_GB2312" w:hAnsi="仿宋_GB2312" w:cs="仿宋_GB2312" w:eastAsia="仿宋_GB2312"/>
                      <w:sz w:val="21"/>
                    </w:rPr>
                    <w:t>1）铁皮柜2套；</w:t>
                  </w:r>
                </w:p>
                <w:p>
                  <w:pPr>
                    <w:pStyle w:val="null3"/>
                    <w:jc w:val="both"/>
                  </w:pPr>
                  <w:r>
                    <w:rPr>
                      <w:rFonts w:ascii="仿宋_GB2312" w:hAnsi="仿宋_GB2312" w:cs="仿宋_GB2312" w:eastAsia="仿宋_GB2312"/>
                      <w:sz w:val="21"/>
                    </w:rPr>
                    <w:t>2）扬声设备1套，满足场地大小即可；</w:t>
                  </w:r>
                </w:p>
                <w:p>
                  <w:pPr>
                    <w:pStyle w:val="null3"/>
                  </w:pPr>
                  <w:r>
                    <w:rPr>
                      <w:rFonts w:ascii="仿宋_GB2312" w:hAnsi="仿宋_GB2312" w:cs="仿宋_GB2312" w:eastAsia="仿宋_GB2312"/>
                      <w:sz w:val="21"/>
                    </w:rPr>
                    <w:t>3）配备教室显示设备1套，屏幕尺寸≥85英寸。</w:t>
                  </w:r>
                </w:p>
                <w:p>
                  <w:pPr>
                    <w:pStyle w:val="null3"/>
                  </w:pPr>
                  <w:r>
                    <w:rPr>
                      <w:rFonts w:ascii="仿宋_GB2312" w:hAnsi="仿宋_GB2312" w:cs="仿宋_GB2312" w:eastAsia="仿宋_GB2312"/>
                      <w:sz w:val="21"/>
                      <w:b/>
                    </w:rPr>
                    <w:t>14、管控一体化MES系统1套:</w:t>
                  </w:r>
                </w:p>
                <w:p>
                  <w:pPr>
                    <w:pStyle w:val="null3"/>
                    <w:jc w:val="both"/>
                  </w:pPr>
                  <w:r>
                    <w:rPr>
                      <w:rFonts w:ascii="仿宋_GB2312" w:hAnsi="仿宋_GB2312" w:cs="仿宋_GB2312" w:eastAsia="仿宋_GB2312"/>
                      <w:sz w:val="21"/>
                    </w:rPr>
                    <w:t>▲（1）系统需具备自主知识产权，正版软件，全中文操作界面，可提供持续的中文技术支持服务。（需提供软件著作权证书）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系统应为</w:t>
                  </w:r>
                  <w:r>
                    <w:rPr>
                      <w:rFonts w:ascii="仿宋_GB2312" w:hAnsi="仿宋_GB2312" w:cs="仿宋_GB2312" w:eastAsia="仿宋_GB2312"/>
                      <w:sz w:val="21"/>
                    </w:rPr>
                    <w:t>B/S架构，支持大规模并发用户在线使用，同时提供快速、优化的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查询处理算法，保证系统的及时响应。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）系统应提供完整的软件安装手册、系统操作手册，提供全面的用户指导与培训。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）系统应提供标准</w:t>
                  </w:r>
                  <w:r>
                    <w:rPr>
                      <w:rFonts w:ascii="仿宋_GB2312" w:hAnsi="仿宋_GB2312" w:cs="仿宋_GB2312" w:eastAsia="仿宋_GB2312"/>
                      <w:sz w:val="21"/>
                    </w:rPr>
                    <w:t>API接口及接口文档，支持二次开发集成和调用。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）系统功能应包括但不限于以下功能模块：</w:t>
                  </w:r>
                </w:p>
                <w:p>
                  <w:pPr>
                    <w:pStyle w:val="null3"/>
                    <w:jc w:val="both"/>
                  </w:pPr>
                  <w:r>
                    <w:rPr>
                      <w:rFonts w:ascii="仿宋_GB2312" w:hAnsi="仿宋_GB2312" w:cs="仿宋_GB2312" w:eastAsia="仿宋_GB2312"/>
                      <w:sz w:val="21"/>
                    </w:rPr>
                    <w:t>一、系统管理中心</w:t>
                  </w:r>
                </w:p>
                <w:p>
                  <w:pPr>
                    <w:pStyle w:val="null3"/>
                    <w:jc w:val="both"/>
                  </w:pPr>
                  <w:r>
                    <w:rPr>
                      <w:rFonts w:ascii="仿宋_GB2312" w:hAnsi="仿宋_GB2312" w:cs="仿宋_GB2312" w:eastAsia="仿宋_GB2312"/>
                      <w:sz w:val="21"/>
                    </w:rPr>
                    <w:t>●1)系统支持多学校、多班级、多小组独立实训，做到租户间数据隔离，学生端独立运行数据互不干扰，实现实训独立性和考核公平性。</w:t>
                  </w:r>
                </w:p>
                <w:p>
                  <w:pPr>
                    <w:pStyle w:val="null3"/>
                    <w:jc w:val="both"/>
                  </w:pPr>
                  <w:r>
                    <w:rPr>
                      <w:rFonts w:ascii="仿宋_GB2312" w:hAnsi="仿宋_GB2312" w:cs="仿宋_GB2312" w:eastAsia="仿宋_GB2312"/>
                      <w:sz w:val="21"/>
                    </w:rPr>
                    <w:t>2)用户管理：系统支持按租户独立管理用户，分配用户所属角色、管理用户数据权限、配置用户密码等功能。</w:t>
                  </w:r>
                </w:p>
                <w:p>
                  <w:pPr>
                    <w:pStyle w:val="null3"/>
                    <w:jc w:val="both"/>
                  </w:pPr>
                  <w:r>
                    <w:rPr>
                      <w:rFonts w:ascii="仿宋_GB2312" w:hAnsi="仿宋_GB2312" w:cs="仿宋_GB2312" w:eastAsia="仿宋_GB2312"/>
                      <w:sz w:val="21"/>
                    </w:rPr>
                    <w:t>3)角色管理：系统支持创建角色信息，按角色授权用户权限，模拟企业生产实际岗位分配，做到不同角色间业务功能独立，支持用户多角色分配。</w:t>
                  </w:r>
                </w:p>
                <w:p>
                  <w:pPr>
                    <w:pStyle w:val="null3"/>
                    <w:jc w:val="both"/>
                  </w:pPr>
                  <w:r>
                    <w:rPr>
                      <w:rFonts w:ascii="仿宋_GB2312" w:hAnsi="仿宋_GB2312" w:cs="仿宋_GB2312" w:eastAsia="仿宋_GB2312"/>
                      <w:sz w:val="21"/>
                    </w:rPr>
                    <w:t>4)日志记录：系统完整记录每个用户具体时间操作内容，记录设备地址，用户在线使用时长等基本信息，师生可根据完整的日志记录查询历史操作情况。</w:t>
                  </w:r>
                </w:p>
                <w:p>
                  <w:pPr>
                    <w:pStyle w:val="null3"/>
                    <w:jc w:val="both"/>
                  </w:pPr>
                  <w:r>
                    <w:rPr>
                      <w:rFonts w:ascii="仿宋_GB2312" w:hAnsi="仿宋_GB2312" w:cs="仿宋_GB2312" w:eastAsia="仿宋_GB2312"/>
                      <w:sz w:val="21"/>
                    </w:rPr>
                    <w:t>●5)数据备份管理：系统支持按租户进行系统业务数据存档备份管理和恢复数据备份，以支持阶段性教学实训。</w:t>
                  </w:r>
                </w:p>
                <w:p>
                  <w:pPr>
                    <w:pStyle w:val="null3"/>
                    <w:jc w:val="both"/>
                  </w:pPr>
                  <w:r>
                    <w:rPr>
                      <w:rFonts w:ascii="仿宋_GB2312" w:hAnsi="仿宋_GB2312" w:cs="仿宋_GB2312" w:eastAsia="仿宋_GB2312"/>
                      <w:sz w:val="21"/>
                    </w:rPr>
                    <w:t>二、生产数据中心</w:t>
                  </w:r>
                </w:p>
                <w:p>
                  <w:pPr>
                    <w:pStyle w:val="null3"/>
                    <w:jc w:val="both"/>
                  </w:pPr>
                  <w:r>
                    <w:rPr>
                      <w:rFonts w:ascii="仿宋_GB2312" w:hAnsi="仿宋_GB2312" w:cs="仿宋_GB2312" w:eastAsia="仿宋_GB2312"/>
                      <w:sz w:val="21"/>
                    </w:rPr>
                    <w:t>1)物料信息定义：系统支持将设计数据进行物料编码，学生可实训对生产物料的添加、删除、编辑、查询等功能，支持按模板导入物料数据。</w:t>
                  </w:r>
                </w:p>
                <w:p>
                  <w:pPr>
                    <w:pStyle w:val="null3"/>
                    <w:jc w:val="both"/>
                  </w:pPr>
                  <w:r>
                    <w:rPr>
                      <w:rFonts w:ascii="仿宋_GB2312" w:hAnsi="仿宋_GB2312" w:cs="仿宋_GB2312" w:eastAsia="仿宋_GB2312"/>
                      <w:sz w:val="21"/>
                    </w:rPr>
                    <w:t>2)库房库位定义：系统支持仓库基础数据定义，可自定义不同库房类型及库房规格的库房数据。</w:t>
                  </w:r>
                </w:p>
                <w:p>
                  <w:pPr>
                    <w:pStyle w:val="null3"/>
                    <w:jc w:val="both"/>
                  </w:pPr>
                  <w:r>
                    <w:rPr>
                      <w:rFonts w:ascii="仿宋_GB2312" w:hAnsi="仿宋_GB2312" w:cs="仿宋_GB2312" w:eastAsia="仿宋_GB2312"/>
                      <w:sz w:val="21"/>
                    </w:rPr>
                    <w:t>3)班组员工定义：系统支持实现班组员工基础数据添加与编辑，按班组划分员工信息。</w:t>
                  </w:r>
                </w:p>
                <w:p>
                  <w:pPr>
                    <w:pStyle w:val="null3"/>
                    <w:jc w:val="both"/>
                  </w:pPr>
                  <w:r>
                    <w:rPr>
                      <w:rFonts w:ascii="仿宋_GB2312" w:hAnsi="仿宋_GB2312" w:cs="仿宋_GB2312" w:eastAsia="仿宋_GB2312"/>
                      <w:sz w:val="21"/>
                    </w:rPr>
                    <w:t>4)生产设备定义：系统支持实现生产设备基础数据添加、删除、编辑、查询等功能。</w:t>
                  </w:r>
                </w:p>
                <w:p>
                  <w:pPr>
                    <w:pStyle w:val="null3"/>
                    <w:jc w:val="both"/>
                  </w:pPr>
                  <w:r>
                    <w:rPr>
                      <w:rFonts w:ascii="仿宋_GB2312" w:hAnsi="仿宋_GB2312" w:cs="仿宋_GB2312" w:eastAsia="仿宋_GB2312"/>
                      <w:sz w:val="21"/>
                    </w:rPr>
                    <w:t>5)编组设备定义：系统支持实现设备编组基础数据添加与编辑，对生产设备进行分组定义和管理。</w:t>
                  </w:r>
                </w:p>
                <w:p>
                  <w:pPr>
                    <w:pStyle w:val="null3"/>
                    <w:jc w:val="both"/>
                  </w:pPr>
                  <w:r>
                    <w:rPr>
                      <w:rFonts w:ascii="仿宋_GB2312" w:hAnsi="仿宋_GB2312" w:cs="仿宋_GB2312" w:eastAsia="仿宋_GB2312"/>
                      <w:sz w:val="21"/>
                    </w:rPr>
                    <w:t>6)加工单元定义：系统支持实现加工单元基础数据添加与编辑，按加工单元配置人员班组或设备编组，支持生产计划下发到加工单元。</w:t>
                  </w:r>
                </w:p>
                <w:p>
                  <w:pPr>
                    <w:pStyle w:val="null3"/>
                    <w:jc w:val="both"/>
                  </w:pPr>
                  <w:r>
                    <w:rPr>
                      <w:rFonts w:ascii="仿宋_GB2312" w:hAnsi="仿宋_GB2312" w:cs="仿宋_GB2312" w:eastAsia="仿宋_GB2312"/>
                      <w:sz w:val="21"/>
                    </w:rPr>
                    <w:t>三、产品数据中心</w:t>
                  </w:r>
                </w:p>
                <w:p>
                  <w:pPr>
                    <w:pStyle w:val="null3"/>
                    <w:jc w:val="both"/>
                  </w:pPr>
                  <w:r>
                    <w:rPr>
                      <w:rFonts w:ascii="仿宋_GB2312" w:hAnsi="仿宋_GB2312" w:cs="仿宋_GB2312" w:eastAsia="仿宋_GB2312"/>
                      <w:sz w:val="21"/>
                    </w:rPr>
                    <w:t>1)零部件定义：系统支持产品BOM中零部件节点预定义，支持在产品BOM数据维护时关联选择零部件节点数据。参数必须提供佐证材料（不限于产品彩页、检测报告、功能截图等）</w:t>
                  </w:r>
                </w:p>
                <w:p>
                  <w:pPr>
                    <w:pStyle w:val="null3"/>
                    <w:jc w:val="both"/>
                  </w:pPr>
                  <w:r>
                    <w:rPr>
                      <w:rFonts w:ascii="仿宋_GB2312" w:hAnsi="仿宋_GB2312" w:cs="仿宋_GB2312" w:eastAsia="仿宋_GB2312"/>
                      <w:sz w:val="21"/>
                    </w:rPr>
                    <w:t>▲2）产品BOM管理：系统支持产品BOM数据按版本和有效性进行管理，产品BOM数据以树形结构进行维护定义。参数必须提供佐证材料（不限于产品彩页、检测报告、功能截图等）</w:t>
                  </w:r>
                </w:p>
                <w:p>
                  <w:pPr>
                    <w:pStyle w:val="null3"/>
                    <w:jc w:val="both"/>
                  </w:pPr>
                  <w:r>
                    <w:rPr>
                      <w:rFonts w:ascii="仿宋_GB2312" w:hAnsi="仿宋_GB2312" w:cs="仿宋_GB2312" w:eastAsia="仿宋_GB2312"/>
                      <w:sz w:val="21"/>
                    </w:rPr>
                    <w:t>3） 工序信息定义：系统支持产品工艺中工序信息数据预定义，支持在产品工艺数据维护时关联选择工序信息数据。参数必须提供佐证材料（不限于产品彩页、检测报告、功能截图等）</w:t>
                  </w:r>
                </w:p>
                <w:p>
                  <w:pPr>
                    <w:pStyle w:val="null3"/>
                    <w:jc w:val="both"/>
                  </w:pPr>
                  <w:r>
                    <w:rPr>
                      <w:rFonts w:ascii="仿宋_GB2312" w:hAnsi="仿宋_GB2312" w:cs="仿宋_GB2312" w:eastAsia="仿宋_GB2312"/>
                      <w:sz w:val="21"/>
                    </w:rPr>
                    <w:t>▲4）  工艺流程管理：系统支持实现产品工艺流程的数据管理，可根据工艺流程的设计，编制生产工艺，指导工序的作业流程，其内容包括工序作业内容、工序要求、注意事项、工装设备、技术文档、备料清单等信息。参数必须提供佐证材料（不限于产品彩页、检测报告、功能截图等）</w:t>
                  </w:r>
                </w:p>
                <w:p>
                  <w:pPr>
                    <w:pStyle w:val="null3"/>
                    <w:jc w:val="both"/>
                  </w:pPr>
                  <w:r>
                    <w:rPr>
                      <w:rFonts w:ascii="仿宋_GB2312" w:hAnsi="仿宋_GB2312" w:cs="仿宋_GB2312" w:eastAsia="仿宋_GB2312"/>
                      <w:sz w:val="21"/>
                    </w:rPr>
                    <w:t>四、工艺派工中心</w:t>
                  </w:r>
                </w:p>
                <w:p>
                  <w:pPr>
                    <w:pStyle w:val="null3"/>
                    <w:jc w:val="both"/>
                  </w:pPr>
                  <w:r>
                    <w:rPr>
                      <w:rFonts w:ascii="仿宋_GB2312" w:hAnsi="仿宋_GB2312" w:cs="仿宋_GB2312" w:eastAsia="仿宋_GB2312"/>
                      <w:sz w:val="21"/>
                    </w:rPr>
                    <w:t>▲1)生产订单录入：系统支持手工编制生产订单，支持录入预测订单和需求订单类型的生产订单数据，支持订单审批工作流。参数必须提供佐证材料（不限于产品彩页、检测报告、功能截图等）</w:t>
                  </w:r>
                </w:p>
                <w:p>
                  <w:pPr>
                    <w:pStyle w:val="null3"/>
                    <w:jc w:val="both"/>
                  </w:pPr>
                  <w:r>
                    <w:rPr>
                      <w:rFonts w:ascii="仿宋_GB2312" w:hAnsi="仿宋_GB2312" w:cs="仿宋_GB2312" w:eastAsia="仿宋_GB2312"/>
                      <w:sz w:val="21"/>
                    </w:rPr>
                    <w:t>2)生产计划下发：系统支持将生产计划下发给车间各加工单元，同时支持计划撤销功能。</w:t>
                  </w:r>
                </w:p>
                <w:p>
                  <w:pPr>
                    <w:pStyle w:val="null3"/>
                    <w:jc w:val="both"/>
                  </w:pPr>
                  <w:r>
                    <w:rPr>
                      <w:rFonts w:ascii="仿宋_GB2312" w:hAnsi="仿宋_GB2312" w:cs="仿宋_GB2312" w:eastAsia="仿宋_GB2312"/>
                      <w:sz w:val="21"/>
                    </w:rPr>
                    <w:t>3)现场任务派工：系统支持将已下发的生产计划进行派工操作，可将任务派工给具体作业班组人员或者自动化生产设备。</w:t>
                  </w:r>
                </w:p>
                <w:p>
                  <w:pPr>
                    <w:pStyle w:val="null3"/>
                    <w:jc w:val="both"/>
                  </w:pPr>
                  <w:r>
                    <w:rPr>
                      <w:rFonts w:ascii="仿宋_GB2312" w:hAnsi="仿宋_GB2312" w:cs="仿宋_GB2312" w:eastAsia="仿宋_GB2312"/>
                      <w:sz w:val="21"/>
                    </w:rPr>
                    <w:t>4)生产工单查询：系统支持查询单台套产品生产进度，实现对订单的控制，监控产品状态、完成情况、完成进度。</w:t>
                  </w:r>
                </w:p>
                <w:p>
                  <w:pPr>
                    <w:pStyle w:val="null3"/>
                    <w:jc w:val="both"/>
                  </w:pPr>
                  <w:r>
                    <w:rPr>
                      <w:rFonts w:ascii="仿宋_GB2312" w:hAnsi="仿宋_GB2312" w:cs="仿宋_GB2312" w:eastAsia="仿宋_GB2312"/>
                      <w:sz w:val="21"/>
                    </w:rPr>
                    <w:t>5)物料需求计划：系统支持根据生产订单计算物料需求清单，支持明细和按周视图统计查询物料需求计划。</w:t>
                  </w:r>
                </w:p>
                <w:p>
                  <w:pPr>
                    <w:pStyle w:val="null3"/>
                    <w:jc w:val="both"/>
                  </w:pPr>
                  <w:r>
                    <w:rPr>
                      <w:rFonts w:ascii="仿宋_GB2312" w:hAnsi="仿宋_GB2312" w:cs="仿宋_GB2312" w:eastAsia="仿宋_GB2312"/>
                      <w:sz w:val="21"/>
                    </w:rPr>
                    <w:t>五、生产执行中心</w:t>
                  </w:r>
                </w:p>
                <w:p>
                  <w:pPr>
                    <w:pStyle w:val="null3"/>
                    <w:jc w:val="both"/>
                  </w:pPr>
                  <w:r>
                    <w:rPr>
                      <w:rFonts w:ascii="仿宋_GB2312" w:hAnsi="仿宋_GB2312" w:cs="仿宋_GB2312" w:eastAsia="仿宋_GB2312"/>
                      <w:sz w:val="21"/>
                    </w:rPr>
                    <w:t>▲1)设备排产作业：系统支持将MES生产任务派工给具体作业设备，由自动化设备完成生产。参数必须提供佐证材料（不限于产品彩页、检测报告、功能截图等）</w:t>
                  </w:r>
                </w:p>
                <w:p>
                  <w:pPr>
                    <w:pStyle w:val="null3"/>
                    <w:jc w:val="both"/>
                  </w:pPr>
                  <w:r>
                    <w:rPr>
                      <w:rFonts w:ascii="仿宋_GB2312" w:hAnsi="仿宋_GB2312" w:cs="仿宋_GB2312" w:eastAsia="仿宋_GB2312"/>
                      <w:sz w:val="21"/>
                    </w:rPr>
                    <w:t>2） 设备任务查询：系统支持按时间轴监控设备作业过程，记录生产过程数据，完成设备作业统计。</w:t>
                  </w:r>
                </w:p>
                <w:p>
                  <w:pPr>
                    <w:pStyle w:val="null3"/>
                    <w:jc w:val="both"/>
                  </w:pPr>
                  <w:r>
                    <w:rPr>
                      <w:rFonts w:ascii="仿宋_GB2312" w:hAnsi="仿宋_GB2312" w:cs="仿宋_GB2312" w:eastAsia="仿宋_GB2312"/>
                      <w:sz w:val="21"/>
                    </w:rPr>
                    <w:t>3） 工人现场作业：系统支持将MES生产任务派工给具体作业班组人员，在系统内进行开工、完工操作，支持查看作业任务工艺卡。</w:t>
                  </w:r>
                </w:p>
                <w:p>
                  <w:pPr>
                    <w:pStyle w:val="null3"/>
                    <w:jc w:val="both"/>
                  </w:pPr>
                  <w:r>
                    <w:rPr>
                      <w:rFonts w:ascii="仿宋_GB2312" w:hAnsi="仿宋_GB2312" w:cs="仿宋_GB2312" w:eastAsia="仿宋_GB2312"/>
                      <w:sz w:val="21"/>
                    </w:rPr>
                    <w:t>六、质量管理中心</w:t>
                  </w:r>
                </w:p>
                <w:p>
                  <w:pPr>
                    <w:pStyle w:val="null3"/>
                    <w:jc w:val="both"/>
                  </w:pPr>
                  <w:r>
                    <w:rPr>
                      <w:rFonts w:ascii="仿宋_GB2312" w:hAnsi="仿宋_GB2312" w:cs="仿宋_GB2312" w:eastAsia="仿宋_GB2312"/>
                      <w:sz w:val="21"/>
                    </w:rPr>
                    <w:t>1）检验现场作业：系统支持记录检验作业数据，对于检验不合格的任务，进行返修废补业务闭环处理。参数必须提供佐证材料（不限于产品彩页、检测报告、功能截图等）</w:t>
                  </w:r>
                </w:p>
                <w:p>
                  <w:pPr>
                    <w:pStyle w:val="null3"/>
                    <w:jc w:val="both"/>
                  </w:pPr>
                  <w:r>
                    <w:rPr>
                      <w:rFonts w:ascii="仿宋_GB2312" w:hAnsi="仿宋_GB2312" w:cs="仿宋_GB2312" w:eastAsia="仿宋_GB2312"/>
                      <w:sz w:val="21"/>
                    </w:rPr>
                    <w:t>2）检验信息查询：系统支持查询历史检验作业数据记录。</w:t>
                  </w:r>
                </w:p>
                <w:p>
                  <w:pPr>
                    <w:pStyle w:val="null3"/>
                    <w:jc w:val="both"/>
                  </w:pPr>
                  <w:r>
                    <w:rPr>
                      <w:rFonts w:ascii="仿宋_GB2312" w:hAnsi="仿宋_GB2312" w:cs="仿宋_GB2312" w:eastAsia="仿宋_GB2312"/>
                      <w:sz w:val="21"/>
                    </w:rPr>
                    <w:t>3）质量追溯：系统支持按正向和反向进行系统内生产数据的质量追溯，正向质量追溯支持产品工序作业任务关联使用物料批次和出库明细，反向质量追溯支持按物料批次查询到批次物料所有装机产品。</w:t>
                  </w:r>
                </w:p>
                <w:p>
                  <w:pPr>
                    <w:pStyle w:val="null3"/>
                    <w:jc w:val="both"/>
                  </w:pPr>
                  <w:r>
                    <w:rPr>
                      <w:rFonts w:ascii="仿宋_GB2312" w:hAnsi="仿宋_GB2312" w:cs="仿宋_GB2312" w:eastAsia="仿宋_GB2312"/>
                      <w:sz w:val="21"/>
                    </w:rPr>
                    <w:t>七、库房管理中心</w:t>
                  </w:r>
                </w:p>
                <w:p>
                  <w:pPr>
                    <w:pStyle w:val="null3"/>
                    <w:jc w:val="both"/>
                  </w:pPr>
                  <w:r>
                    <w:rPr>
                      <w:rFonts w:ascii="仿宋_GB2312" w:hAnsi="仿宋_GB2312" w:cs="仿宋_GB2312" w:eastAsia="仿宋_GB2312"/>
                      <w:sz w:val="21"/>
                    </w:rPr>
                    <w:t>▲1)入库业务：系统支持手工入库申请、手工入库确认、计划入库确认相关业务功能。参数必须提供佐证材料（不限于产品彩页、检测报告、功能截图等）</w:t>
                  </w:r>
                </w:p>
                <w:p>
                  <w:pPr>
                    <w:pStyle w:val="null3"/>
                    <w:jc w:val="both"/>
                  </w:pPr>
                  <w:r>
                    <w:rPr>
                      <w:rFonts w:ascii="仿宋_GB2312" w:hAnsi="仿宋_GB2312" w:cs="仿宋_GB2312" w:eastAsia="仿宋_GB2312"/>
                      <w:sz w:val="21"/>
                    </w:rPr>
                    <w:t>2） 出库业务：系统支持手工出库申请、手工出库确认、配套出库确认相关业务功能。</w:t>
                  </w:r>
                </w:p>
                <w:p>
                  <w:pPr>
                    <w:pStyle w:val="null3"/>
                    <w:jc w:val="both"/>
                  </w:pPr>
                  <w:r>
                    <w:rPr>
                      <w:rFonts w:ascii="仿宋_GB2312" w:hAnsi="仿宋_GB2312" w:cs="仿宋_GB2312" w:eastAsia="仿宋_GB2312"/>
                      <w:sz w:val="21"/>
                    </w:rPr>
                    <w:t>3)库存台账：系统支持查询库内物料的明细库存数量，也可按物料查询统计物料总台账。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)入出库流水：支持根据入出库单据、库存事务类型、物料、批次查询库房入出库作业流水，跟踪物料台账。</w:t>
                  </w:r>
                </w:p>
                <w:p>
                  <w:pPr>
                    <w:pStyle w:val="null3"/>
                    <w:jc w:val="both"/>
                  </w:pPr>
                  <w:r>
                    <w:rPr>
                      <w:rFonts w:ascii="仿宋_GB2312" w:hAnsi="仿宋_GB2312" w:cs="仿宋_GB2312" w:eastAsia="仿宋_GB2312"/>
                      <w:sz w:val="21"/>
                    </w:rPr>
                    <w:t>八、设备管理中心</w:t>
                  </w:r>
                </w:p>
                <w:p>
                  <w:pPr>
                    <w:pStyle w:val="null3"/>
                    <w:jc w:val="both"/>
                  </w:pPr>
                  <w:r>
                    <w:rPr>
                      <w:rFonts w:ascii="仿宋_GB2312" w:hAnsi="仿宋_GB2312" w:cs="仿宋_GB2312" w:eastAsia="仿宋_GB2312"/>
                      <w:sz w:val="21"/>
                    </w:rPr>
                    <w:t>1)设备信息管理：系统支持管理设备资产数据，支持上传设备图片和设备维护保养文档附件。参数必须提供佐证材料（不限于产品彩页、检测报告、功能截图等）</w:t>
                  </w:r>
                </w:p>
                <w:p>
                  <w:pPr>
                    <w:pStyle w:val="null3"/>
                    <w:jc w:val="both"/>
                  </w:pPr>
                  <w:r>
                    <w:rPr>
                      <w:rFonts w:ascii="仿宋_GB2312" w:hAnsi="仿宋_GB2312" w:cs="仿宋_GB2312" w:eastAsia="仿宋_GB2312"/>
                      <w:sz w:val="21"/>
                    </w:rPr>
                    <w:t>2)设备故障记录：系统支持手工记录设备故障时间、故障内容、故障原因等信息，针对故障记录做设备维修记录功能。</w:t>
                  </w:r>
                </w:p>
                <w:p>
                  <w:pPr>
                    <w:pStyle w:val="null3"/>
                    <w:jc w:val="both"/>
                  </w:pPr>
                  <w:r>
                    <w:rPr>
                      <w:rFonts w:ascii="仿宋_GB2312" w:hAnsi="仿宋_GB2312" w:cs="仿宋_GB2312" w:eastAsia="仿宋_GB2312"/>
                      <w:sz w:val="21"/>
                    </w:rPr>
                    <w:t>3)设备保养记录：系统支持手工记录设备保养开始时间、结束时间、保养内容等信息可上传图片和附件。</w:t>
                  </w:r>
                </w:p>
                <w:p>
                  <w:pPr>
                    <w:pStyle w:val="null3"/>
                    <w:jc w:val="both"/>
                  </w:pPr>
                  <w:r>
                    <w:rPr>
                      <w:rFonts w:ascii="仿宋_GB2312" w:hAnsi="仿宋_GB2312" w:cs="仿宋_GB2312" w:eastAsia="仿宋_GB2312"/>
                      <w:sz w:val="21"/>
                    </w:rPr>
                    <w:t>九、信息监控中心</w:t>
                  </w:r>
                </w:p>
                <w:p>
                  <w:pPr>
                    <w:pStyle w:val="null3"/>
                    <w:jc w:val="both"/>
                  </w:pPr>
                  <w:r>
                    <w:rPr>
                      <w:rFonts w:ascii="仿宋_GB2312" w:hAnsi="仿宋_GB2312" w:cs="仿宋_GB2312" w:eastAsia="仿宋_GB2312"/>
                      <w:sz w:val="21"/>
                    </w:rPr>
                    <w:t>1)员工工时查询：系统支持按人员、按产品、按作业任务、按时间范围等不同维度进行人员作业工时的查询统计功能。参数必须提供佐证材料（不限于产品彩页、检测报告、功能截图等）</w:t>
                  </w:r>
                </w:p>
                <w:p>
                  <w:pPr>
                    <w:pStyle w:val="null3"/>
                    <w:jc w:val="both"/>
                  </w:pPr>
                  <w:r>
                    <w:rPr>
                      <w:rFonts w:ascii="仿宋_GB2312" w:hAnsi="仿宋_GB2312" w:cs="仿宋_GB2312" w:eastAsia="仿宋_GB2312"/>
                      <w:sz w:val="21"/>
                    </w:rPr>
                    <w:t>2） 生产数据监控：支持以可视化数据大屏统计展示系统中业务数据，包括但不限于生产订单数据、订单产品数据、生产计划数据、人员作业任务数据、设备作业任务数据、库存台账数据等。</w:t>
                  </w:r>
                </w:p>
                <w:p>
                  <w:pPr>
                    <w:pStyle w:val="null3"/>
                    <w:jc w:val="both"/>
                  </w:pPr>
                  <w:r>
                    <w:rPr>
                      <w:rFonts w:ascii="仿宋_GB2312" w:hAnsi="仿宋_GB2312" w:cs="仿宋_GB2312" w:eastAsia="仿宋_GB2312"/>
                      <w:sz w:val="21"/>
                    </w:rPr>
                    <w:t>十、开发运维工具</w:t>
                  </w:r>
                </w:p>
                <w:p>
                  <w:pPr>
                    <w:pStyle w:val="null3"/>
                    <w:jc w:val="both"/>
                  </w:pPr>
                  <w:r>
                    <w:rPr>
                      <w:rFonts w:ascii="仿宋_GB2312" w:hAnsi="仿宋_GB2312" w:cs="仿宋_GB2312" w:eastAsia="仿宋_GB2312"/>
                      <w:sz w:val="21"/>
                    </w:rPr>
                    <w:t>▲1)文件管理工具：支持文件上传、下载、在线预览、文件移动、分享等功能，文件格式不限于图片、office文档、PDF、音频、视频等内容，支持按分类管理上传文件资源。参数必须提供佐证材料（不限于产品彩页、检测报告、功能截图等）</w:t>
                  </w:r>
                </w:p>
                <w:p>
                  <w:pPr>
                    <w:pStyle w:val="null3"/>
                    <w:jc w:val="both"/>
                  </w:pPr>
                  <w:r>
                    <w:rPr>
                      <w:rFonts w:ascii="仿宋_GB2312" w:hAnsi="仿宋_GB2312" w:cs="仿宋_GB2312" w:eastAsia="仿宋_GB2312"/>
                      <w:sz w:val="21"/>
                    </w:rPr>
                    <w:t>2)报表配置工具：支持用户自定义配置数据报表，通过报表设计器设置报表界面，绑定数据源、预览输出报表，内置生产计划报表统计案例，报表查询统计数据结果支持导出功能。</w:t>
                  </w:r>
                </w:p>
                <w:p>
                  <w:pPr>
                    <w:pStyle w:val="null3"/>
                    <w:jc w:val="both"/>
                  </w:pPr>
                  <w:r>
                    <w:rPr>
                      <w:rFonts w:ascii="仿宋_GB2312" w:hAnsi="仿宋_GB2312" w:cs="仿宋_GB2312" w:eastAsia="仿宋_GB2312"/>
                      <w:sz w:val="21"/>
                    </w:rPr>
                    <w:t>●3)流程配置工具：支持用户自定义配置工作流程模型，配置流程节点，支持流程模型导入、导出，流程模型关联业务表单、流程调试、流程部署等功能，内置生产订单审批流程完整案例。</w:t>
                  </w:r>
                </w:p>
                <w:p>
                  <w:pPr>
                    <w:pStyle w:val="null3"/>
                  </w:pPr>
                  <w:r>
                    <w:rPr>
                      <w:rFonts w:ascii="仿宋_GB2312" w:hAnsi="仿宋_GB2312" w:cs="仿宋_GB2312" w:eastAsia="仿宋_GB2312"/>
                      <w:sz w:val="21"/>
                      <w:b/>
                    </w:rPr>
                    <w:t>15、工厂虚拟设计与调试软件：</w:t>
                  </w:r>
                </w:p>
                <w:p>
                  <w:pPr>
                    <w:pStyle w:val="null3"/>
                    <w:jc w:val="both"/>
                  </w:pPr>
                  <w:r>
                    <w:rPr>
                      <w:rFonts w:ascii="仿宋_GB2312" w:hAnsi="仿宋_GB2312" w:cs="仿宋_GB2312" w:eastAsia="仿宋_GB2312"/>
                      <w:sz w:val="21"/>
                    </w:rPr>
                    <w:t>1）正版软件，中文界面，可提供持续的中文技术支持服务，软件可使用所有功能模块，界面无“试用版”字样；</w:t>
                  </w:r>
                </w:p>
                <w:p>
                  <w:pPr>
                    <w:pStyle w:val="null3"/>
                    <w:jc w:val="both"/>
                  </w:pPr>
                  <w:r>
                    <w:rPr>
                      <w:rFonts w:ascii="仿宋_GB2312" w:hAnsi="仿宋_GB2312" w:cs="仿宋_GB2312" w:eastAsia="仿宋_GB2312"/>
                      <w:sz w:val="21"/>
                    </w:rPr>
                    <w:t>2）软件提供了100个以上品牌、1000个以上不同型号的工业机器人支持根据生产工艺要求，并与其他自动化设备进行仿真验证，生成机器人程序；</w:t>
                  </w:r>
                </w:p>
                <w:p>
                  <w:pPr>
                    <w:pStyle w:val="null3"/>
                    <w:jc w:val="both"/>
                  </w:pPr>
                  <w:r>
                    <w:rPr>
                      <w:rFonts w:ascii="仿宋_GB2312" w:hAnsi="仿宋_GB2312" w:cs="仿宋_GB2312" w:eastAsia="仿宋_GB2312"/>
                      <w:sz w:val="21"/>
                    </w:rPr>
                    <w:t>3）提供了≥200种的智能制造工作单元和设备资源，支持智能产线中各种主流设备的仿真与虚拟调试，包括PLC、机器人、传感器、变位机、导轨等，规划与设计车间布局；</w:t>
                  </w:r>
                </w:p>
                <w:p>
                  <w:pPr>
                    <w:pStyle w:val="null3"/>
                    <w:jc w:val="both"/>
                  </w:pPr>
                  <w:r>
                    <w:rPr>
                      <w:rFonts w:ascii="仿宋_GB2312" w:hAnsi="仿宋_GB2312" w:cs="仿宋_GB2312" w:eastAsia="仿宋_GB2312"/>
                      <w:sz w:val="21"/>
                    </w:rPr>
                    <w:t>4）提供丰富的模型数据接口，支持STP、STL、OBJ等多种三维模型格式的导入，搭建和实际环境1：1的虚拟环境；</w:t>
                  </w:r>
                </w:p>
                <w:p>
                  <w:pPr>
                    <w:pStyle w:val="null3"/>
                    <w:jc w:val="both"/>
                  </w:pPr>
                  <w:r>
                    <w:rPr>
                      <w:rFonts w:ascii="仿宋_GB2312" w:hAnsi="仿宋_GB2312" w:cs="仿宋_GB2312" w:eastAsia="仿宋_GB2312"/>
                      <w:sz w:val="21"/>
                    </w:rPr>
                    <w:t>5）支持模型文件轻量化处理，可以根据需求选择普通轻量化和深度轻量化两种不同的方式；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6）支持场景设备的自由定义，用户可通过设计的三维模型以及技术参数自由定义机器人、工具、零件、传感器以及零件生成器等设备。</w:t>
                  </w:r>
                </w:p>
                <w:p>
                  <w:pPr>
                    <w:pStyle w:val="null3"/>
                    <w:jc w:val="both"/>
                  </w:pPr>
                  <w:r>
                    <w:rPr>
                      <w:rFonts w:ascii="仿宋_GB2312" w:hAnsi="仿宋_GB2312" w:cs="仿宋_GB2312" w:eastAsia="仿宋_GB2312"/>
                      <w:sz w:val="21"/>
                    </w:rPr>
                    <w:t>7）支持python自定义设备运动规则，通过运行python脚本实现对零件、机床等设备在虚拟调试场景中的运动模拟；</w:t>
                  </w:r>
                </w:p>
                <w:p>
                  <w:pPr>
                    <w:pStyle w:val="null3"/>
                    <w:jc w:val="both"/>
                  </w:pPr>
                  <w:r>
                    <w:rPr>
                      <w:rFonts w:ascii="仿宋_GB2312" w:hAnsi="仿宋_GB2312" w:cs="仿宋_GB2312" w:eastAsia="仿宋_GB2312"/>
                      <w:sz w:val="21"/>
                    </w:rPr>
                    <w:t>8）轨迹生成基于CAD数据、可通过模型点、线、面等模型特征快速生成设备运动轨迹，简化了轨迹生成过程，大大提高轨迹生成精度和效率；</w:t>
                  </w:r>
                </w:p>
                <w:p>
                  <w:pPr>
                    <w:pStyle w:val="null3"/>
                    <w:jc w:val="both"/>
                  </w:pPr>
                  <w:r>
                    <w:rPr>
                      <w:rFonts w:ascii="仿宋_GB2312" w:hAnsi="仿宋_GB2312" w:cs="仿宋_GB2312" w:eastAsia="仿宋_GB2312"/>
                      <w:sz w:val="21"/>
                    </w:rPr>
                    <w:t>9）具备干涉检测功能，支持设置需要检测是否发生碰撞的设备模支持指定碰撞检测的检测对象，仿真过程中开启碰撞检测后实时检测设备间的干涉情况，发生干涉时，仿真停止、高亮显示碰撞部分并输出碰撞警告信息提醒；</w:t>
                  </w:r>
                </w:p>
                <w:p>
                  <w:pPr>
                    <w:pStyle w:val="null3"/>
                    <w:jc w:val="both"/>
                  </w:pPr>
                  <w:r>
                    <w:rPr>
                      <w:rFonts w:ascii="仿宋_GB2312" w:hAnsi="仿宋_GB2312" w:cs="仿宋_GB2312" w:eastAsia="仿宋_GB2312"/>
                      <w:sz w:val="21"/>
                    </w:rPr>
                    <w:t>10）仿真与调试支持VR沉浸式体验。在VR环境中进行漫游，还可查看整条产线的仿真流程；</w:t>
                  </w:r>
                </w:p>
                <w:p>
                  <w:pPr>
                    <w:pStyle w:val="null3"/>
                    <w:jc w:val="both"/>
                  </w:pPr>
                  <w:r>
                    <w:rPr>
                      <w:rFonts w:ascii="仿宋_GB2312" w:hAnsi="仿宋_GB2312" w:cs="仿宋_GB2312" w:eastAsia="仿宋_GB2312"/>
                      <w:sz w:val="21"/>
                    </w:rPr>
                    <w:t>11）支持视向动画功能，允许用户自行设置仿真中的各阶段视角，更加直观的展示出仿真中的运动细节；</w:t>
                  </w:r>
                </w:p>
                <w:p>
                  <w:pPr>
                    <w:pStyle w:val="null3"/>
                    <w:jc w:val="both"/>
                  </w:pPr>
                  <w:r>
                    <w:rPr>
                      <w:rFonts w:ascii="仿宋_GB2312" w:hAnsi="仿宋_GB2312" w:cs="仿宋_GB2312" w:eastAsia="仿宋_GB2312"/>
                      <w:sz w:val="21"/>
                    </w:rPr>
                    <w:t>12）支持快照功能，将模型场景特定时刻系统中各个组件的状态信息记录下来，包括但不限于零件的位置，气缸的状态以及机器人姿态等信息；</w:t>
                  </w:r>
                </w:p>
                <w:p>
                  <w:pPr>
                    <w:pStyle w:val="null3"/>
                    <w:jc w:val="both"/>
                  </w:pPr>
                  <w:r>
                    <w:rPr>
                      <w:rFonts w:ascii="仿宋_GB2312" w:hAnsi="仿宋_GB2312" w:cs="仿宋_GB2312" w:eastAsia="仿宋_GB2312"/>
                      <w:sz w:val="21"/>
                    </w:rPr>
                    <w:t>13）支持将仿真结果输出为MP4、avi等格式的本地视频文件，方便用户快速展示仿真作品；</w:t>
                  </w:r>
                </w:p>
                <w:p>
                  <w:pPr>
                    <w:pStyle w:val="null3"/>
                    <w:jc w:val="both"/>
                  </w:pPr>
                  <w:r>
                    <w:rPr>
                      <w:rFonts w:ascii="仿宋_GB2312" w:hAnsi="仿宋_GB2312" w:cs="仿宋_GB2312" w:eastAsia="仿宋_GB2312"/>
                      <w:sz w:val="21"/>
                    </w:rPr>
                    <w:t>14）通过仿真机器人可执行代码，模拟机器人在软件环境中的运动状态，并支持循环指令（如For）控制机机器人重复运动；</w:t>
                  </w:r>
                </w:p>
                <w:p>
                  <w:pPr>
                    <w:pStyle w:val="null3"/>
                    <w:jc w:val="both"/>
                  </w:pPr>
                  <w:r>
                    <w:rPr>
                      <w:rFonts w:ascii="仿宋_GB2312" w:hAnsi="仿宋_GB2312" w:cs="仿宋_GB2312" w:eastAsia="仿宋_GB2312"/>
                      <w:sz w:val="21"/>
                    </w:rPr>
                    <w:t>15）支持连接真实PLC设备，基于多品牌网关的数据交互技术，可以实现和多种品牌的PLC设备进行信号交互，包括但不限于西门子、三菱、欧姆龙等；</w:t>
                  </w:r>
                </w:p>
                <w:p>
                  <w:pPr>
                    <w:pStyle w:val="null3"/>
                    <w:jc w:val="both"/>
                  </w:pPr>
                  <w:r>
                    <w:rPr>
                      <w:rFonts w:ascii="仿宋_GB2312" w:hAnsi="仿宋_GB2312" w:cs="仿宋_GB2312" w:eastAsia="仿宋_GB2312"/>
                      <w:sz w:val="21"/>
                    </w:rPr>
                    <w:t>16）支持PLC编程软件中变量表的批量导入以及数据网关变量表批量导出功能；</w:t>
                  </w:r>
                </w:p>
                <w:p>
                  <w:pPr>
                    <w:pStyle w:val="null3"/>
                    <w:jc w:val="both"/>
                  </w:pPr>
                  <w:r>
                    <w:rPr>
                      <w:rFonts w:ascii="仿宋_GB2312" w:hAnsi="仿宋_GB2312" w:cs="仿宋_GB2312" w:eastAsia="仿宋_GB2312"/>
                      <w:sz w:val="21"/>
                    </w:rPr>
                    <w:t>17）支持在软件中可将虚拟机器人和实际机器人同步仿真，软件支持与实际机器人控制器连接实时读取实际机器人关节姿态，并在软件中模拟机器人运动姿态；</w:t>
                  </w:r>
                </w:p>
                <w:p>
                  <w:pPr>
                    <w:pStyle w:val="null3"/>
                    <w:jc w:val="both"/>
                  </w:pPr>
                  <w:r>
                    <w:rPr>
                      <w:rFonts w:ascii="仿宋_GB2312" w:hAnsi="仿宋_GB2312" w:cs="仿宋_GB2312" w:eastAsia="仿宋_GB2312"/>
                      <w:sz w:val="21"/>
                    </w:rPr>
                    <w:t>18）支持AGV小车联动功能，实时获取AGV小车的空间坐标，进而实现场景中的AGV运动同步；</w:t>
                  </w:r>
                </w:p>
                <w:p>
                  <w:pPr>
                    <w:pStyle w:val="null3"/>
                    <w:jc w:val="both"/>
                  </w:pPr>
                  <w:r>
                    <w:rPr>
                      <w:rFonts w:ascii="仿宋_GB2312" w:hAnsi="仿宋_GB2312" w:cs="仿宋_GB2312" w:eastAsia="仿宋_GB2312"/>
                      <w:sz w:val="21"/>
                    </w:rPr>
                    <w:t>19）支持智能制造数字孪生功能，利用基于事件且由信号驱动的仿真技术实现了生产系统的虚拟调试，虚拟调试可用在完全虚拟环节中进行，也可是实物控制设备和虚拟工作设备互联实现半实物调试。</w:t>
                  </w:r>
                </w:p>
                <w:p>
                  <w:pPr>
                    <w:pStyle w:val="null3"/>
                    <w:jc w:val="both"/>
                  </w:pPr>
                  <w:r>
                    <w:rPr>
                      <w:rFonts w:ascii="仿宋_GB2312" w:hAnsi="仿宋_GB2312" w:cs="仿宋_GB2312" w:eastAsia="仿宋_GB2312"/>
                      <w:sz w:val="21"/>
                    </w:rPr>
                    <w:t>20）支持信号调试面板的显示，软件在虚拟仿真过程中，可通过信号调试面板实时观测相关信号的状态；</w:t>
                  </w:r>
                </w:p>
                <w:p>
                  <w:pPr>
                    <w:pStyle w:val="null3"/>
                    <w:jc w:val="both"/>
                  </w:pPr>
                  <w:r>
                    <w:rPr>
                      <w:rFonts w:ascii="仿宋_GB2312" w:hAnsi="仿宋_GB2312" w:cs="仿宋_GB2312" w:eastAsia="仿宋_GB2312"/>
                      <w:sz w:val="21"/>
                    </w:rPr>
                    <w:t>21）支持Web监控功能，将仿真画面输出，在同一局域网下可在Web端进行查看，也可嵌入Mes等界面进行展示；</w:t>
                  </w:r>
                </w:p>
                <w:p>
                  <w:pPr>
                    <w:pStyle w:val="null3"/>
                    <w:jc w:val="both"/>
                  </w:pPr>
                  <w:r>
                    <w:rPr>
                      <w:rFonts w:ascii="仿宋_GB2312" w:hAnsi="仿宋_GB2312" w:cs="仿宋_GB2312" w:eastAsia="仿宋_GB2312"/>
                      <w:sz w:val="21"/>
                    </w:rPr>
                    <w:t>22）提供数据监控功能，可以将机器人关节数据传输至MES系统，方便直观查看机器人运动状态；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23）支持虚拟PLC的调试，用户可通过自行编写Python和SCL虚拟PLC程序，实现软件中的设备和虚拟PLC之间的信号调试；参数必须提供佐证材料</w:t>
                  </w:r>
                </w:p>
                <w:p>
                  <w:pPr>
                    <w:pStyle w:val="null3"/>
                    <w:jc w:val="both"/>
                  </w:pPr>
                  <w:r>
                    <w:rPr>
                      <w:rFonts w:ascii="仿宋_GB2312" w:hAnsi="仿宋_GB2312" w:cs="仿宋_GB2312" w:eastAsia="仿宋_GB2312"/>
                      <w:sz w:val="21"/>
                    </w:rPr>
                    <w:t>24）支持但不限于国产操作系统；</w:t>
                  </w:r>
                </w:p>
                <w:p>
                  <w:pPr>
                    <w:pStyle w:val="null3"/>
                    <w:jc w:val="both"/>
                  </w:pPr>
                  <w:r>
                    <w:rPr>
                      <w:rFonts w:ascii="仿宋_GB2312" w:hAnsi="仿宋_GB2312" w:cs="仿宋_GB2312" w:eastAsia="仿宋_GB2312"/>
                      <w:sz w:val="21"/>
                    </w:rPr>
                    <w:t>25）利用云服务平台，实时把控前端软件考试活动进度；考试结果通过云端智能算法自动进行打分评判；考试全程远程、自动化运行；</w:t>
                  </w:r>
                </w:p>
                <w:p>
                  <w:pPr>
                    <w:pStyle w:val="null3"/>
                    <w:jc w:val="both"/>
                  </w:pPr>
                  <w:r>
                    <w:rPr>
                      <w:rFonts w:ascii="仿宋_GB2312" w:hAnsi="仿宋_GB2312" w:cs="仿宋_GB2312" w:eastAsia="仿宋_GB2312"/>
                      <w:sz w:val="21"/>
                    </w:rPr>
                    <w:t>26）提供多种智能制造和智能装配产线的时序仿真、虚拟调试的学习案例，帮助用户快速掌握软件功能的使用；</w:t>
                  </w:r>
                </w:p>
                <w:p>
                  <w:pPr>
                    <w:pStyle w:val="null3"/>
                    <w:jc w:val="both"/>
                  </w:pPr>
                  <w:r>
                    <w:rPr>
                      <w:rFonts w:ascii="仿宋_GB2312" w:hAnsi="仿宋_GB2312" w:cs="仿宋_GB2312" w:eastAsia="仿宋_GB2312"/>
                      <w:sz w:val="21"/>
                    </w:rPr>
                    <w:t>27）工厂虚拟设计与调试软件硬件工位1套：CPU为i7-14700及以上，屏幕尺寸不小于27英寸。（提供节能产品认证证书）</w:t>
                  </w:r>
                </w:p>
                <w:p>
                  <w:pPr>
                    <w:pStyle w:val="null3"/>
                  </w:pPr>
                  <w:r>
                    <w:rPr>
                      <w:rFonts w:ascii="仿宋_GB2312" w:hAnsi="仿宋_GB2312" w:cs="仿宋_GB2312" w:eastAsia="仿宋_GB2312"/>
                      <w:sz w:val="21"/>
                      <w:b/>
                    </w:rPr>
                    <w:t>16、工业机器人离线编程软件1套：</w:t>
                  </w:r>
                </w:p>
                <w:p>
                  <w:pPr>
                    <w:pStyle w:val="null3"/>
                  </w:pPr>
                  <w:r>
                    <w:rPr>
                      <w:rFonts w:ascii="仿宋_GB2312" w:hAnsi="仿宋_GB2312" w:cs="仿宋_GB2312" w:eastAsia="仿宋_GB2312"/>
                      <w:sz w:val="21"/>
                    </w:rPr>
                    <w:t>1）正版软件，中文界面，可提供持续的中文技术支持服务，软件可使用所有功能模块，界面无“试用版”字样；</w:t>
                  </w:r>
                </w:p>
                <w:p>
                  <w:pPr>
                    <w:pStyle w:val="null3"/>
                  </w:pPr>
                  <w:r>
                    <w:rPr>
                      <w:rFonts w:ascii="仿宋_GB2312" w:hAnsi="仿宋_GB2312" w:cs="仿宋_GB2312" w:eastAsia="仿宋_GB2312"/>
                      <w:sz w:val="21"/>
                    </w:rPr>
                    <w:t>2）软件提供了100个以上品牌、1000个以上不同型号的工业机器人进行场景搭建、轨迹规划、运动仿真和程序代码生成等操作（参考品牌包括但不限于ABB、KUKA、珞石、遨博等）；</w:t>
                  </w:r>
                </w:p>
                <w:p>
                  <w:pPr>
                    <w:pStyle w:val="null3"/>
                  </w:pPr>
                  <w:r>
                    <w:rPr>
                      <w:rFonts w:ascii="仿宋_GB2312" w:hAnsi="仿宋_GB2312" w:cs="仿宋_GB2312" w:eastAsia="仿宋_GB2312"/>
                      <w:sz w:val="21"/>
                    </w:rPr>
                    <w:t>3）提供了海量的云端设备模型资源，支持云端实时更新数据资源，用户可直接从软件中的云端库中下载；</w:t>
                  </w:r>
                </w:p>
                <w:p>
                  <w:pPr>
                    <w:pStyle w:val="null3"/>
                  </w:pPr>
                  <w:r>
                    <w:rPr>
                      <w:rFonts w:ascii="仿宋_GB2312" w:hAnsi="仿宋_GB2312" w:cs="仿宋_GB2312" w:eastAsia="仿宋_GB2312"/>
                      <w:sz w:val="21"/>
                    </w:rPr>
                    <w:t>4）提供丰富的模型数据接口，支持STP、STL、OBJ等多种三维模型格式的导入，搭建和实际环境1：1的虚拟环境；</w:t>
                  </w:r>
                </w:p>
                <w:p>
                  <w:pPr>
                    <w:pStyle w:val="null3"/>
                  </w:pPr>
                  <w:r>
                    <w:rPr>
                      <w:rFonts w:ascii="仿宋_GB2312" w:hAnsi="仿宋_GB2312" w:cs="仿宋_GB2312" w:eastAsia="仿宋_GB2312"/>
                      <w:sz w:val="21"/>
                    </w:rPr>
                    <w:t>5）软件可实现对工业机器人本体、导轨及变位机设备的自定义，同时支持多轴机器人的定义、轨迹生成及仿真，如4轴、8轴、10轴等；</w:t>
                  </w:r>
                </w:p>
                <w:p>
                  <w:pPr>
                    <w:pStyle w:val="null3"/>
                  </w:pPr>
                  <w:r>
                    <w:rPr>
                      <w:rFonts w:ascii="仿宋_GB2312" w:hAnsi="仿宋_GB2312" w:cs="仿宋_GB2312" w:eastAsia="仿宋_GB2312"/>
                      <w:sz w:val="21"/>
                    </w:rPr>
                    <w:t>6）提供机器人后置模板自定义，通过拖拽的方式定义模板格式，支持程序代码的实时预显；根据品牌选择相应的后置模板，参考品牌包括但不限于ABB、KUKA、珞石、遨博等；</w:t>
                  </w:r>
                </w:p>
                <w:p>
                  <w:pPr>
                    <w:pStyle w:val="null3"/>
                  </w:pPr>
                  <w:r>
                    <w:rPr>
                      <w:rFonts w:ascii="仿宋_GB2312" w:hAnsi="仿宋_GB2312" w:cs="仿宋_GB2312" w:eastAsia="仿宋_GB2312"/>
                      <w:sz w:val="21"/>
                    </w:rPr>
                    <w:t>7）提供多种模型校准方式，可利用3D点云数据，使设计环境和真机环境内机器人、工具、被加工零部件之间的空间位置关系保持一致，实现高精度校准。</w:t>
                  </w:r>
                </w:p>
                <w:p>
                  <w:pPr>
                    <w:pStyle w:val="null3"/>
                  </w:pPr>
                  <w:r>
                    <w:rPr>
                      <w:rFonts w:ascii="仿宋_GB2312" w:hAnsi="仿宋_GB2312" w:cs="仿宋_GB2312" w:eastAsia="仿宋_GB2312"/>
                      <w:sz w:val="21"/>
                    </w:rPr>
                    <w:t>8）支持对三维模型中的曲面网格部分进行裁剪，可通过设置的裁剪范围，对区域内或外的部分进行裁剪；</w:t>
                  </w:r>
                </w:p>
                <w:p>
                  <w:pPr>
                    <w:pStyle w:val="null3"/>
                    <w:jc w:val="both"/>
                  </w:pPr>
                  <w:r>
                    <w:rPr>
                      <w:rFonts w:ascii="仿宋_GB2312" w:hAnsi="仿宋_GB2312" w:cs="仿宋_GB2312" w:eastAsia="仿宋_GB2312"/>
                      <w:sz w:val="21"/>
                    </w:rPr>
                    <w:t>9）支持三维模型中的曲面网格部分进行平滑处理，对网格出现棱形的交接处进行平滑过渡；参数必须提供佐证材料;</w:t>
                  </w:r>
                </w:p>
                <w:p>
                  <w:pPr>
                    <w:pStyle w:val="null3"/>
                  </w:pPr>
                  <w:r>
                    <w:rPr>
                      <w:rFonts w:ascii="仿宋_GB2312" w:hAnsi="仿宋_GB2312" w:cs="仿宋_GB2312" w:eastAsia="仿宋_GB2312"/>
                      <w:sz w:val="21"/>
                    </w:rPr>
                    <w:t>10）轨迹生成基于CAD数据、可通过模型点、线、面等模型特征快速生成设备运动轨迹，简化了轨迹生成过程，大大提高轨迹生成精度和效率；</w:t>
                  </w:r>
                </w:p>
                <w:p>
                  <w:pPr>
                    <w:pStyle w:val="null3"/>
                    <w:jc w:val="both"/>
                  </w:pPr>
                  <w:r>
                    <w:rPr>
                      <w:rFonts w:ascii="仿宋_GB2312" w:hAnsi="仿宋_GB2312" w:cs="仿宋_GB2312" w:eastAsia="仿宋_GB2312"/>
                      <w:sz w:val="21"/>
                    </w:rPr>
                    <w:t>11）支持轨迹编辑功能，以图形化方式通过拖动参数曲线，来编辑一条轨迹中指定个数的点，达到让整条轨迹光滑过渡的效果；参数必须提供佐证材料;</w:t>
                  </w:r>
                </w:p>
                <w:p>
                  <w:pPr>
                    <w:pStyle w:val="null3"/>
                  </w:pPr>
                  <w:r>
                    <w:rPr>
                      <w:rFonts w:ascii="仿宋_GB2312" w:hAnsi="仿宋_GB2312" w:cs="仿宋_GB2312" w:eastAsia="仿宋_GB2312"/>
                      <w:sz w:val="21"/>
                    </w:rPr>
                    <w:t>12）提供了创建外部轴链接功能，可以将机器人和导轨/变位机创建为多轴联动系统，支持外部轴参与轨迹的联动求解运算，提高了多轴协同运动的精度和流畅性；</w:t>
                  </w:r>
                </w:p>
                <w:p>
                  <w:pPr>
                    <w:pStyle w:val="null3"/>
                  </w:pPr>
                  <w:r>
                    <w:rPr>
                      <w:rFonts w:ascii="仿宋_GB2312" w:hAnsi="仿宋_GB2312" w:cs="仿宋_GB2312" w:eastAsia="仿宋_GB2312"/>
                      <w:sz w:val="21"/>
                    </w:rPr>
                    <w:t>13）具备轨迹优化功能，通过图形化方式展示机器人工作的最优区域，并通过调整曲线让机器人处于工作最优区内，解决不可达、轴超限和奇异点的问题；</w:t>
                  </w:r>
                </w:p>
                <w:p>
                  <w:pPr>
                    <w:pStyle w:val="null3"/>
                  </w:pPr>
                  <w:r>
                    <w:rPr>
                      <w:rFonts w:ascii="仿宋_GB2312" w:hAnsi="仿宋_GB2312" w:cs="仿宋_GB2312" w:eastAsia="仿宋_GB2312"/>
                      <w:sz w:val="21"/>
                    </w:rPr>
                    <w:t>14）仿真可以直观查看机器人轨迹运动状态，模拟实际工作中的情况，同时提供了仿真结果回溯查看的功能，通过拖动时间轴可以随时回溯到之前的仿真过程，查看每一步的详细数据和状态，快速定位并解决问题；</w:t>
                  </w:r>
                </w:p>
                <w:p>
                  <w:pPr>
                    <w:pStyle w:val="null3"/>
                  </w:pPr>
                  <w:r>
                    <w:rPr>
                      <w:rFonts w:ascii="仿宋_GB2312" w:hAnsi="仿宋_GB2312" w:cs="仿宋_GB2312" w:eastAsia="仿宋_GB2312"/>
                      <w:sz w:val="21"/>
                    </w:rPr>
                    <w:t>15）支持指定碰撞检测的检测对象，仿真过程中开启碰撞检测后实时检测设备间的干涉情况，发生干涉时，仿真停止、高亮显示碰撞部分并输出碰撞警告信息提醒；</w:t>
                  </w:r>
                </w:p>
                <w:p>
                  <w:pPr>
                    <w:pStyle w:val="null3"/>
                    <w:jc w:val="both"/>
                  </w:pPr>
                  <w:r>
                    <w:rPr>
                      <w:rFonts w:ascii="仿宋_GB2312" w:hAnsi="仿宋_GB2312" w:cs="仿宋_GB2312" w:eastAsia="仿宋_GB2312"/>
                      <w:sz w:val="21"/>
                    </w:rPr>
                    <w:t>16）支持开放的拓展指令功能，用户可根据机器人指令自行配置工艺参数模板，再通过给轨迹点添加相关的参数内容即可实现工艺指令参数化控制；参数必须提供佐证材料;</w:t>
                  </w:r>
                </w:p>
                <w:p>
                  <w:pPr>
                    <w:pStyle w:val="null3"/>
                  </w:pPr>
                  <w:r>
                    <w:rPr>
                      <w:rFonts w:ascii="仿宋_GB2312" w:hAnsi="仿宋_GB2312" w:cs="仿宋_GB2312" w:eastAsia="仿宋_GB2312"/>
                      <w:sz w:val="21"/>
                    </w:rPr>
                    <w:t>17）具备专业的后置代码编辑器。后置代码编辑器可以显示代码的行号，数字、注释和指令等关键字以不同颜色显示；函数在编辑过程中有参数提示；函数和注释可折叠隐藏。</w:t>
                  </w:r>
                </w:p>
                <w:p>
                  <w:pPr>
                    <w:pStyle w:val="null3"/>
                  </w:pPr>
                  <w:r>
                    <w:rPr>
                      <w:rFonts w:ascii="仿宋_GB2312" w:hAnsi="仿宋_GB2312" w:cs="仿宋_GB2312" w:eastAsia="仿宋_GB2312"/>
                      <w:sz w:val="21"/>
                    </w:rPr>
                    <w:t>18）提供机器人运动节拍分析功能，可在性能分析界面查看机器人平均速度、总距离、总轨迹点数、总时间、节拍以及单条轨迹的长度、时间、平均速度、轨迹点数等信息，方便用户查看机器人工作效率；</w:t>
                  </w:r>
                </w:p>
                <w:p>
                  <w:pPr>
                    <w:pStyle w:val="null3"/>
                    <w:jc w:val="both"/>
                  </w:pPr>
                  <w:r>
                    <w:rPr>
                      <w:rFonts w:ascii="仿宋_GB2312" w:hAnsi="仿宋_GB2312" w:cs="仿宋_GB2312" w:eastAsia="仿宋_GB2312"/>
                      <w:sz w:val="21"/>
                    </w:rPr>
                    <w:t>19）支持将仿真结果输出为3D仿真动画并上传云端自动生成二维码和链接，手机扫描二维码可缩放、平移仿真界面查看仿真流程，浏览器打开链接可以直接播放仿真流程，并可自由缩放和切换观看视角；参数必须提供佐证材料;</w:t>
                  </w:r>
                </w:p>
                <w:p>
                  <w:pPr>
                    <w:pStyle w:val="null3"/>
                  </w:pPr>
                  <w:r>
                    <w:rPr>
                      <w:rFonts w:ascii="仿宋_GB2312" w:hAnsi="仿宋_GB2312" w:cs="仿宋_GB2312" w:eastAsia="仿宋_GB2312"/>
                      <w:sz w:val="21"/>
                    </w:rPr>
                    <w:t>20）软件具备输出视频功能，可将绘图区的仿真效果通过参数控制，输出为MP4、avi、mkv等格式的视频文件并保存在本地磁盘；</w:t>
                  </w:r>
                </w:p>
                <w:p>
                  <w:pPr>
                    <w:pStyle w:val="null3"/>
                  </w:pPr>
                  <w:r>
                    <w:rPr>
                      <w:rFonts w:ascii="仿宋_GB2312" w:hAnsi="仿宋_GB2312" w:cs="仿宋_GB2312" w:eastAsia="仿宋_GB2312"/>
                      <w:sz w:val="21"/>
                    </w:rPr>
                    <w:t>21）支持视向动画，通过对仿真流程不同时间节点添加视图，可实现在仿真过程中自定切换设置的不同视角查看仿真流程；</w:t>
                  </w:r>
                </w:p>
                <w:p>
                  <w:pPr>
                    <w:pStyle w:val="null3"/>
                  </w:pPr>
                  <w:r>
                    <w:rPr>
                      <w:rFonts w:ascii="仿宋_GB2312" w:hAnsi="仿宋_GB2312" w:cs="仿宋_GB2312" w:eastAsia="仿宋_GB2312"/>
                      <w:sz w:val="21"/>
                    </w:rPr>
                    <w:t>22）支持C/C++、Python等语言开发，软件可实现通过调用编写的Python脚本导入零件模型，生成机器人轨迹；</w:t>
                  </w:r>
                </w:p>
                <w:p>
                  <w:pPr>
                    <w:pStyle w:val="null3"/>
                  </w:pPr>
                  <w:r>
                    <w:rPr>
                      <w:rFonts w:ascii="仿宋_GB2312" w:hAnsi="仿宋_GB2312" w:cs="仿宋_GB2312" w:eastAsia="仿宋_GB2312"/>
                      <w:sz w:val="21"/>
                    </w:rPr>
                    <w:t>23）支持但不限于国产操作系统；</w:t>
                  </w:r>
                </w:p>
                <w:p>
                  <w:pPr>
                    <w:pStyle w:val="null3"/>
                  </w:pPr>
                  <w:r>
                    <w:rPr>
                      <w:rFonts w:ascii="仿宋_GB2312" w:hAnsi="仿宋_GB2312" w:cs="仿宋_GB2312" w:eastAsia="仿宋_GB2312"/>
                      <w:sz w:val="21"/>
                    </w:rPr>
                    <w:t>24）利用云服务平台，实时把控前端软件考试活动进度；考试结果通过云端智能算法自动进行打分评判；考试全程远程、自动化运行；</w:t>
                  </w:r>
                </w:p>
                <w:p>
                  <w:pPr>
                    <w:pStyle w:val="null3"/>
                  </w:pPr>
                  <w:r>
                    <w:rPr>
                      <w:rFonts w:ascii="仿宋_GB2312" w:hAnsi="仿宋_GB2312" w:cs="仿宋_GB2312" w:eastAsia="仿宋_GB2312"/>
                      <w:sz w:val="21"/>
                    </w:rPr>
                    <w:t>25）软件集成多类型、多行业在线工作站；集成部分全国职业院校技能大赛的工作站，方便在线模拟训练；</w:t>
                  </w:r>
                </w:p>
                <w:p>
                  <w:pPr>
                    <w:pStyle w:val="null3"/>
                  </w:pPr>
                  <w:r>
                    <w:rPr>
                      <w:rFonts w:ascii="仿宋_GB2312" w:hAnsi="仿宋_GB2312" w:cs="仿宋_GB2312" w:eastAsia="仿宋_GB2312"/>
                      <w:sz w:val="21"/>
                    </w:rPr>
                    <w:t>26）支持与软件内场景元素进行数据交互，获取或更新场景元素信息，如名称、位姿、关节角等数据；</w:t>
                  </w:r>
                </w:p>
                <w:p>
                  <w:pPr>
                    <w:pStyle w:val="null3"/>
                  </w:pPr>
                  <w:r>
                    <w:rPr>
                      <w:rFonts w:ascii="仿宋_GB2312" w:hAnsi="仿宋_GB2312" w:cs="仿宋_GB2312" w:eastAsia="仿宋_GB2312"/>
                      <w:sz w:val="21"/>
                    </w:rPr>
                    <w:t>27）支持触发软件中的仿真模块，包含整体场景仿真、轨迹组仿真、单轨迹仿真等；</w:t>
                  </w:r>
                </w:p>
                <w:p>
                  <w:pPr>
                    <w:pStyle w:val="null3"/>
                  </w:pPr>
                  <w:r>
                    <w:rPr>
                      <w:rFonts w:ascii="仿宋_GB2312" w:hAnsi="仿宋_GB2312" w:cs="仿宋_GB2312" w:eastAsia="仿宋_GB2312"/>
                      <w:sz w:val="21"/>
                    </w:rPr>
                    <w:t>28）支持与软件进行命令交互，触发软件轨迹生成、编译、后置等命令操作；</w:t>
                  </w:r>
                </w:p>
                <w:p>
                  <w:pPr>
                    <w:pStyle w:val="null3"/>
                  </w:pPr>
                  <w:r>
                    <w:rPr>
                      <w:rFonts w:ascii="仿宋_GB2312" w:hAnsi="仿宋_GB2312" w:cs="仿宋_GB2312" w:eastAsia="仿宋_GB2312"/>
                      <w:sz w:val="21"/>
                      <w:b/>
                    </w:rPr>
                    <w:t>17、工业物联网平台1套：</w:t>
                  </w:r>
                </w:p>
                <w:p>
                  <w:pPr>
                    <w:pStyle w:val="null3"/>
                    <w:jc w:val="both"/>
                  </w:pPr>
                  <w:r>
                    <w:rPr>
                      <w:rFonts w:ascii="仿宋_GB2312" w:hAnsi="仿宋_GB2312" w:cs="仿宋_GB2312" w:eastAsia="仿宋_GB2312"/>
                      <w:sz w:val="21"/>
                    </w:rPr>
                    <w:t>▲一、系统需具备自主知识产权，正版软件，全中文操作界面，可提供持续的中文技术支持服务。（提供软件著作权证书）</w:t>
                  </w:r>
                </w:p>
                <w:p>
                  <w:pPr>
                    <w:pStyle w:val="null3"/>
                    <w:jc w:val="both"/>
                  </w:pPr>
                  <w:r>
                    <w:rPr>
                      <w:rFonts w:ascii="仿宋_GB2312" w:hAnsi="仿宋_GB2312" w:cs="仿宋_GB2312" w:eastAsia="仿宋_GB2312"/>
                      <w:sz w:val="21"/>
                    </w:rPr>
                    <w:t>二、系统应为</w:t>
                  </w:r>
                  <w:r>
                    <w:rPr>
                      <w:rFonts w:ascii="仿宋_GB2312" w:hAnsi="仿宋_GB2312" w:cs="仿宋_GB2312" w:eastAsia="仿宋_GB2312"/>
                      <w:sz w:val="21"/>
                    </w:rPr>
                    <w:t>B/S架构，支持大规模并发用户在线使用，同时提供快速、优化的查询处理算法，保证系统的及时响应。</w:t>
                  </w:r>
                </w:p>
                <w:p>
                  <w:pPr>
                    <w:pStyle w:val="null3"/>
                    <w:jc w:val="both"/>
                  </w:pPr>
                  <w:r>
                    <w:rPr>
                      <w:rFonts w:ascii="仿宋_GB2312" w:hAnsi="仿宋_GB2312" w:cs="仿宋_GB2312" w:eastAsia="仿宋_GB2312"/>
                      <w:sz w:val="21"/>
                    </w:rPr>
                    <w:t>三、系统应提供完整的软件安装手册、系统操作手册，提供全面的用户指导与培训。</w:t>
                  </w:r>
                </w:p>
                <w:p>
                  <w:pPr>
                    <w:pStyle w:val="null3"/>
                    <w:jc w:val="both"/>
                  </w:pPr>
                  <w:r>
                    <w:rPr>
                      <w:rFonts w:ascii="仿宋_GB2312" w:hAnsi="仿宋_GB2312" w:cs="仿宋_GB2312" w:eastAsia="仿宋_GB2312"/>
                      <w:sz w:val="21"/>
                    </w:rPr>
                    <w:t>四、系统应提供标准</w:t>
                  </w:r>
                  <w:r>
                    <w:rPr>
                      <w:rFonts w:ascii="仿宋_GB2312" w:hAnsi="仿宋_GB2312" w:cs="仿宋_GB2312" w:eastAsia="仿宋_GB2312"/>
                      <w:sz w:val="21"/>
                    </w:rPr>
                    <w:t>API接口及接口文档，支持二次开发集成和调用。</w:t>
                  </w:r>
                </w:p>
                <w:p>
                  <w:pPr>
                    <w:pStyle w:val="null3"/>
                    <w:jc w:val="both"/>
                  </w:pPr>
                  <w:r>
                    <w:rPr>
                      <w:rFonts w:ascii="仿宋_GB2312" w:hAnsi="仿宋_GB2312" w:cs="仿宋_GB2312" w:eastAsia="仿宋_GB2312"/>
                      <w:sz w:val="21"/>
                    </w:rPr>
                    <w:t>五、系统功能应包括但不限于以下功能：</w:t>
                  </w:r>
                </w:p>
                <w:p>
                  <w:pPr>
                    <w:pStyle w:val="null3"/>
                    <w:jc w:val="both"/>
                  </w:pPr>
                  <w:r>
                    <w:rPr>
                      <w:rFonts w:ascii="仿宋_GB2312" w:hAnsi="仿宋_GB2312" w:cs="仿宋_GB2312" w:eastAsia="仿宋_GB2312"/>
                      <w:sz w:val="21"/>
                    </w:rPr>
                    <w:t>●1)多租户：系统支持多学校、多班级、多小组独立实训，做到租户间数据隔离，租户间独立运行数据互不干扰，实现实训独立性和考核公平性。</w:t>
                  </w:r>
                </w:p>
                <w:p>
                  <w:pPr>
                    <w:pStyle w:val="null3"/>
                    <w:jc w:val="both"/>
                  </w:pPr>
                  <w:r>
                    <w:rPr>
                      <w:rFonts w:ascii="仿宋_GB2312" w:hAnsi="仿宋_GB2312" w:cs="仿宋_GB2312" w:eastAsia="仿宋_GB2312"/>
                      <w:sz w:val="21"/>
                    </w:rPr>
                    <w:t>2)用户管理：系统支持按租户（小组）独立管理用户，分配用户所属角色、管理用户数据权限、配置用户密码等功能。</w:t>
                  </w:r>
                </w:p>
                <w:p>
                  <w:pPr>
                    <w:pStyle w:val="null3"/>
                    <w:jc w:val="both"/>
                  </w:pPr>
                  <w:r>
                    <w:rPr>
                      <w:rFonts w:ascii="仿宋_GB2312" w:hAnsi="仿宋_GB2312" w:cs="仿宋_GB2312" w:eastAsia="仿宋_GB2312"/>
                      <w:sz w:val="21"/>
                    </w:rPr>
                    <w:t>3)接入注册：系统后台支持管理网关和NB-IOT窄带直连设备，支持管理员将网关或直连设备在系统内进行注册并分配使用权限给指定租户。</w:t>
                  </w:r>
                </w:p>
                <w:p>
                  <w:pPr>
                    <w:pStyle w:val="null3"/>
                    <w:jc w:val="both"/>
                  </w:pPr>
                  <w:r>
                    <w:rPr>
                      <w:rFonts w:ascii="仿宋_GB2312" w:hAnsi="仿宋_GB2312" w:cs="仿宋_GB2312" w:eastAsia="仿宋_GB2312"/>
                      <w:sz w:val="21"/>
                    </w:rPr>
                    <w:t>4)系统首页：系统支持在首页查看系统内项目、产品、设备、网关、直连设备等数字资产，网关和直连设备在地图中做分布标记，支持展示网关和直连设备实时在线率及近一周系统接入消息数据量走势。</w:t>
                  </w:r>
                </w:p>
                <w:p>
                  <w:pPr>
                    <w:pStyle w:val="null3"/>
                    <w:jc w:val="both"/>
                  </w:pPr>
                  <w:r>
                    <w:rPr>
                      <w:rFonts w:ascii="仿宋_GB2312" w:hAnsi="仿宋_GB2312" w:cs="仿宋_GB2312" w:eastAsia="仿宋_GB2312"/>
                      <w:sz w:val="21"/>
                    </w:rPr>
                    <w:t>5)项目管理：系统支持按项目管理接入设备，项目支持不同的行业类型,项目下包含设备数量直观体现到项目数据卡。（参数必须提供佐证材料（不限于产品彩页、检测报告、功能截图等））</w:t>
                  </w:r>
                </w:p>
                <w:p>
                  <w:pPr>
                    <w:pStyle w:val="null3"/>
                    <w:jc w:val="both"/>
                  </w:pPr>
                  <w:r>
                    <w:rPr>
                      <w:rFonts w:ascii="仿宋_GB2312" w:hAnsi="仿宋_GB2312" w:cs="仿宋_GB2312" w:eastAsia="仿宋_GB2312"/>
                      <w:sz w:val="21"/>
                    </w:rPr>
                    <w:t>6)产品管理：系统支持按产品管理接入的设备，支持通过产品属性简历产品物模型，对于同一款产品，只需要在系统中维护一次即可按产品进行实例化设备的创建和管理。（参数必须提供佐证材料（不限于产品彩页、检测报告、功能截图等））</w:t>
                  </w:r>
                </w:p>
                <w:p>
                  <w:pPr>
                    <w:pStyle w:val="null3"/>
                    <w:jc w:val="both"/>
                  </w:pPr>
                  <w:r>
                    <w:rPr>
                      <w:rFonts w:ascii="仿宋_GB2312" w:hAnsi="仿宋_GB2312" w:cs="仿宋_GB2312" w:eastAsia="仿宋_GB2312"/>
                      <w:sz w:val="21"/>
                    </w:rPr>
                    <w:t>▲7)设备管理：系统支持按产品实例化设备，且设备动态继承其所属产品全部属性，支持用户自动义绑定子设备与网关子设备关联关系，系统自动将网关上报点位与设备属性进行数据匹配，支持实时查看设备数字画像，支持手动下发属性点位数据，支持查看属性点位历史数据。（参数必须提供佐证材料（不限于产品彩页、检测报告、功能截图等））</w:t>
                  </w:r>
                </w:p>
                <w:p>
                  <w:pPr>
                    <w:pStyle w:val="null3"/>
                    <w:jc w:val="both"/>
                  </w:pPr>
                  <w:r>
                    <w:rPr>
                      <w:rFonts w:ascii="仿宋_GB2312" w:hAnsi="仿宋_GB2312" w:cs="仿宋_GB2312" w:eastAsia="仿宋_GB2312"/>
                      <w:sz w:val="21"/>
                    </w:rPr>
                    <w:t>●8)网关管理：系统支持用户按后台注册分配进行网关激活接入，网关下可创建多个网关子设备，支持用户自定义绑定网关子设备与子设备关联关系，支持查看网关实时在离线状态，支持查看网关实时通讯报文，支持查看网关相关的订阅与下发主题。</w:t>
                  </w:r>
                </w:p>
                <w:p>
                  <w:pPr>
                    <w:pStyle w:val="null3"/>
                    <w:jc w:val="both"/>
                  </w:pPr>
                  <w:r>
                    <w:rPr>
                      <w:rFonts w:ascii="仿宋_GB2312" w:hAnsi="仿宋_GB2312" w:cs="仿宋_GB2312" w:eastAsia="仿宋_GB2312"/>
                      <w:sz w:val="21"/>
                    </w:rPr>
                    <w:t>9)直连设备：系统支持用户按后台注册分配进行直连设备激活接入，直连设备下支持接入温湿度变送器或智能电表等直连子设备，支持查看直连设备实时通讯报文，支持查看直连子设备属性最新实时数据。（参数必须提供佐证材料（不限于产品彩页、检测报告、功能截图等）</w:t>
                  </w:r>
                </w:p>
                <w:p>
                  <w:pPr>
                    <w:pStyle w:val="null3"/>
                    <w:jc w:val="both"/>
                  </w:pPr>
                  <w:r>
                    <w:rPr>
                      <w:rFonts w:ascii="仿宋_GB2312" w:hAnsi="仿宋_GB2312" w:cs="仿宋_GB2312" w:eastAsia="仿宋_GB2312"/>
                      <w:sz w:val="21"/>
                    </w:rPr>
                    <w:t>10)数据备份：系统支持通过数据库操作工具软件进行数据库的备份和恢复备份，以支持阶段性的教学实训（参数必须提供佐证材料（不限于产品彩页、检测报告、功能截图等））。</w:t>
                  </w:r>
                </w:p>
                <w:p>
                  <w:pPr>
                    <w:pStyle w:val="null3"/>
                    <w:jc w:val="both"/>
                  </w:pPr>
                  <w:r>
                    <w:rPr>
                      <w:rFonts w:ascii="仿宋_GB2312" w:hAnsi="仿宋_GB2312" w:cs="仿宋_GB2312" w:eastAsia="仿宋_GB2312"/>
                      <w:sz w:val="21"/>
                    </w:rPr>
                    <w:t>●11)可视化数据大屏：系统提供可视化大屏配置工具，内置柱状图、折线图、饼图、散点图等统计图表组件，支持文本类、图片类、视频类、表格类等多种数据组件，内置丰富的组件案例，支持静态数据、API接口数据、SQL数据、实时数据等多种数据源可配置，支持用户组态化配置可视化数据大屏。</w:t>
                  </w:r>
                </w:p>
                <w:p>
                  <w:pPr>
                    <w:pStyle w:val="null3"/>
                    <w:jc w:val="both"/>
                  </w:pPr>
                  <w:r>
                    <w:rPr>
                      <w:rFonts w:ascii="仿宋_GB2312" w:hAnsi="仿宋_GB2312" w:cs="仿宋_GB2312" w:eastAsia="仿宋_GB2312"/>
                      <w:sz w:val="21"/>
                    </w:rPr>
                    <w:t>●12)任务流程引擎：系统提供任务流程引擎工具，内置监听、控制、API等类型组件用于流程编排，支持预定义流程变量，支持调用流程变量和产品属性点位进行设备任务流程逻辑的组件化编排实现，支持发布流程模型，支持查看发布的流程模型，支持第三方业务系统调用基于已发布定版的流程模型产生流程实例，流程引擎按照流程模型配置执行流程实例并自动记录详细的执行日志。</w:t>
                  </w:r>
                </w:p>
                <w:p>
                  <w:pPr>
                    <w:pStyle w:val="null3"/>
                    <w:jc w:val="both"/>
                  </w:pPr>
                  <w:r>
                    <w:rPr>
                      <w:rFonts w:ascii="仿宋_GB2312" w:hAnsi="仿宋_GB2312" w:cs="仿宋_GB2312" w:eastAsia="仿宋_GB2312"/>
                      <w:sz w:val="21"/>
                      <w:b/>
                    </w:rPr>
                    <w:t>18、工厂虚拟调试仿真软件应用课程与资源包1套：</w:t>
                  </w:r>
                </w:p>
                <w:p>
                  <w:pPr>
                    <w:pStyle w:val="null3"/>
                    <w:jc w:val="both"/>
                  </w:pPr>
                  <w:r>
                    <w:rPr>
                      <w:rFonts w:ascii="仿宋_GB2312" w:hAnsi="仿宋_GB2312" w:cs="仿宋_GB2312" w:eastAsia="仿宋_GB2312"/>
                      <w:sz w:val="21"/>
                    </w:rPr>
                    <w:t>1-包含教学所需的实训指导手册不少于10本；</w:t>
                  </w:r>
                </w:p>
                <w:p>
                  <w:pPr>
                    <w:pStyle w:val="null3"/>
                    <w:jc w:val="both"/>
                  </w:pPr>
                  <w:r>
                    <w:rPr>
                      <w:rFonts w:ascii="仿宋_GB2312" w:hAnsi="仿宋_GB2312" w:cs="仿宋_GB2312" w:eastAsia="仿宋_GB2312"/>
                      <w:sz w:val="21"/>
                    </w:rPr>
                    <w:t>1）实训手册由智能制造领域相关院校及行业专家共同编制审核，印刷精美，排版合理，方便使用；</w:t>
                  </w:r>
                </w:p>
                <w:p>
                  <w:pPr>
                    <w:pStyle w:val="null3"/>
                    <w:jc w:val="both"/>
                  </w:pPr>
                  <w:r>
                    <w:rPr>
                      <w:rFonts w:ascii="仿宋_GB2312" w:hAnsi="仿宋_GB2312" w:cs="仿宋_GB2312" w:eastAsia="仿宋_GB2312"/>
                      <w:sz w:val="21"/>
                    </w:rPr>
                    <w:t>2）手册编排结构为核心知识点配合实训案例形式，满足新形态一体化实训手册编写要求，知识点丰富，技能点均配有扩展资源接口，可方便直接观看学习；</w:t>
                  </w:r>
                </w:p>
                <w:p>
                  <w:pPr>
                    <w:pStyle w:val="null3"/>
                    <w:jc w:val="both"/>
                  </w:pPr>
                  <w:r>
                    <w:rPr>
                      <w:rFonts w:ascii="仿宋_GB2312" w:hAnsi="仿宋_GB2312" w:cs="仿宋_GB2312" w:eastAsia="仿宋_GB2312"/>
                      <w:sz w:val="21"/>
                    </w:rPr>
                    <w:t>3）内容主体结构包括：虚拟实训平台的认知；数字设备的定义及搭建；PLC编程实训；虚拟调试；真机验证等内容。</w:t>
                  </w:r>
                </w:p>
                <w:p>
                  <w:pPr>
                    <w:pStyle w:val="null3"/>
                    <w:jc w:val="both"/>
                  </w:pPr>
                  <w:r>
                    <w:rPr>
                      <w:rFonts w:ascii="仿宋_GB2312" w:hAnsi="仿宋_GB2312" w:cs="仿宋_GB2312" w:eastAsia="仿宋_GB2312"/>
                      <w:sz w:val="21"/>
                    </w:rPr>
                    <w:t>2-包含教学所需课程资源1套，如课件、视频等；</w:t>
                  </w:r>
                </w:p>
                <w:p>
                  <w:pPr>
                    <w:pStyle w:val="null3"/>
                    <w:jc w:val="both"/>
                  </w:pPr>
                  <w:r>
                    <w:rPr>
                      <w:rFonts w:ascii="仿宋_GB2312" w:hAnsi="仿宋_GB2312" w:cs="仿宋_GB2312" w:eastAsia="仿宋_GB2312"/>
                      <w:sz w:val="21"/>
                    </w:rPr>
                    <w:t>1）课程资源以知识点和技能点为依据可以根据实际使用需求进行重构组织，方便使用；</w:t>
                  </w:r>
                </w:p>
                <w:p>
                  <w:pPr>
                    <w:pStyle w:val="null3"/>
                    <w:jc w:val="both"/>
                  </w:pPr>
                  <w:r>
                    <w:rPr>
                      <w:rFonts w:ascii="仿宋_GB2312" w:hAnsi="仿宋_GB2312" w:cs="仿宋_GB2312" w:eastAsia="仿宋_GB2312"/>
                      <w:sz w:val="21"/>
                    </w:rPr>
                    <w:t>2）课程资源包含多种形式，包括PPT、录屏操作视频；</w:t>
                  </w:r>
                </w:p>
                <w:p>
                  <w:pPr>
                    <w:pStyle w:val="null3"/>
                    <w:jc w:val="both"/>
                  </w:pPr>
                  <w:r>
                    <w:rPr>
                      <w:rFonts w:ascii="仿宋_GB2312" w:hAnsi="仿宋_GB2312" w:cs="仿宋_GB2312" w:eastAsia="仿宋_GB2312"/>
                      <w:sz w:val="21"/>
                    </w:rPr>
                    <w:t>3）PPT提供源文件，可编辑，采用最新版本软件制作，设计风格统一，内容充实，可作为素材库满足教学课程使用，数量不少于20个；</w:t>
                  </w:r>
                </w:p>
                <w:p>
                  <w:pPr>
                    <w:pStyle w:val="null3"/>
                    <w:jc w:val="both"/>
                  </w:pPr>
                  <w:r>
                    <w:rPr>
                      <w:rFonts w:ascii="仿宋_GB2312" w:hAnsi="仿宋_GB2312" w:cs="仿宋_GB2312" w:eastAsia="仿宋_GB2312"/>
                      <w:sz w:val="21"/>
                    </w:rPr>
                    <w:t>4）视频可通过统一资源平台软件进行播放，画面稳定清晰，关键信息配有字幕和解说，为展示核心实训流程通过对软件或管理平台中的操作过程进行同步录屏标注，数量不少于15个。</w:t>
                  </w:r>
                </w:p>
                <w:p>
                  <w:pPr>
                    <w:pStyle w:val="null3"/>
                    <w:jc w:val="both"/>
                  </w:pPr>
                  <w:r>
                    <w:rPr>
                      <w:rFonts w:ascii="仿宋_GB2312" w:hAnsi="仿宋_GB2312" w:cs="仿宋_GB2312" w:eastAsia="仿宋_GB2312"/>
                      <w:sz w:val="21"/>
                      <w:b/>
                    </w:rPr>
                    <w:t>19、工作站虚拟调试教学案例资源包1套：</w:t>
                  </w:r>
                </w:p>
                <w:p>
                  <w:pPr>
                    <w:pStyle w:val="null3"/>
                    <w:jc w:val="both"/>
                  </w:pPr>
                  <w:r>
                    <w:rPr>
                      <w:rFonts w:ascii="仿宋_GB2312" w:hAnsi="仿宋_GB2312" w:cs="仿宋_GB2312" w:eastAsia="仿宋_GB2312"/>
                      <w:sz w:val="21"/>
                    </w:rPr>
                    <w:t>1-包含教学所需的活页式《工作站虚拟调试教学案例实训手册》10本；</w:t>
                  </w:r>
                </w:p>
                <w:p>
                  <w:pPr>
                    <w:pStyle w:val="null3"/>
                    <w:jc w:val="both"/>
                  </w:pPr>
                  <w:r>
                    <w:rPr>
                      <w:rFonts w:ascii="仿宋_GB2312" w:hAnsi="仿宋_GB2312" w:cs="仿宋_GB2312" w:eastAsia="仿宋_GB2312"/>
                      <w:sz w:val="21"/>
                    </w:rPr>
                    <w:t>1）实训手册由智能制造领域相关院校及行业专家共同编制审核，排版合理，采用活页式印刷，方便使用；</w:t>
                  </w:r>
                </w:p>
                <w:p>
                  <w:pPr>
                    <w:pStyle w:val="null3"/>
                    <w:jc w:val="both"/>
                  </w:pPr>
                  <w:r>
                    <w:rPr>
                      <w:rFonts w:ascii="仿宋_GB2312" w:hAnsi="仿宋_GB2312" w:cs="仿宋_GB2312" w:eastAsia="仿宋_GB2312"/>
                      <w:sz w:val="21"/>
                    </w:rPr>
                    <w:t>2）手册编排结构以满足实训教学组织出发，以典型工作站虚拟调试作为项目背景，方便实训教学组织；</w:t>
                  </w:r>
                </w:p>
                <w:p>
                  <w:pPr>
                    <w:pStyle w:val="null3"/>
                    <w:jc w:val="both"/>
                  </w:pPr>
                  <w:r>
                    <w:rPr>
                      <w:rFonts w:ascii="仿宋_GB2312" w:hAnsi="仿宋_GB2312" w:cs="仿宋_GB2312" w:eastAsia="仿宋_GB2312"/>
                      <w:sz w:val="21"/>
                    </w:rPr>
                    <w:t>3）内容主体结构包括：工业机器人PCB异形插件工作站数字孪生应用、工业机器人操作与运维工作站数字孪生应用、智能制造单元系统集成应用平台数字孪生应用、智能控制传感驱动教学工作站数字孪生应用、智能控制数字孪生应用平台应用、AS/RS立体仓货到人拣选BTB实训平台数字孪生应用等内容。</w:t>
                  </w:r>
                </w:p>
                <w:p>
                  <w:pPr>
                    <w:pStyle w:val="null3"/>
                    <w:jc w:val="both"/>
                  </w:pPr>
                  <w:r>
                    <w:rPr>
                      <w:rFonts w:ascii="仿宋_GB2312" w:hAnsi="仿宋_GB2312" w:cs="仿宋_GB2312" w:eastAsia="仿宋_GB2312"/>
                      <w:sz w:val="21"/>
                    </w:rPr>
                    <w:t>2-包含不少于8套的对应虚拟调试教学所需的案例资源包：</w:t>
                  </w:r>
                </w:p>
                <w:p>
                  <w:pPr>
                    <w:pStyle w:val="null3"/>
                    <w:jc w:val="both"/>
                  </w:pPr>
                  <w:r>
                    <w:rPr>
                      <w:rFonts w:ascii="仿宋_GB2312" w:hAnsi="仿宋_GB2312" w:cs="仿宋_GB2312" w:eastAsia="仿宋_GB2312"/>
                      <w:sz w:val="21"/>
                    </w:rPr>
                    <w:t>如虚拟调试软件工程文件包、</w:t>
                  </w:r>
                  <w:r>
                    <w:rPr>
                      <w:rFonts w:ascii="仿宋_GB2312" w:hAnsi="仿宋_GB2312" w:cs="仿宋_GB2312" w:eastAsia="仿宋_GB2312"/>
                      <w:sz w:val="21"/>
                    </w:rPr>
                    <w:t>PLC程序文件包、数据采集工程文件、I/O信号表及对应的仿真运行视频等。</w:t>
                  </w:r>
                </w:p>
              </w:tc>
              <w:tc>
                <w:tcPr>
                  <w:tcW w:type="dxa" w:w="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2套</w:t>
                  </w:r>
                </w:p>
              </w:tc>
            </w:tr>
            <w:tr>
              <w:tc>
                <w:tcPr>
                  <w:tcW w:type="dxa" w:w="2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二、数字孪生基础教学实训台（</w:t>
                  </w:r>
                  <w:r>
                    <w:rPr>
                      <w:rFonts w:ascii="仿宋_GB2312" w:hAnsi="仿宋_GB2312" w:cs="仿宋_GB2312" w:eastAsia="仿宋_GB2312"/>
                      <w:sz w:val="21"/>
                    </w:rPr>
                    <w:t>5台）</w:t>
                  </w:r>
                </w:p>
                <w:p>
                  <w:pPr>
                    <w:pStyle w:val="null3"/>
                    <w:jc w:val="both"/>
                  </w:pPr>
                  <w:r>
                    <w:rPr>
                      <w:rFonts w:ascii="仿宋_GB2312" w:hAnsi="仿宋_GB2312" w:cs="仿宋_GB2312" w:eastAsia="仿宋_GB2312"/>
                      <w:sz w:val="21"/>
                      <w:b/>
                    </w:rPr>
                    <w:t>1、数字孪生执行验证平台：</w:t>
                  </w:r>
                </w:p>
                <w:p>
                  <w:pPr>
                    <w:pStyle w:val="null3"/>
                    <w:jc w:val="both"/>
                  </w:pPr>
                  <w:r>
                    <w:rPr>
                      <w:rFonts w:ascii="仿宋_GB2312" w:hAnsi="仿宋_GB2312" w:cs="仿宋_GB2312" w:eastAsia="仿宋_GB2312"/>
                      <w:sz w:val="21"/>
                    </w:rPr>
                    <w:t>1）供料分拣单元1套：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1）至少包含有输送机、物料座供料机构、分拣机构；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2）输送机：输送速度可调，末端配有物料检测传感器；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3）物料座供料机构：可存储物料≥6个，出料口具有物料检测传感器；气缸行程≥60mm，气缸配有磁性开关；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4）分拣机构：可进行材质检测、颜色检测；气缸行程≥60mm，气缸配有磁性开关；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5）整个单元配有可拆卸安装底板；</w:t>
                  </w:r>
                </w:p>
                <w:p>
                  <w:pPr>
                    <w:pStyle w:val="null3"/>
                    <w:jc w:val="both"/>
                  </w:pPr>
                  <w:r>
                    <w:rPr>
                      <w:rFonts w:ascii="仿宋_GB2312" w:hAnsi="仿宋_GB2312" w:cs="仿宋_GB2312" w:eastAsia="仿宋_GB2312"/>
                      <w:sz w:val="21"/>
                    </w:rPr>
                    <w:t>2）装配单元1套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1）至少包含有物料供料机构、装配机构、装配工位；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2）物料供料结构：可存储物料≥6个，出料口具有物料检测传感器；气缸行程≥50mm，气缸配有磁性开关；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3）装配机构：由气缸驱动，伸缩行程≥30mm；夹持行程≥5mm；气缸均配有磁性开关；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4）装配工位：可对物料座进行定位，配有物料检测传感器；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5）整个单元配有可拆卸安装底板，方便位置调整；</w:t>
                  </w:r>
                </w:p>
                <w:p>
                  <w:pPr>
                    <w:pStyle w:val="null3"/>
                    <w:jc w:val="both"/>
                  </w:pPr>
                  <w:r>
                    <w:rPr>
                      <w:rFonts w:ascii="仿宋_GB2312" w:hAnsi="仿宋_GB2312" w:cs="仿宋_GB2312" w:eastAsia="仿宋_GB2312"/>
                      <w:sz w:val="21"/>
                    </w:rPr>
                    <w:t>3）检测单元1套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1）至少包含有上料工位、回转机构、检测机构；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2）上料工位：可对物料座进行定位，配有物料检测传感器；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3）回转机构：由气缸驱动，回转角度≥180°，气缸配有磁性开关；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4）检测机构：由气缸驱动，伸缩长度≥10mm，气缸配有磁性开关；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5）整个单元配有可拆卸安装底板；</w:t>
                  </w:r>
                </w:p>
                <w:p>
                  <w:pPr>
                    <w:pStyle w:val="null3"/>
                    <w:jc w:val="both"/>
                  </w:pPr>
                  <w:r>
                    <w:rPr>
                      <w:rFonts w:ascii="仿宋_GB2312" w:hAnsi="仿宋_GB2312" w:cs="仿宋_GB2312" w:eastAsia="仿宋_GB2312"/>
                      <w:sz w:val="21"/>
                    </w:rPr>
                    <w:t>4）立体库单元1套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1）至少包括物料上料工位、取料机械手、立体仓库；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2）物料上料工位：可对物料座进行定位，配有物料检测传感器；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3）取料机械手：由X轴行程≥200mm；Y轴行程≥200mm；重复定位精度≤±2mm；闭环步进电机驱动；旋转轴由步进电机驱动；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4）立体仓库：仓储库位≥6个；每个库位均配有物料检测传感器；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5）整个单元配有可拆卸安装底板；</w:t>
                  </w:r>
                </w:p>
                <w:p>
                  <w:pPr>
                    <w:pStyle w:val="null3"/>
                    <w:jc w:val="both"/>
                  </w:pPr>
                  <w:r>
                    <w:rPr>
                      <w:rFonts w:ascii="仿宋_GB2312" w:hAnsi="仿宋_GB2312" w:cs="仿宋_GB2312" w:eastAsia="仿宋_GB2312"/>
                      <w:sz w:val="21"/>
                    </w:rPr>
                    <w:t>5）直线运载单元1套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1）至少包括有直线运行模组、抓手组件；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2）直线运行模组：行程≥800mm；步进电机驱动；重复定位精度≤±2mm；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3）抓手组件：由气缸作为驱动主体；回转角度≥90°；伸缩行程≥30mm；夹持行程≥5mm；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4）整个单元配有可拆卸安装底板。</w:t>
                  </w:r>
                </w:p>
                <w:p>
                  <w:pPr>
                    <w:pStyle w:val="null3"/>
                    <w:jc w:val="both"/>
                  </w:pPr>
                  <w:r>
                    <w:rPr>
                      <w:rFonts w:ascii="仿宋_GB2312" w:hAnsi="仿宋_GB2312" w:cs="仿宋_GB2312" w:eastAsia="仿宋_GB2312"/>
                      <w:sz w:val="21"/>
                    </w:rPr>
                    <w:t>6）电气控制系统×1套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1）采用PLC作为控制核心，提供PROFINET通信接口，工作存储器≥100KB，负载存储器≥4MB，CPU板载≥14点数字量输入、10点数字量输出和2点模拟量输入接口，≥2 个 PROFINET 端口，用于编程、HMI 和 PLC 间数据通信。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2）人机交互界面HMI：按键式/触摸式操作，≥7" TFT 显示屏，65536 颜色， PROFINET 接口。</w:t>
                  </w:r>
                </w:p>
                <w:p>
                  <w:pPr>
                    <w:pStyle w:val="null3"/>
                    <w:jc w:val="both"/>
                  </w:pPr>
                  <w:r>
                    <w:rPr>
                      <w:rFonts w:ascii="仿宋_GB2312" w:hAnsi="仿宋_GB2312" w:cs="仿宋_GB2312" w:eastAsia="仿宋_GB2312"/>
                      <w:sz w:val="21"/>
                    </w:rPr>
                    <w:t>7）工业网关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1）系统应支持设备驱动安装，能快速新建设备、支持设备的导入和导出，支持设备的分组管理功能。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2）系统应支持对PLC、DCS、智能模块、智能仪表等设备的数据采集，支持COM、TCP等多种链路，支持多路并发采集及转发，支持OPC、Modbus等标准协议。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3）系统应支持与主流数据库数据存储功能，支持断线缓存和续传能力，确保数据完整。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 支持IEC60870、IEC61850、DNP3、BACnet、Modbus、SNMP、CDT、DLT645、CJ-T188、OPC、MQTT主流关系数据库等标准接口协议或规范，以及市场上主流的PLC、电力综保的数据采集，并支持多协议、多通道并发工作。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5）支持数据采集通道的端口冗余功能，在端口故障时可自动切换。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6）支持边缘智能计算功能，配置软件提供逻辑报警、触发器的二次开发配置，支持内置C语法的脚本系统，可让编制脚本对数据进行二次计算。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7）支持LUA语言开发。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8）支持数据传输的加密和压缩功能。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9）设备具备采集数据的实时二次计算功能，用户可自行配置系数、量程转换、取反等功能。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10）支持电能量等累计量的实时用量计算功能，用户可自行设定计算周期，将采集到的读表数据转换为周期用量数据。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11）支持远程调试诊断功能，在工程师不到现场的条件下，维护工程师可远程配置、调试、维护PLC。</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12）提供统一监视维护的“网络管理软件”，可以使用该软件统一监视各设备的运行状态，查看设备日志、实时数据、端口报文、异常捕捉等。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 提供统一开发配置的“开发配置软件”，用户可不依赖厂家自行完成现场设备的接入配置及调试工作。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14）设备无风扇防尘设计。</w:t>
                  </w:r>
                </w:p>
                <w:p>
                  <w:pPr>
                    <w:pStyle w:val="null3"/>
                    <w:jc w:val="both"/>
                  </w:pPr>
                  <w:r>
                    <w:rPr>
                      <w:rFonts w:ascii="仿宋_GB2312" w:hAnsi="仿宋_GB2312" w:cs="仿宋_GB2312" w:eastAsia="仿宋_GB2312"/>
                      <w:sz w:val="21"/>
                    </w:rPr>
                    <w:t>8）设备主体</w:t>
                  </w:r>
                </w:p>
                <w:p>
                  <w:pPr>
                    <w:pStyle w:val="null3"/>
                  </w:pPr>
                  <w:r>
                    <w:rPr>
                      <w:rFonts w:ascii="仿宋_GB2312" w:hAnsi="仿宋_GB2312" w:cs="仿宋_GB2312" w:eastAsia="仿宋_GB2312"/>
                      <w:sz w:val="21"/>
                    </w:rPr>
                    <w:t>（</w:t>
                  </w:r>
                  <w:r>
                    <w:rPr>
                      <w:rFonts w:ascii="仿宋_GB2312" w:hAnsi="仿宋_GB2312" w:cs="仿宋_GB2312" w:eastAsia="仿宋_GB2312"/>
                      <w:sz w:val="21"/>
                    </w:rPr>
                    <w:t>1）设备尺寸不小于：L2000mm*W1000mm*H1400mm（参考）。</w:t>
                  </w:r>
                </w:p>
                <w:p>
                  <w:pPr>
                    <w:pStyle w:val="null3"/>
                    <w:jc w:val="both"/>
                  </w:pPr>
                  <w:r>
                    <w:rPr>
                      <w:rFonts w:ascii="仿宋_GB2312" w:hAnsi="仿宋_GB2312" w:cs="仿宋_GB2312" w:eastAsia="仿宋_GB2312"/>
                      <w:sz w:val="21"/>
                      <w:b/>
                    </w:rPr>
                    <w:t>2、工厂虚拟设计与调试软件1套：</w:t>
                  </w:r>
                </w:p>
                <w:p>
                  <w:pPr>
                    <w:pStyle w:val="null3"/>
                    <w:jc w:val="both"/>
                  </w:pPr>
                  <w:r>
                    <w:rPr>
                      <w:rFonts w:ascii="仿宋_GB2312" w:hAnsi="仿宋_GB2312" w:cs="仿宋_GB2312" w:eastAsia="仿宋_GB2312"/>
                      <w:sz w:val="21"/>
                    </w:rPr>
                    <w:t>▲1）正版软件，中文界面，可提供持续的中文技术支持服务，软件可使用所有功能模块，界面无“试用版”字样；（提供软件著作权证书）</w:t>
                  </w:r>
                </w:p>
                <w:p>
                  <w:pPr>
                    <w:pStyle w:val="null3"/>
                    <w:jc w:val="both"/>
                  </w:pPr>
                  <w:r>
                    <w:rPr>
                      <w:rFonts w:ascii="仿宋_GB2312" w:hAnsi="仿宋_GB2312" w:cs="仿宋_GB2312" w:eastAsia="仿宋_GB2312"/>
                      <w:sz w:val="21"/>
                    </w:rPr>
                    <w:t>2）软件提供了100个以上品牌、1000个以上不同型号的工业机器人支持根据生产工艺要求，并与其他自动化设备进行仿真验证，生成机器人程序；</w:t>
                  </w:r>
                </w:p>
                <w:p>
                  <w:pPr>
                    <w:pStyle w:val="null3"/>
                    <w:jc w:val="both"/>
                  </w:pPr>
                  <w:r>
                    <w:rPr>
                      <w:rFonts w:ascii="仿宋_GB2312" w:hAnsi="仿宋_GB2312" w:cs="仿宋_GB2312" w:eastAsia="仿宋_GB2312"/>
                      <w:sz w:val="21"/>
                    </w:rPr>
                    <w:t>3）提供了≥200种的智能制造工作单元和设备资源，支持智能产线中各种主流设备的仿真与虚拟调试，包括PLC、机器人、传感器、变位机、导轨等，规划与设计车间布局；</w:t>
                  </w:r>
                </w:p>
                <w:p>
                  <w:pPr>
                    <w:pStyle w:val="null3"/>
                    <w:jc w:val="both"/>
                  </w:pPr>
                  <w:r>
                    <w:rPr>
                      <w:rFonts w:ascii="仿宋_GB2312" w:hAnsi="仿宋_GB2312" w:cs="仿宋_GB2312" w:eastAsia="仿宋_GB2312"/>
                      <w:sz w:val="21"/>
                    </w:rPr>
                    <w:t>▲4）提供丰富的模型数据接口，支持STP、STL、OBJ等多种三维模型格式的导入，搭建和实际环境1：1的虚拟环境；</w:t>
                  </w:r>
                </w:p>
                <w:p>
                  <w:pPr>
                    <w:pStyle w:val="null3"/>
                    <w:jc w:val="both"/>
                  </w:pPr>
                  <w:r>
                    <w:rPr>
                      <w:rFonts w:ascii="仿宋_GB2312" w:hAnsi="仿宋_GB2312" w:cs="仿宋_GB2312" w:eastAsia="仿宋_GB2312"/>
                      <w:sz w:val="21"/>
                    </w:rPr>
                    <w:t>●5）支持模型文件轻量化处理，可以根据需求选择普通轻量化和深度轻量化两种不同的方式；</w:t>
                  </w:r>
                </w:p>
                <w:p>
                  <w:pPr>
                    <w:pStyle w:val="null3"/>
                    <w:jc w:val="both"/>
                  </w:pPr>
                  <w:r>
                    <w:rPr>
                      <w:rFonts w:ascii="仿宋_GB2312" w:hAnsi="仿宋_GB2312" w:cs="仿宋_GB2312" w:eastAsia="仿宋_GB2312"/>
                      <w:sz w:val="21"/>
                    </w:rPr>
                    <w:t>6）支持场景设备的自由定义，用户可通过设计的三维模型以及技术参数自由定义机器人、工具、零件、传感器以及零件生成器等设备。</w:t>
                  </w:r>
                </w:p>
                <w:p>
                  <w:pPr>
                    <w:pStyle w:val="null3"/>
                    <w:jc w:val="both"/>
                  </w:pPr>
                  <w:r>
                    <w:rPr>
                      <w:rFonts w:ascii="仿宋_GB2312" w:hAnsi="仿宋_GB2312" w:cs="仿宋_GB2312" w:eastAsia="仿宋_GB2312"/>
                      <w:sz w:val="21"/>
                    </w:rPr>
                    <w:t>7）支持python自定义设备运动规则，通过运行python脚本实现对零件、机床等设备在虚拟调试场景中的运动模拟；</w:t>
                  </w:r>
                </w:p>
                <w:p>
                  <w:pPr>
                    <w:pStyle w:val="null3"/>
                    <w:jc w:val="both"/>
                  </w:pPr>
                  <w:r>
                    <w:rPr>
                      <w:rFonts w:ascii="仿宋_GB2312" w:hAnsi="仿宋_GB2312" w:cs="仿宋_GB2312" w:eastAsia="仿宋_GB2312"/>
                      <w:sz w:val="21"/>
                    </w:rPr>
                    <w:t>8）轨迹生成基于CAD数据、可通过模型点、线、面等模型特征快速生成设备运动轨迹，简化了轨迹生成过程，大大提高轨迹生成精度和效率；</w:t>
                  </w:r>
                </w:p>
                <w:p>
                  <w:pPr>
                    <w:pStyle w:val="null3"/>
                    <w:jc w:val="both"/>
                  </w:pPr>
                  <w:r>
                    <w:rPr>
                      <w:rFonts w:ascii="仿宋_GB2312" w:hAnsi="仿宋_GB2312" w:cs="仿宋_GB2312" w:eastAsia="仿宋_GB2312"/>
                      <w:sz w:val="21"/>
                    </w:rPr>
                    <w:t>9）具备干涉检测功能，支持设置需要检测是否发生碰撞的设备模支持指定碰撞检测的检测对象，仿真过程中开启碰撞检测后实时检测设备间的干涉情况，发生干涉时，仿真停止、高亮显示碰撞部分并输出碰撞警告信息提醒；</w:t>
                  </w:r>
                </w:p>
                <w:p>
                  <w:pPr>
                    <w:pStyle w:val="null3"/>
                    <w:jc w:val="both"/>
                  </w:pPr>
                  <w:r>
                    <w:rPr>
                      <w:rFonts w:ascii="仿宋_GB2312" w:hAnsi="仿宋_GB2312" w:cs="仿宋_GB2312" w:eastAsia="仿宋_GB2312"/>
                      <w:sz w:val="21"/>
                    </w:rPr>
                    <w:t>10）仿真与调试支持VR沉浸式体验。在VR环境中进行漫游，还可查看整条产线的仿真流程；</w:t>
                  </w:r>
                </w:p>
                <w:p>
                  <w:pPr>
                    <w:pStyle w:val="null3"/>
                    <w:jc w:val="both"/>
                  </w:pPr>
                  <w:r>
                    <w:rPr>
                      <w:rFonts w:ascii="仿宋_GB2312" w:hAnsi="仿宋_GB2312" w:cs="仿宋_GB2312" w:eastAsia="仿宋_GB2312"/>
                      <w:sz w:val="21"/>
                    </w:rPr>
                    <w:t>11）支持视向动画功能，允许用户自行设置仿真中的各阶段视角，更加直观的展示出仿真中的运动细节；</w:t>
                  </w:r>
                </w:p>
                <w:p>
                  <w:pPr>
                    <w:pStyle w:val="null3"/>
                    <w:jc w:val="both"/>
                  </w:pPr>
                  <w:r>
                    <w:rPr>
                      <w:rFonts w:ascii="仿宋_GB2312" w:hAnsi="仿宋_GB2312" w:cs="仿宋_GB2312" w:eastAsia="仿宋_GB2312"/>
                      <w:sz w:val="21"/>
                    </w:rPr>
                    <w:t>12）支持快照功能，将模型场景特定时刻系统中各个组件的状态信息记录下来，包括但不限于零件的位置，气缸的状态以及机器人姿态等信息；</w:t>
                  </w:r>
                </w:p>
                <w:p>
                  <w:pPr>
                    <w:pStyle w:val="null3"/>
                    <w:jc w:val="both"/>
                  </w:pPr>
                  <w:r>
                    <w:rPr>
                      <w:rFonts w:ascii="仿宋_GB2312" w:hAnsi="仿宋_GB2312" w:cs="仿宋_GB2312" w:eastAsia="仿宋_GB2312"/>
                      <w:sz w:val="21"/>
                    </w:rPr>
                    <w:t>13）支持将仿真结果输出为MP4、avi等格式的本地视频文件，方便用户快速展示仿真作品；</w:t>
                  </w:r>
                </w:p>
                <w:p>
                  <w:pPr>
                    <w:pStyle w:val="null3"/>
                    <w:jc w:val="both"/>
                  </w:pPr>
                  <w:r>
                    <w:rPr>
                      <w:rFonts w:ascii="仿宋_GB2312" w:hAnsi="仿宋_GB2312" w:cs="仿宋_GB2312" w:eastAsia="仿宋_GB2312"/>
                      <w:sz w:val="21"/>
                    </w:rPr>
                    <w:t>14）通过仿真机器人可执行代码，模拟机器人在软件环境中的运动状态，并支持循环指令（如For）控制机机器人重复运动；</w:t>
                  </w:r>
                </w:p>
                <w:p>
                  <w:pPr>
                    <w:pStyle w:val="null3"/>
                    <w:jc w:val="both"/>
                  </w:pPr>
                  <w:r>
                    <w:rPr>
                      <w:rFonts w:ascii="仿宋_GB2312" w:hAnsi="仿宋_GB2312" w:cs="仿宋_GB2312" w:eastAsia="仿宋_GB2312"/>
                      <w:sz w:val="21"/>
                    </w:rPr>
                    <w:t>▲15）支持连接真实PLC设备，基于多品牌网关的数据交互技术，可以实现和多种品牌的PLC设备进行信号交互，包括但不限于西门子、三菱、欧姆龙等；</w:t>
                  </w:r>
                </w:p>
                <w:p>
                  <w:pPr>
                    <w:pStyle w:val="null3"/>
                    <w:jc w:val="both"/>
                  </w:pPr>
                  <w:r>
                    <w:rPr>
                      <w:rFonts w:ascii="仿宋_GB2312" w:hAnsi="仿宋_GB2312" w:cs="仿宋_GB2312" w:eastAsia="仿宋_GB2312"/>
                      <w:sz w:val="21"/>
                    </w:rPr>
                    <w:t>（参数必须提供佐证材料（不限于产品彩页、检测报告、功能截图等））</w:t>
                  </w:r>
                </w:p>
                <w:p>
                  <w:pPr>
                    <w:pStyle w:val="null3"/>
                    <w:jc w:val="both"/>
                  </w:pPr>
                  <w:r>
                    <w:rPr>
                      <w:rFonts w:ascii="仿宋_GB2312" w:hAnsi="仿宋_GB2312" w:cs="仿宋_GB2312" w:eastAsia="仿宋_GB2312"/>
                      <w:sz w:val="21"/>
                    </w:rPr>
                    <w:t>16）支持PLC编程软件中变量表的批量导入以及数据网关变量表批量导出功能；</w:t>
                  </w:r>
                </w:p>
                <w:p>
                  <w:pPr>
                    <w:pStyle w:val="null3"/>
                    <w:jc w:val="both"/>
                  </w:pPr>
                  <w:r>
                    <w:rPr>
                      <w:rFonts w:ascii="仿宋_GB2312" w:hAnsi="仿宋_GB2312" w:cs="仿宋_GB2312" w:eastAsia="仿宋_GB2312"/>
                      <w:sz w:val="21"/>
                    </w:rPr>
                    <w:t>●17）支持在软件中可将虚拟机器人和实际机器人同步仿真，软件支持与实际机器人控制器连接实时读取实际机器人关节姿态，并在软件中模拟机器人运动姿态；</w:t>
                  </w:r>
                </w:p>
                <w:p>
                  <w:pPr>
                    <w:pStyle w:val="null3"/>
                    <w:jc w:val="both"/>
                  </w:pPr>
                  <w:r>
                    <w:rPr>
                      <w:rFonts w:ascii="仿宋_GB2312" w:hAnsi="仿宋_GB2312" w:cs="仿宋_GB2312" w:eastAsia="仿宋_GB2312"/>
                      <w:sz w:val="21"/>
                    </w:rPr>
                    <w:t>●18）支持AGV小车联动功能，实时获取AGV小车的空间坐标，进而实现场景中的AGV运动同步；</w:t>
                  </w:r>
                </w:p>
                <w:p>
                  <w:pPr>
                    <w:pStyle w:val="null3"/>
                    <w:jc w:val="both"/>
                  </w:pPr>
                  <w:r>
                    <w:rPr>
                      <w:rFonts w:ascii="仿宋_GB2312" w:hAnsi="仿宋_GB2312" w:cs="仿宋_GB2312" w:eastAsia="仿宋_GB2312"/>
                      <w:sz w:val="21"/>
                    </w:rPr>
                    <w:t>19）支持智能制造数字孪生功能，利用基于事件且由信号驱动的仿真技术实现了生产系统的虚拟调试，虚拟调试可用在完全虚拟环节中进行，也可是实物控制设备和虚拟工作设备互联实现半实物调试。</w:t>
                  </w:r>
                </w:p>
                <w:p>
                  <w:pPr>
                    <w:pStyle w:val="null3"/>
                    <w:jc w:val="both"/>
                  </w:pPr>
                  <w:r>
                    <w:rPr>
                      <w:rFonts w:ascii="仿宋_GB2312" w:hAnsi="仿宋_GB2312" w:cs="仿宋_GB2312" w:eastAsia="仿宋_GB2312"/>
                      <w:sz w:val="21"/>
                    </w:rPr>
                    <w:t>20）支持信号调试面板的显示，软件在虚拟仿真过程中，可通过信号调试面板实时观测相关信号的状态；</w:t>
                  </w:r>
                </w:p>
                <w:p>
                  <w:pPr>
                    <w:pStyle w:val="null3"/>
                    <w:jc w:val="both"/>
                  </w:pPr>
                  <w:r>
                    <w:rPr>
                      <w:rFonts w:ascii="仿宋_GB2312" w:hAnsi="仿宋_GB2312" w:cs="仿宋_GB2312" w:eastAsia="仿宋_GB2312"/>
                      <w:sz w:val="21"/>
                    </w:rPr>
                    <w:t>●21）支持Web监控功能，将仿真画面输出，在同一局域网下可在Web端进行查看，也可嵌入Mes等界面进行展示；</w:t>
                  </w:r>
                </w:p>
                <w:p>
                  <w:pPr>
                    <w:pStyle w:val="null3"/>
                    <w:jc w:val="both"/>
                  </w:pPr>
                  <w:r>
                    <w:rPr>
                      <w:rFonts w:ascii="仿宋_GB2312" w:hAnsi="仿宋_GB2312" w:cs="仿宋_GB2312" w:eastAsia="仿宋_GB2312"/>
                      <w:sz w:val="21"/>
                    </w:rPr>
                    <w:t>22）提供数据监控功能，可以将机器人关节数据传输至MES系统，方便直观查看机器人运动状态；</w:t>
                  </w:r>
                </w:p>
                <w:p>
                  <w:pPr>
                    <w:pStyle w:val="null3"/>
                    <w:jc w:val="both"/>
                  </w:pPr>
                  <w:r>
                    <w:rPr>
                      <w:rFonts w:ascii="仿宋_GB2312" w:hAnsi="仿宋_GB2312" w:cs="仿宋_GB2312" w:eastAsia="仿宋_GB2312"/>
                      <w:sz w:val="21"/>
                    </w:rPr>
                    <w:t>23）支持虚拟PLC的调试，用户可通过自行编写Python和SCL虚拟PLC程序，实现软件中的设备和虚拟PLC之间的信号调试；（参数必须提供佐证材料（不限于产品彩页、检测报告、功能截图等））</w:t>
                  </w:r>
                </w:p>
                <w:p>
                  <w:pPr>
                    <w:pStyle w:val="null3"/>
                    <w:jc w:val="both"/>
                  </w:pPr>
                  <w:r>
                    <w:rPr>
                      <w:rFonts w:ascii="仿宋_GB2312" w:hAnsi="仿宋_GB2312" w:cs="仿宋_GB2312" w:eastAsia="仿宋_GB2312"/>
                      <w:sz w:val="21"/>
                    </w:rPr>
                    <w:t>▲24）支持但不限于国产操作系统；（提供适配证明）</w:t>
                  </w:r>
                </w:p>
                <w:p>
                  <w:pPr>
                    <w:pStyle w:val="null3"/>
                    <w:jc w:val="both"/>
                  </w:pPr>
                  <w:r>
                    <w:rPr>
                      <w:rFonts w:ascii="仿宋_GB2312" w:hAnsi="仿宋_GB2312" w:cs="仿宋_GB2312" w:eastAsia="仿宋_GB2312"/>
                      <w:sz w:val="21"/>
                    </w:rPr>
                    <w:t>●25）利用云服务平台，实时把控前端软件考试活动进度；考试结果通过云端智能算法自动进行打分评判；考试全程远程、自动化运行；</w:t>
                  </w:r>
                </w:p>
                <w:p>
                  <w:pPr>
                    <w:pStyle w:val="null3"/>
                    <w:jc w:val="both"/>
                  </w:pPr>
                  <w:r>
                    <w:rPr>
                      <w:rFonts w:ascii="仿宋_GB2312" w:hAnsi="仿宋_GB2312" w:cs="仿宋_GB2312" w:eastAsia="仿宋_GB2312"/>
                      <w:sz w:val="21"/>
                    </w:rPr>
                    <w:t>26）提供多种智能制造和智能装配产线的时序仿真、虚拟调试的学习案例，帮助用户快速掌握软件功能的使用；</w:t>
                  </w:r>
                </w:p>
                <w:p>
                  <w:pPr>
                    <w:pStyle w:val="null3"/>
                    <w:jc w:val="both"/>
                  </w:pPr>
                  <w:r>
                    <w:rPr>
                      <w:rFonts w:ascii="仿宋_GB2312" w:hAnsi="仿宋_GB2312" w:cs="仿宋_GB2312" w:eastAsia="仿宋_GB2312"/>
                      <w:sz w:val="21"/>
                    </w:rPr>
                    <w:t>27）工厂虚拟设计与调试仿真工位2套：CPU为i7-14700 及以上，屏幕尺寸不小于27英寸。（提供节能产品认证证书）</w:t>
                  </w:r>
                </w:p>
                <w:p>
                  <w:pPr>
                    <w:pStyle w:val="null3"/>
                    <w:jc w:val="both"/>
                  </w:pPr>
                  <w:r>
                    <w:rPr>
                      <w:rFonts w:ascii="仿宋_GB2312" w:hAnsi="仿宋_GB2312" w:cs="仿宋_GB2312" w:eastAsia="仿宋_GB2312"/>
                      <w:sz w:val="21"/>
                      <w:b/>
                    </w:rPr>
                    <w:t>3、工厂虚拟调试仿真软件应用资源包1套</w:t>
                  </w:r>
                </w:p>
                <w:p>
                  <w:pPr>
                    <w:pStyle w:val="null3"/>
                    <w:jc w:val="both"/>
                  </w:pPr>
                  <w:r>
                    <w:rPr>
                      <w:rFonts w:ascii="仿宋_GB2312" w:hAnsi="仿宋_GB2312" w:cs="仿宋_GB2312" w:eastAsia="仿宋_GB2312"/>
                      <w:sz w:val="21"/>
                      <w:b/>
                    </w:rPr>
                    <w:t>▲1-包含教学所需的实训指导手册不少于10本；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1）实训手册由智能制造领域相关院校及行业专家共同编制审核，印刷精美，排版合理，方便使用；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2）手册编排结构为核心知识点配合实训案例形式，满足新形态一体化实训手册编写要求，知识点丰富，技能点均配有扩展资源接口，可方便直接观看学习；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3）内容主体结构至少包括：虚拟实训平台的认知；数字设备的定义及搭建；PLC编程实训；虚拟调试；真机验证等内容。</w:t>
                  </w:r>
                </w:p>
                <w:p>
                  <w:pPr>
                    <w:pStyle w:val="null3"/>
                    <w:jc w:val="both"/>
                  </w:pPr>
                  <w:r>
                    <w:rPr>
                      <w:rFonts w:ascii="仿宋_GB2312" w:hAnsi="仿宋_GB2312" w:cs="仿宋_GB2312" w:eastAsia="仿宋_GB2312"/>
                      <w:sz w:val="21"/>
                      <w:b/>
                    </w:rPr>
                    <w:t>2-包含教学所需课程资源1套，如课件、视频等；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1）课程资源以知识点和技能点为依据进行打散重构，可以根据实际使用需求进行重构组织，方便使用。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2）课程资源包含多种形式，至少包括PPT、录屏操作视频。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3）PPT提供源文件，可编辑，采用最新版本软件制作，设计风格统一，内容充实，可作为素材库满足教学课程使用，数量不少于20个。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4）视频可通过统一资源平台软件进行播放，画面稳定清晰，关键信息配有字幕和解说，为展示核心实训流程通过对软件或管理平台中的操作过程进行同步录屏标注，数量不少于15个。</w:t>
                  </w:r>
                </w:p>
                <w:p>
                  <w:pPr>
                    <w:pStyle w:val="null3"/>
                    <w:jc w:val="both"/>
                  </w:pPr>
                  <w:r>
                    <w:rPr>
                      <w:rFonts w:ascii="仿宋_GB2312" w:hAnsi="仿宋_GB2312" w:cs="仿宋_GB2312" w:eastAsia="仿宋_GB2312"/>
                      <w:sz w:val="21"/>
                      <w:b/>
                    </w:rPr>
                    <w:t>4、工作站虚拟调试教学案例资源包1套：</w:t>
                  </w:r>
                </w:p>
                <w:p>
                  <w:pPr>
                    <w:pStyle w:val="null3"/>
                    <w:jc w:val="both"/>
                  </w:pPr>
                  <w:r>
                    <w:rPr>
                      <w:rFonts w:ascii="仿宋_GB2312" w:hAnsi="仿宋_GB2312" w:cs="仿宋_GB2312" w:eastAsia="仿宋_GB2312"/>
                      <w:sz w:val="21"/>
                      <w:b/>
                    </w:rPr>
                    <w:t>▲1-包含教学所需的活页式《工作站虚拟调试教学案例实训手册》不少于10本；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1）实训手册由智能制造领域相关院校及行业专家共同编制审核，排版合理，采用活页式印刷，方便使用；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手册编排结构以满足实训教学组织出发，以典型工作站虚拟调试作为项目背景，单个任务至少包括【任务描述】【任务目标】【任务准备】【核心能力】【任务实施】【任务评价】等必要内容，任务实施需考虑信息收集与计划、任务执行等必要实训流程，方便实训教学组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3）内容主体结构至少包括：工业机器人PC B异形插件工作站数字孪生应用、工业机器人操作与运维工作站数字孪生应用、智能制造单元系统集成应用平台数字孪生应用、智能控制传感驱动教学工作站数字孪生应用、智能控制数字孪生应用平台应用、AS/RS立体仓货到人拣选BTB实训平台数字孪生应用等内容。</w:t>
                  </w:r>
                </w:p>
                <w:p>
                  <w:pPr>
                    <w:pStyle w:val="null3"/>
                    <w:jc w:val="both"/>
                  </w:pPr>
                  <w:r>
                    <w:rPr>
                      <w:rFonts w:ascii="仿宋_GB2312" w:hAnsi="仿宋_GB2312" w:cs="仿宋_GB2312" w:eastAsia="仿宋_GB2312"/>
                      <w:sz w:val="21"/>
                    </w:rPr>
                    <w:t>2-包含不少于8套的对应虚拟调试教学所需的案例资源包，如虚拟调试软件工程文件包、PLC程序文件包、数据采集工程文件、IO信号表及对应的仿真运行视频等；</w:t>
                  </w:r>
                </w:p>
              </w:tc>
              <w:tc>
                <w:tcPr>
                  <w:tcW w:type="dxa" w:w="169"/>
                  <w:vMerge/>
                  <w:tcBorders>
                    <w:top w:val="none" w:color="000000" w:sz="4"/>
                    <w:left w:val="none" w:color="000000" w:sz="4"/>
                    <w:bottom w:val="single" w:color="000000" w:sz="4"/>
                    <w:right w:val="single" w:color="000000" w:sz="4"/>
                  </w:tcBorders>
                </w:tcPr>
                <w:p/>
              </w:tc>
            </w:tr>
            <w:tr>
              <w:tc>
                <w:tcPr>
                  <w:tcW w:type="dxa" w:w="265"/>
                  <w:vMerge/>
                  <w:tcBorders>
                    <w:top w:val="none" w:color="000000" w:sz="4"/>
                    <w:left w:val="single" w:color="000000" w:sz="4"/>
                    <w:bottom w:val="singl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三、工业机器人视觉基础工作站（</w:t>
                  </w:r>
                  <w:r>
                    <w:rPr>
                      <w:rFonts w:ascii="仿宋_GB2312" w:hAnsi="仿宋_GB2312" w:cs="仿宋_GB2312" w:eastAsia="仿宋_GB2312"/>
                      <w:sz w:val="21"/>
                    </w:rPr>
                    <w:t>4台）</w:t>
                  </w:r>
                </w:p>
                <w:p>
                  <w:pPr>
                    <w:pStyle w:val="null3"/>
                  </w:pPr>
                  <w:r>
                    <w:rPr>
                      <w:rFonts w:ascii="仿宋_GB2312" w:hAnsi="仿宋_GB2312" w:cs="仿宋_GB2312" w:eastAsia="仿宋_GB2312"/>
                      <w:sz w:val="21"/>
                      <w:b/>
                    </w:rPr>
                    <w:t>1、机器人技术参数：</w:t>
                  </w:r>
                </w:p>
                <w:p>
                  <w:pPr>
                    <w:pStyle w:val="null3"/>
                  </w:pPr>
                  <w:r>
                    <w:rPr>
                      <w:rFonts w:ascii="仿宋_GB2312" w:hAnsi="仿宋_GB2312" w:cs="仿宋_GB2312" w:eastAsia="仿宋_GB2312"/>
                      <w:sz w:val="21"/>
                    </w:rPr>
                    <w:t>1）机器人本体：</w:t>
                  </w:r>
                </w:p>
                <w:p>
                  <w:pPr>
                    <w:pStyle w:val="null3"/>
                  </w:pPr>
                  <w:r>
                    <w:rPr>
                      <w:rFonts w:ascii="仿宋_GB2312" w:hAnsi="仿宋_GB2312" w:cs="仿宋_GB2312" w:eastAsia="仿宋_GB2312"/>
                      <w:sz w:val="21"/>
                    </w:rPr>
                    <w:t>自由度：</w:t>
                  </w:r>
                  <w:r>
                    <w:rPr>
                      <w:rFonts w:ascii="仿宋_GB2312" w:hAnsi="仿宋_GB2312" w:cs="仿宋_GB2312" w:eastAsia="仿宋_GB2312"/>
                      <w:sz w:val="21"/>
                    </w:rPr>
                    <w:t>6； 最大负载：≥3kg；重复定位精度：≤±0.01mm；最大臂展可达580mm，向下拾取距离≥110mm；承重：≥3kg；允许力矩：≥20N·m；工作压力：0.3-1MPa；</w:t>
                  </w:r>
                </w:p>
                <w:p>
                  <w:pPr>
                    <w:pStyle w:val="null3"/>
                  </w:pPr>
                  <w:r>
                    <w:rPr>
                      <w:rFonts w:ascii="仿宋_GB2312" w:hAnsi="仿宋_GB2312" w:cs="仿宋_GB2312" w:eastAsia="仿宋_GB2312"/>
                      <w:sz w:val="21"/>
                    </w:rPr>
                    <w:t>运动参数：</w:t>
                  </w:r>
                </w:p>
                <w:p>
                  <w:pPr>
                    <w:pStyle w:val="null3"/>
                  </w:pPr>
                  <w:r>
                    <w:rPr>
                      <w:rFonts w:ascii="仿宋_GB2312" w:hAnsi="仿宋_GB2312" w:cs="仿宋_GB2312" w:eastAsia="仿宋_GB2312"/>
                      <w:sz w:val="21"/>
                    </w:rPr>
                    <w:t>轴</w:t>
                  </w:r>
                  <w:r>
                    <w:rPr>
                      <w:rFonts w:ascii="仿宋_GB2312" w:hAnsi="仿宋_GB2312" w:cs="仿宋_GB2312" w:eastAsia="仿宋_GB2312"/>
                      <w:sz w:val="21"/>
                    </w:rPr>
                    <w:t>1 旋转：工作范围为 + 165° 至 - 165°，最大速度≥ 250°/s；</w:t>
                  </w:r>
                </w:p>
                <w:p>
                  <w:pPr>
                    <w:pStyle w:val="null3"/>
                  </w:pPr>
                  <w:r>
                    <w:rPr>
                      <w:rFonts w:ascii="仿宋_GB2312" w:hAnsi="仿宋_GB2312" w:cs="仿宋_GB2312" w:eastAsia="仿宋_GB2312"/>
                      <w:sz w:val="21"/>
                    </w:rPr>
                    <w:t>轴</w:t>
                  </w:r>
                  <w:r>
                    <w:rPr>
                      <w:rFonts w:ascii="仿宋_GB2312" w:hAnsi="仿宋_GB2312" w:cs="仿宋_GB2312" w:eastAsia="仿宋_GB2312"/>
                      <w:sz w:val="21"/>
                    </w:rPr>
                    <w:t>2 手臂：工作范围为 + 110° 至 - 110°，最大速度≥ 250°/s；</w:t>
                  </w:r>
                </w:p>
                <w:p>
                  <w:pPr>
                    <w:pStyle w:val="null3"/>
                  </w:pPr>
                  <w:r>
                    <w:rPr>
                      <w:rFonts w:ascii="仿宋_GB2312" w:hAnsi="仿宋_GB2312" w:cs="仿宋_GB2312" w:eastAsia="仿宋_GB2312"/>
                      <w:sz w:val="21"/>
                    </w:rPr>
                    <w:t>轴</w:t>
                  </w:r>
                  <w:r>
                    <w:rPr>
                      <w:rFonts w:ascii="仿宋_GB2312" w:hAnsi="仿宋_GB2312" w:cs="仿宋_GB2312" w:eastAsia="仿宋_GB2312"/>
                      <w:sz w:val="21"/>
                    </w:rPr>
                    <w:t>3 手臂：工作范围为 + 70° 至 - 110°，最大速度≥250°/s；</w:t>
                  </w:r>
                </w:p>
                <w:p>
                  <w:pPr>
                    <w:pStyle w:val="null3"/>
                  </w:pPr>
                  <w:r>
                    <w:rPr>
                      <w:rFonts w:ascii="仿宋_GB2312" w:hAnsi="仿宋_GB2312" w:cs="仿宋_GB2312" w:eastAsia="仿宋_GB2312"/>
                      <w:sz w:val="21"/>
                    </w:rPr>
                    <w:t>轴</w:t>
                  </w:r>
                  <w:r>
                    <w:rPr>
                      <w:rFonts w:ascii="仿宋_GB2312" w:hAnsi="仿宋_GB2312" w:cs="仿宋_GB2312" w:eastAsia="仿宋_GB2312"/>
                      <w:sz w:val="21"/>
                    </w:rPr>
                    <w:t>4 手腕：工作范围为 + 160° 至 - 160°，最大速度≥ 320°/s；</w:t>
                  </w:r>
                </w:p>
                <w:p>
                  <w:pPr>
                    <w:pStyle w:val="null3"/>
                  </w:pPr>
                  <w:r>
                    <w:rPr>
                      <w:rFonts w:ascii="仿宋_GB2312" w:hAnsi="仿宋_GB2312" w:cs="仿宋_GB2312" w:eastAsia="仿宋_GB2312"/>
                      <w:sz w:val="21"/>
                    </w:rPr>
                    <w:t>轴</w:t>
                  </w:r>
                  <w:r>
                    <w:rPr>
                      <w:rFonts w:ascii="仿宋_GB2312" w:hAnsi="仿宋_GB2312" w:cs="仿宋_GB2312" w:eastAsia="仿宋_GB2312"/>
                      <w:sz w:val="21"/>
                    </w:rPr>
                    <w:t>5 弯曲：工作范围为 + 120° 至 - 120°，最大速度 ≥320°/s；</w:t>
                  </w:r>
                </w:p>
                <w:p>
                  <w:pPr>
                    <w:pStyle w:val="null3"/>
                  </w:pPr>
                  <w:r>
                    <w:rPr>
                      <w:rFonts w:ascii="仿宋_GB2312" w:hAnsi="仿宋_GB2312" w:cs="仿宋_GB2312" w:eastAsia="仿宋_GB2312"/>
                      <w:sz w:val="21"/>
                    </w:rPr>
                    <w:t>轴</w:t>
                  </w:r>
                  <w:r>
                    <w:rPr>
                      <w:rFonts w:ascii="仿宋_GB2312" w:hAnsi="仿宋_GB2312" w:cs="仿宋_GB2312" w:eastAsia="仿宋_GB2312"/>
                      <w:sz w:val="21"/>
                    </w:rPr>
                    <w:t>6 翻转：工作范围为 + 400° 至 - 400°，最大速度≥420°/s；</w:t>
                  </w:r>
                </w:p>
                <w:p>
                  <w:pPr>
                    <w:pStyle w:val="null3"/>
                  </w:pPr>
                  <w:r>
                    <w:rPr>
                      <w:rFonts w:ascii="仿宋_GB2312" w:hAnsi="仿宋_GB2312" w:cs="仿宋_GB2312" w:eastAsia="仿宋_GB2312"/>
                      <w:sz w:val="21"/>
                    </w:rPr>
                    <w:t>安全性包括安全停：紧急停止、通道安全回路监测、位启动装置；集成信号源为手腕设</w:t>
                  </w:r>
                  <w:r>
                    <w:rPr>
                      <w:rFonts w:ascii="仿宋_GB2312" w:hAnsi="仿宋_GB2312" w:cs="仿宋_GB2312" w:eastAsia="仿宋_GB2312"/>
                      <w:sz w:val="21"/>
                    </w:rPr>
                    <w:t>≥10路信号；集成气源为手腕设≥4路空气（5bar）；防护等级IP30。</w:t>
                  </w:r>
                </w:p>
                <w:p>
                  <w:pPr>
                    <w:pStyle w:val="null3"/>
                  </w:pPr>
                  <w:r>
                    <w:rPr>
                      <w:rFonts w:ascii="仿宋_GB2312" w:hAnsi="仿宋_GB2312" w:cs="仿宋_GB2312" w:eastAsia="仿宋_GB2312"/>
                      <w:sz w:val="21"/>
                    </w:rPr>
                    <w:t>2）控制器：</w:t>
                  </w:r>
                </w:p>
                <w:p>
                  <w:pPr>
                    <w:pStyle w:val="null3"/>
                  </w:pPr>
                  <w:r>
                    <w:rPr>
                      <w:rFonts w:ascii="仿宋_GB2312" w:hAnsi="仿宋_GB2312" w:cs="仿宋_GB2312" w:eastAsia="仿宋_GB2312"/>
                      <w:sz w:val="21"/>
                    </w:rPr>
                    <w:t>（</w:t>
                  </w:r>
                  <w:r>
                    <w:rPr>
                      <w:rFonts w:ascii="仿宋_GB2312" w:hAnsi="仿宋_GB2312" w:cs="仿宋_GB2312" w:eastAsia="仿宋_GB2312"/>
                      <w:sz w:val="21"/>
                    </w:rPr>
                    <w:t>1）采用先进的工业机器人控制软件；</w:t>
                  </w:r>
                </w:p>
                <w:p>
                  <w:pPr>
                    <w:pStyle w:val="null3"/>
                  </w:pPr>
                  <w:r>
                    <w:rPr>
                      <w:rFonts w:ascii="仿宋_GB2312" w:hAnsi="仿宋_GB2312" w:cs="仿宋_GB2312" w:eastAsia="仿宋_GB2312"/>
                      <w:sz w:val="21"/>
                    </w:rPr>
                    <w:t>（</w:t>
                  </w:r>
                  <w:r>
                    <w:rPr>
                      <w:rFonts w:ascii="仿宋_GB2312" w:hAnsi="仿宋_GB2312" w:cs="仿宋_GB2312" w:eastAsia="仿宋_GB2312"/>
                      <w:sz w:val="21"/>
                    </w:rPr>
                    <w:t>2）采用高级工业机器人编程语言；</w:t>
                  </w:r>
                </w:p>
                <w:p>
                  <w:pPr>
                    <w:pStyle w:val="null3"/>
                  </w:pPr>
                  <w:r>
                    <w:rPr>
                      <w:rFonts w:ascii="仿宋_GB2312" w:hAnsi="仿宋_GB2312" w:cs="仿宋_GB2312" w:eastAsia="仿宋_GB2312"/>
                      <w:sz w:val="21"/>
                    </w:rPr>
                    <w:t>（</w:t>
                  </w:r>
                  <w:r>
                    <w:rPr>
                      <w:rFonts w:ascii="仿宋_GB2312" w:hAnsi="仿宋_GB2312" w:cs="仿宋_GB2312" w:eastAsia="仿宋_GB2312"/>
                      <w:sz w:val="21"/>
                    </w:rPr>
                    <w:t>3）内置16路输入/16路输出的数字量I/O模块；</w:t>
                  </w:r>
                </w:p>
                <w:p>
                  <w:pPr>
                    <w:pStyle w:val="null3"/>
                  </w:pPr>
                  <w:r>
                    <w:rPr>
                      <w:rFonts w:ascii="仿宋_GB2312" w:hAnsi="仿宋_GB2312" w:cs="仿宋_GB2312" w:eastAsia="仿宋_GB2312"/>
                      <w:sz w:val="21"/>
                    </w:rPr>
                    <w:t>3）示教器：</w:t>
                  </w:r>
                </w:p>
                <w:p>
                  <w:pPr>
                    <w:pStyle w:val="null3"/>
                  </w:pPr>
                  <w:r>
                    <w:rPr>
                      <w:rFonts w:ascii="仿宋_GB2312" w:hAnsi="仿宋_GB2312" w:cs="仿宋_GB2312" w:eastAsia="仿宋_GB2312"/>
                      <w:sz w:val="21"/>
                    </w:rPr>
                    <w:t>（</w:t>
                  </w:r>
                  <w:r>
                    <w:rPr>
                      <w:rFonts w:ascii="仿宋_GB2312" w:hAnsi="仿宋_GB2312" w:cs="仿宋_GB2312" w:eastAsia="仿宋_GB2312"/>
                      <w:sz w:val="21"/>
                    </w:rPr>
                    <w:t>1）图形化彩色触摸屏；</w:t>
                  </w:r>
                </w:p>
                <w:p>
                  <w:pPr>
                    <w:pStyle w:val="null3"/>
                  </w:pPr>
                  <w:r>
                    <w:rPr>
                      <w:rFonts w:ascii="仿宋_GB2312" w:hAnsi="仿宋_GB2312" w:cs="仿宋_GB2312" w:eastAsia="仿宋_GB2312"/>
                      <w:sz w:val="21"/>
                    </w:rPr>
                    <w:t>（</w:t>
                  </w:r>
                  <w:r>
                    <w:rPr>
                      <w:rFonts w:ascii="仿宋_GB2312" w:hAnsi="仿宋_GB2312" w:cs="仿宋_GB2312" w:eastAsia="仿宋_GB2312"/>
                      <w:sz w:val="21"/>
                    </w:rPr>
                    <w:t>2）操纵杆；</w:t>
                  </w:r>
                </w:p>
                <w:p>
                  <w:pPr>
                    <w:pStyle w:val="null3"/>
                  </w:pPr>
                  <w:r>
                    <w:rPr>
                      <w:rFonts w:ascii="仿宋_GB2312" w:hAnsi="仿宋_GB2312" w:cs="仿宋_GB2312" w:eastAsia="仿宋_GB2312"/>
                      <w:sz w:val="21"/>
                    </w:rPr>
                    <w:t>（</w:t>
                  </w:r>
                  <w:r>
                    <w:rPr>
                      <w:rFonts w:ascii="仿宋_GB2312" w:hAnsi="仿宋_GB2312" w:cs="仿宋_GB2312" w:eastAsia="仿宋_GB2312"/>
                      <w:sz w:val="21"/>
                    </w:rPr>
                    <w:t>3）热插拔，运行时可插拔；</w:t>
                  </w:r>
                </w:p>
                <w:p>
                  <w:pPr>
                    <w:pStyle w:val="null3"/>
                  </w:pPr>
                  <w:r>
                    <w:rPr>
                      <w:rFonts w:ascii="仿宋_GB2312" w:hAnsi="仿宋_GB2312" w:cs="仿宋_GB2312" w:eastAsia="仿宋_GB2312"/>
                      <w:sz w:val="21"/>
                    </w:rPr>
                    <w:t>4）底座：</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1）铝合金材质；</w:t>
                  </w:r>
                </w:p>
                <w:p>
                  <w:pPr>
                    <w:pStyle w:val="null3"/>
                  </w:pPr>
                  <w:r>
                    <w:rPr>
                      <w:rFonts w:ascii="仿宋_GB2312" w:hAnsi="仿宋_GB2312" w:cs="仿宋_GB2312" w:eastAsia="仿宋_GB2312"/>
                      <w:sz w:val="21"/>
                    </w:rPr>
                    <w:t>（</w:t>
                  </w:r>
                  <w:r>
                    <w:rPr>
                      <w:rFonts w:ascii="仿宋_GB2312" w:hAnsi="仿宋_GB2312" w:cs="仿宋_GB2312" w:eastAsia="仿宋_GB2312"/>
                      <w:sz w:val="21"/>
                    </w:rPr>
                    <w:t>2）尺寸300mm×250mm×20mm（参考）；</w:t>
                  </w:r>
                </w:p>
                <w:p>
                  <w:pPr>
                    <w:pStyle w:val="null3"/>
                  </w:pPr>
                  <w:r>
                    <w:rPr>
                      <w:rFonts w:ascii="仿宋_GB2312" w:hAnsi="仿宋_GB2312" w:cs="仿宋_GB2312" w:eastAsia="仿宋_GB2312"/>
                      <w:sz w:val="21"/>
                      <w:b/>
                    </w:rPr>
                    <w:t>2、实训单元1套</w:t>
                  </w:r>
                </w:p>
                <w:p>
                  <w:pPr>
                    <w:pStyle w:val="null3"/>
                  </w:pPr>
                  <w:r>
                    <w:rPr>
                      <w:rFonts w:ascii="仿宋_GB2312" w:hAnsi="仿宋_GB2312" w:cs="仿宋_GB2312" w:eastAsia="仿宋_GB2312"/>
                      <w:sz w:val="21"/>
                    </w:rPr>
                    <w:t>1）基础培训：</w:t>
                  </w:r>
                </w:p>
                <w:p>
                  <w:pPr>
                    <w:pStyle w:val="null3"/>
                  </w:pPr>
                  <w:r>
                    <w:rPr>
                      <w:rFonts w:ascii="仿宋_GB2312" w:hAnsi="仿宋_GB2312" w:cs="仿宋_GB2312" w:eastAsia="仿宋_GB2312"/>
                      <w:sz w:val="21"/>
                    </w:rPr>
                    <w:t>（</w:t>
                  </w:r>
                  <w:r>
                    <w:rPr>
                      <w:rFonts w:ascii="仿宋_GB2312" w:hAnsi="仿宋_GB2312" w:cs="仿宋_GB2312" w:eastAsia="仿宋_GB2312"/>
                      <w:sz w:val="21"/>
                    </w:rPr>
                    <w:t>1）结构件材料铝合金材质；</w:t>
                  </w:r>
                </w:p>
                <w:p>
                  <w:pPr>
                    <w:pStyle w:val="null3"/>
                  </w:pPr>
                  <w:r>
                    <w:rPr>
                      <w:rFonts w:ascii="仿宋_GB2312" w:hAnsi="仿宋_GB2312" w:cs="仿宋_GB2312" w:eastAsia="仿宋_GB2312"/>
                      <w:sz w:val="21"/>
                    </w:rPr>
                    <w:t>（</w:t>
                  </w:r>
                  <w:r>
                    <w:rPr>
                      <w:rFonts w:ascii="仿宋_GB2312" w:hAnsi="仿宋_GB2312" w:cs="仿宋_GB2312" w:eastAsia="仿宋_GB2312"/>
                      <w:sz w:val="21"/>
                    </w:rPr>
                    <w:t>2）可实现TCP标定练习；</w:t>
                  </w:r>
                </w:p>
                <w:p>
                  <w:pPr>
                    <w:pStyle w:val="null3"/>
                  </w:pPr>
                  <w:r>
                    <w:rPr>
                      <w:rFonts w:ascii="仿宋_GB2312" w:hAnsi="仿宋_GB2312" w:cs="仿宋_GB2312" w:eastAsia="仿宋_GB2312"/>
                      <w:sz w:val="21"/>
                    </w:rPr>
                    <w:t>（</w:t>
                  </w:r>
                  <w:r>
                    <w:rPr>
                      <w:rFonts w:ascii="仿宋_GB2312" w:hAnsi="仿宋_GB2312" w:cs="仿宋_GB2312" w:eastAsia="仿宋_GB2312"/>
                      <w:sz w:val="21"/>
                    </w:rPr>
                    <w:t>3）可实现基本轨迹编程练习，提供三角形、方形教学轨迹；可实现复杂轨迹编程练习，提供曲线教学轨迹；</w:t>
                  </w:r>
                </w:p>
                <w:p>
                  <w:pPr>
                    <w:pStyle w:val="null3"/>
                  </w:pPr>
                  <w:r>
                    <w:rPr>
                      <w:rFonts w:ascii="仿宋_GB2312" w:hAnsi="仿宋_GB2312" w:cs="仿宋_GB2312" w:eastAsia="仿宋_GB2312"/>
                      <w:sz w:val="21"/>
                    </w:rPr>
                    <w:t>（</w:t>
                  </w:r>
                  <w:r>
                    <w:rPr>
                      <w:rFonts w:ascii="仿宋_GB2312" w:hAnsi="仿宋_GB2312" w:cs="仿宋_GB2312" w:eastAsia="仿宋_GB2312"/>
                      <w:sz w:val="21"/>
                    </w:rPr>
                    <w:t>4）整体尺寸必须与设备配套即可。</w:t>
                  </w:r>
                </w:p>
                <w:p>
                  <w:pPr>
                    <w:pStyle w:val="null3"/>
                  </w:pPr>
                  <w:r>
                    <w:rPr>
                      <w:rFonts w:ascii="仿宋_GB2312" w:hAnsi="仿宋_GB2312" w:cs="仿宋_GB2312" w:eastAsia="仿宋_GB2312"/>
                      <w:sz w:val="21"/>
                    </w:rPr>
                    <w:t>2）模拟码垛：</w:t>
                  </w:r>
                </w:p>
                <w:p>
                  <w:pPr>
                    <w:pStyle w:val="null3"/>
                  </w:pPr>
                  <w:r>
                    <w:rPr>
                      <w:rFonts w:ascii="仿宋_GB2312" w:hAnsi="仿宋_GB2312" w:cs="仿宋_GB2312" w:eastAsia="仿宋_GB2312"/>
                      <w:sz w:val="21"/>
                    </w:rPr>
                    <w:t>（</w:t>
                  </w:r>
                  <w:r>
                    <w:rPr>
                      <w:rFonts w:ascii="仿宋_GB2312" w:hAnsi="仿宋_GB2312" w:cs="仿宋_GB2312" w:eastAsia="仿宋_GB2312"/>
                      <w:sz w:val="21"/>
                    </w:rPr>
                    <w:t>1）包含一条输送装置，可实现物料传送，支撑结构为铝合金，PVC皮带传动，采用步进电机驱动；</w:t>
                  </w:r>
                </w:p>
                <w:p>
                  <w:pPr>
                    <w:pStyle w:val="null3"/>
                  </w:pPr>
                  <w:r>
                    <w:rPr>
                      <w:rFonts w:ascii="仿宋_GB2312" w:hAnsi="仿宋_GB2312" w:cs="仿宋_GB2312" w:eastAsia="仿宋_GB2312"/>
                      <w:sz w:val="21"/>
                    </w:rPr>
                    <w:t>（</w:t>
                  </w:r>
                  <w:r>
                    <w:rPr>
                      <w:rFonts w:ascii="仿宋_GB2312" w:hAnsi="仿宋_GB2312" w:cs="仿宋_GB2312" w:eastAsia="仿宋_GB2312"/>
                      <w:sz w:val="21"/>
                    </w:rPr>
                    <w:t>2）包含自动上料装置，采用气缸驱动，缸径≥16mm，≥50mm，带磁性开关；</w:t>
                  </w:r>
                </w:p>
                <w:p>
                  <w:pPr>
                    <w:pStyle w:val="null3"/>
                  </w:pPr>
                  <w:r>
                    <w:rPr>
                      <w:rFonts w:ascii="仿宋_GB2312" w:hAnsi="仿宋_GB2312" w:cs="仿宋_GB2312" w:eastAsia="仿宋_GB2312"/>
                      <w:sz w:val="21"/>
                    </w:rPr>
                    <w:t>（</w:t>
                  </w:r>
                  <w:r>
                    <w:rPr>
                      <w:rFonts w:ascii="仿宋_GB2312" w:hAnsi="仿宋_GB2312" w:cs="仿宋_GB2312" w:eastAsia="仿宋_GB2312"/>
                      <w:sz w:val="21"/>
                    </w:rPr>
                    <w:t>3）可自行判断料库是否已空，采用光纤传感器实现检测，传感器与放大器分离型，检测距离≥35mm；</w:t>
                  </w:r>
                </w:p>
                <w:p>
                  <w:pPr>
                    <w:pStyle w:val="null3"/>
                  </w:pPr>
                  <w:r>
                    <w:rPr>
                      <w:rFonts w:ascii="仿宋_GB2312" w:hAnsi="仿宋_GB2312" w:cs="仿宋_GB2312" w:eastAsia="仿宋_GB2312"/>
                      <w:sz w:val="21"/>
                    </w:rPr>
                    <w:t>（</w:t>
                  </w:r>
                  <w:r>
                    <w:rPr>
                      <w:rFonts w:ascii="仿宋_GB2312" w:hAnsi="仿宋_GB2312" w:cs="仿宋_GB2312" w:eastAsia="仿宋_GB2312"/>
                      <w:sz w:val="21"/>
                    </w:rPr>
                    <w:t>4）输送带末端有物料到位传感器，采用内置小型放大器型光电传感器实现检测，检测方式为扩散反射型，检测距离5mm～100mm ；</w:t>
                  </w:r>
                </w:p>
                <w:p>
                  <w:pPr>
                    <w:pStyle w:val="null3"/>
                  </w:pPr>
                  <w:r>
                    <w:rPr>
                      <w:rFonts w:ascii="仿宋_GB2312" w:hAnsi="仿宋_GB2312" w:cs="仿宋_GB2312" w:eastAsia="仿宋_GB2312"/>
                      <w:sz w:val="21"/>
                    </w:rPr>
                    <w:t>3）模拟上下料：</w:t>
                  </w:r>
                </w:p>
                <w:p>
                  <w:pPr>
                    <w:pStyle w:val="null3"/>
                  </w:pPr>
                  <w:r>
                    <w:rPr>
                      <w:rFonts w:ascii="仿宋_GB2312" w:hAnsi="仿宋_GB2312" w:cs="仿宋_GB2312" w:eastAsia="仿宋_GB2312"/>
                      <w:sz w:val="21"/>
                    </w:rPr>
                    <w:t>（</w:t>
                  </w:r>
                  <w:r>
                    <w:rPr>
                      <w:rFonts w:ascii="仿宋_GB2312" w:hAnsi="仿宋_GB2312" w:cs="仿宋_GB2312" w:eastAsia="仿宋_GB2312"/>
                      <w:sz w:val="21"/>
                    </w:rPr>
                    <w:t>1）包含一套模拟冲压加工设备，可实现物料的入料、冲压和出料动作，采用气缸驱动，缸径10mm（参考），行程为50mm/100mm（参考），带磁性开关；</w:t>
                  </w:r>
                </w:p>
                <w:p>
                  <w:pPr>
                    <w:pStyle w:val="null3"/>
                  </w:pPr>
                  <w:r>
                    <w:rPr>
                      <w:rFonts w:ascii="仿宋_GB2312" w:hAnsi="仿宋_GB2312" w:cs="仿宋_GB2312" w:eastAsia="仿宋_GB2312"/>
                      <w:sz w:val="21"/>
                    </w:rPr>
                    <w:t>（</w:t>
                  </w:r>
                  <w:r>
                    <w:rPr>
                      <w:rFonts w:ascii="仿宋_GB2312" w:hAnsi="仿宋_GB2312" w:cs="仿宋_GB2312" w:eastAsia="仿宋_GB2312"/>
                      <w:sz w:val="21"/>
                    </w:rPr>
                    <w:t>2）可自行判断上料位是否有物料，采用内置小型放大器型光电传感器实现检测，检测方式为扩散反射型，检测距离5mm～100mm；</w:t>
                  </w:r>
                </w:p>
                <w:p>
                  <w:pPr>
                    <w:pStyle w:val="null3"/>
                  </w:pPr>
                  <w:r>
                    <w:rPr>
                      <w:rFonts w:ascii="仿宋_GB2312" w:hAnsi="仿宋_GB2312" w:cs="仿宋_GB2312" w:eastAsia="仿宋_GB2312"/>
                      <w:sz w:val="21"/>
                    </w:rPr>
                    <w:t>（</w:t>
                  </w:r>
                  <w:r>
                    <w:rPr>
                      <w:rFonts w:ascii="仿宋_GB2312" w:hAnsi="仿宋_GB2312" w:cs="仿宋_GB2312" w:eastAsia="仿宋_GB2312"/>
                      <w:sz w:val="21"/>
                    </w:rPr>
                    <w:t>3）包含取料检测传感器，采用放大器内置圆柱型光电传感器实现检测，为对射型传感器，检测距离20m（参考）；</w:t>
                  </w:r>
                </w:p>
                <w:p>
                  <w:pPr>
                    <w:pStyle w:val="null3"/>
                  </w:pPr>
                  <w:r>
                    <w:rPr>
                      <w:rFonts w:ascii="仿宋_GB2312" w:hAnsi="仿宋_GB2312" w:cs="仿宋_GB2312" w:eastAsia="仿宋_GB2312"/>
                      <w:sz w:val="21"/>
                    </w:rPr>
                    <w:t>4）物料暂存台：</w:t>
                  </w:r>
                </w:p>
                <w:p>
                  <w:pPr>
                    <w:pStyle w:val="null3"/>
                  </w:pPr>
                  <w:r>
                    <w:rPr>
                      <w:rFonts w:ascii="仿宋_GB2312" w:hAnsi="仿宋_GB2312" w:cs="仿宋_GB2312" w:eastAsia="仿宋_GB2312"/>
                      <w:sz w:val="21"/>
                    </w:rPr>
                    <w:t>（</w:t>
                  </w:r>
                  <w:r>
                    <w:rPr>
                      <w:rFonts w:ascii="仿宋_GB2312" w:hAnsi="仿宋_GB2312" w:cs="仿宋_GB2312" w:eastAsia="仿宋_GB2312"/>
                      <w:sz w:val="21"/>
                    </w:rPr>
                    <w:t>1）材料铝合金，支撑为型材，可暂存≥6个物料；</w:t>
                  </w:r>
                </w:p>
                <w:p>
                  <w:pPr>
                    <w:pStyle w:val="null3"/>
                  </w:pPr>
                  <w:r>
                    <w:rPr>
                      <w:rFonts w:ascii="仿宋_GB2312" w:hAnsi="仿宋_GB2312" w:cs="仿宋_GB2312" w:eastAsia="仿宋_GB2312"/>
                      <w:sz w:val="21"/>
                    </w:rPr>
                    <w:t>（</w:t>
                  </w:r>
                  <w:r>
                    <w:rPr>
                      <w:rFonts w:ascii="仿宋_GB2312" w:hAnsi="仿宋_GB2312" w:cs="仿宋_GB2312" w:eastAsia="仿宋_GB2312"/>
                      <w:sz w:val="21"/>
                    </w:rPr>
                    <w:t>2）数量2个；</w:t>
                  </w:r>
                </w:p>
                <w:p>
                  <w:pPr>
                    <w:pStyle w:val="null3"/>
                  </w:pPr>
                  <w:r>
                    <w:rPr>
                      <w:rFonts w:ascii="仿宋_GB2312" w:hAnsi="仿宋_GB2312" w:cs="仿宋_GB2312" w:eastAsia="仿宋_GB2312"/>
                      <w:sz w:val="21"/>
                    </w:rPr>
                    <w:t>（</w:t>
                  </w:r>
                  <w:r>
                    <w:rPr>
                      <w:rFonts w:ascii="仿宋_GB2312" w:hAnsi="仿宋_GB2312" w:cs="仿宋_GB2312" w:eastAsia="仿宋_GB2312"/>
                      <w:sz w:val="21"/>
                    </w:rPr>
                    <w:t>3）尺寸大小与设备匹配.</w:t>
                  </w:r>
                </w:p>
                <w:p>
                  <w:pPr>
                    <w:pStyle w:val="null3"/>
                  </w:pPr>
                  <w:r>
                    <w:rPr>
                      <w:rFonts w:ascii="仿宋_GB2312" w:hAnsi="仿宋_GB2312" w:cs="仿宋_GB2312" w:eastAsia="仿宋_GB2312"/>
                      <w:sz w:val="21"/>
                    </w:rPr>
                    <w:t>5）写字绘图：</w:t>
                  </w:r>
                </w:p>
                <w:p>
                  <w:pPr>
                    <w:pStyle w:val="null3"/>
                  </w:pPr>
                  <w:r>
                    <w:rPr>
                      <w:rFonts w:ascii="仿宋_GB2312" w:hAnsi="仿宋_GB2312" w:cs="仿宋_GB2312" w:eastAsia="仿宋_GB2312"/>
                      <w:sz w:val="21"/>
                    </w:rPr>
                    <w:t>（</w:t>
                  </w:r>
                  <w:r>
                    <w:rPr>
                      <w:rFonts w:ascii="仿宋_GB2312" w:hAnsi="仿宋_GB2312" w:cs="仿宋_GB2312" w:eastAsia="仿宋_GB2312"/>
                      <w:sz w:val="21"/>
                    </w:rPr>
                    <w:t>1）铝合金材料；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2）尺寸大小与机器人工作范围匹配；</w:t>
                  </w:r>
                </w:p>
                <w:p>
                  <w:pPr>
                    <w:pStyle w:val="null3"/>
                  </w:pPr>
                  <w:r>
                    <w:rPr>
                      <w:rFonts w:ascii="仿宋_GB2312" w:hAnsi="仿宋_GB2312" w:cs="仿宋_GB2312" w:eastAsia="仿宋_GB2312"/>
                      <w:sz w:val="21"/>
                    </w:rPr>
                    <w:t>（</w:t>
                  </w:r>
                  <w:r>
                    <w:rPr>
                      <w:rFonts w:ascii="仿宋_GB2312" w:hAnsi="仿宋_GB2312" w:cs="仿宋_GB2312" w:eastAsia="仿宋_GB2312"/>
                      <w:sz w:val="21"/>
                    </w:rPr>
                    <w:t>3）利用软笔实现写字绘图；</w:t>
                  </w:r>
                </w:p>
                <w:p>
                  <w:pPr>
                    <w:pStyle w:val="null3"/>
                  </w:pPr>
                  <w:r>
                    <w:rPr>
                      <w:rFonts w:ascii="仿宋_GB2312" w:hAnsi="仿宋_GB2312" w:cs="仿宋_GB2312" w:eastAsia="仿宋_GB2312"/>
                      <w:sz w:val="21"/>
                    </w:rPr>
                    <w:t>（</w:t>
                  </w:r>
                  <w:r>
                    <w:rPr>
                      <w:rFonts w:ascii="仿宋_GB2312" w:hAnsi="仿宋_GB2312" w:cs="仿宋_GB2312" w:eastAsia="仿宋_GB2312"/>
                      <w:sz w:val="21"/>
                    </w:rPr>
                    <w:t>4）可通过示教编程完成轨迹规划；</w:t>
                  </w:r>
                </w:p>
                <w:p>
                  <w:pPr>
                    <w:pStyle w:val="null3"/>
                  </w:pPr>
                  <w:r>
                    <w:rPr>
                      <w:rFonts w:ascii="仿宋_GB2312" w:hAnsi="仿宋_GB2312" w:cs="仿宋_GB2312" w:eastAsia="仿宋_GB2312"/>
                      <w:sz w:val="21"/>
                    </w:rPr>
                    <w:t>（</w:t>
                  </w:r>
                  <w:r>
                    <w:rPr>
                      <w:rFonts w:ascii="仿宋_GB2312" w:hAnsi="仿宋_GB2312" w:cs="仿宋_GB2312" w:eastAsia="仿宋_GB2312"/>
                      <w:sz w:val="21"/>
                    </w:rPr>
                    <w:t>5）可通过离线编程完成轨迹规划。</w:t>
                  </w:r>
                </w:p>
                <w:p>
                  <w:pPr>
                    <w:pStyle w:val="null3"/>
                  </w:pPr>
                  <w:r>
                    <w:rPr>
                      <w:rFonts w:ascii="仿宋_GB2312" w:hAnsi="仿宋_GB2312" w:cs="仿宋_GB2312" w:eastAsia="仿宋_GB2312"/>
                      <w:sz w:val="21"/>
                    </w:rPr>
                    <w:t>6）PLC模块：</w:t>
                  </w:r>
                </w:p>
                <w:p>
                  <w:pPr>
                    <w:pStyle w:val="null3"/>
                  </w:pPr>
                  <w:r>
                    <w:rPr>
                      <w:rFonts w:ascii="仿宋_GB2312" w:hAnsi="仿宋_GB2312" w:cs="仿宋_GB2312" w:eastAsia="仿宋_GB2312"/>
                      <w:sz w:val="21"/>
                    </w:rPr>
                    <w:t>（</w:t>
                  </w:r>
                  <w:r>
                    <w:rPr>
                      <w:rFonts w:ascii="仿宋_GB2312" w:hAnsi="仿宋_GB2312" w:cs="仿宋_GB2312" w:eastAsia="仿宋_GB2312"/>
                      <w:sz w:val="21"/>
                    </w:rPr>
                    <w:t>1）24KB程序存储器；</w:t>
                  </w:r>
                </w:p>
                <w:p>
                  <w:pPr>
                    <w:pStyle w:val="null3"/>
                  </w:pPr>
                  <w:r>
                    <w:rPr>
                      <w:rFonts w:ascii="仿宋_GB2312" w:hAnsi="仿宋_GB2312" w:cs="仿宋_GB2312" w:eastAsia="仿宋_GB2312"/>
                      <w:sz w:val="21"/>
                    </w:rPr>
                    <w:t>（</w:t>
                  </w:r>
                  <w:r>
                    <w:rPr>
                      <w:rFonts w:ascii="仿宋_GB2312" w:hAnsi="仿宋_GB2312" w:cs="仿宋_GB2312" w:eastAsia="仿宋_GB2312"/>
                      <w:sz w:val="21"/>
                    </w:rPr>
                    <w:t>2）16KB数据存储器；</w:t>
                  </w:r>
                </w:p>
                <w:p>
                  <w:pPr>
                    <w:pStyle w:val="null3"/>
                  </w:pPr>
                  <w:r>
                    <w:rPr>
                      <w:rFonts w:ascii="仿宋_GB2312" w:hAnsi="仿宋_GB2312" w:cs="仿宋_GB2312" w:eastAsia="仿宋_GB2312"/>
                      <w:sz w:val="21"/>
                    </w:rPr>
                    <w:t>（</w:t>
                  </w:r>
                  <w:r>
                    <w:rPr>
                      <w:rFonts w:ascii="仿宋_GB2312" w:hAnsi="仿宋_GB2312" w:cs="仿宋_GB2312" w:eastAsia="仿宋_GB2312"/>
                      <w:sz w:val="21"/>
                    </w:rPr>
                    <w:t>3）10KB保持性存储器；</w:t>
                  </w:r>
                </w:p>
                <w:p>
                  <w:pPr>
                    <w:pStyle w:val="null3"/>
                  </w:pPr>
                  <w:r>
                    <w:rPr>
                      <w:rFonts w:ascii="仿宋_GB2312" w:hAnsi="仿宋_GB2312" w:cs="仿宋_GB2312" w:eastAsia="仿宋_GB2312"/>
                      <w:sz w:val="21"/>
                    </w:rPr>
                    <w:t>（</w:t>
                  </w:r>
                  <w:r>
                    <w:rPr>
                      <w:rFonts w:ascii="仿宋_GB2312" w:hAnsi="仿宋_GB2312" w:cs="仿宋_GB2312" w:eastAsia="仿宋_GB2312"/>
                      <w:sz w:val="21"/>
                    </w:rPr>
                    <w:t>4）板载数字量IO为24点输入/16点输出；</w:t>
                  </w:r>
                </w:p>
                <w:p>
                  <w:pPr>
                    <w:pStyle w:val="null3"/>
                  </w:pPr>
                  <w:r>
                    <w:rPr>
                      <w:rFonts w:ascii="仿宋_GB2312" w:hAnsi="仿宋_GB2312" w:cs="仿宋_GB2312" w:eastAsia="仿宋_GB2312"/>
                      <w:sz w:val="21"/>
                    </w:rPr>
                    <w:t>（</w:t>
                  </w:r>
                  <w:r>
                    <w:rPr>
                      <w:rFonts w:ascii="仿宋_GB2312" w:hAnsi="仿宋_GB2312" w:cs="仿宋_GB2312" w:eastAsia="仿宋_GB2312"/>
                      <w:sz w:val="21"/>
                    </w:rPr>
                    <w:t>5）包含4个高速计数器；</w:t>
                  </w:r>
                </w:p>
                <w:p>
                  <w:pPr>
                    <w:pStyle w:val="null3"/>
                  </w:pPr>
                  <w:r>
                    <w:rPr>
                      <w:rFonts w:ascii="仿宋_GB2312" w:hAnsi="仿宋_GB2312" w:cs="仿宋_GB2312" w:eastAsia="仿宋_GB2312"/>
                      <w:sz w:val="21"/>
                    </w:rPr>
                    <w:t>（</w:t>
                  </w:r>
                  <w:r>
                    <w:rPr>
                      <w:rFonts w:ascii="仿宋_GB2312" w:hAnsi="仿宋_GB2312" w:cs="仿宋_GB2312" w:eastAsia="仿宋_GB2312"/>
                      <w:sz w:val="21"/>
                    </w:rPr>
                    <w:t>6）包含3路100kHz脉冲输出；</w:t>
                  </w:r>
                </w:p>
                <w:p>
                  <w:pPr>
                    <w:pStyle w:val="null3"/>
                  </w:pPr>
                  <w:r>
                    <w:rPr>
                      <w:rFonts w:ascii="仿宋_GB2312" w:hAnsi="仿宋_GB2312" w:cs="仿宋_GB2312" w:eastAsia="仿宋_GB2312"/>
                      <w:sz w:val="21"/>
                    </w:rPr>
                    <w:t>（</w:t>
                  </w:r>
                  <w:r>
                    <w:rPr>
                      <w:rFonts w:ascii="仿宋_GB2312" w:hAnsi="仿宋_GB2312" w:cs="仿宋_GB2312" w:eastAsia="仿宋_GB2312"/>
                      <w:sz w:val="21"/>
                    </w:rPr>
                    <w:t>7）包含1个以太网接口、1个串口RS485接口；</w:t>
                  </w:r>
                </w:p>
                <w:p>
                  <w:pPr>
                    <w:pStyle w:val="null3"/>
                  </w:pPr>
                  <w:r>
                    <w:rPr>
                      <w:rFonts w:ascii="仿宋_GB2312" w:hAnsi="仿宋_GB2312" w:cs="仿宋_GB2312" w:eastAsia="仿宋_GB2312"/>
                      <w:sz w:val="21"/>
                    </w:rPr>
                    <w:t>（</w:t>
                  </w:r>
                  <w:r>
                    <w:rPr>
                      <w:rFonts w:ascii="仿宋_GB2312" w:hAnsi="仿宋_GB2312" w:cs="仿宋_GB2312" w:eastAsia="仿宋_GB2312"/>
                      <w:sz w:val="21"/>
                    </w:rPr>
                    <w:t>8）配备周边相关电器元件。</w:t>
                  </w:r>
                </w:p>
                <w:p>
                  <w:pPr>
                    <w:pStyle w:val="null3"/>
                  </w:pPr>
                  <w:r>
                    <w:rPr>
                      <w:rFonts w:ascii="仿宋_GB2312" w:hAnsi="仿宋_GB2312" w:cs="仿宋_GB2312" w:eastAsia="仿宋_GB2312"/>
                      <w:sz w:val="21"/>
                    </w:rPr>
                    <w:t>7）工具1套：</w:t>
                  </w:r>
                </w:p>
                <w:p>
                  <w:pPr>
                    <w:pStyle w:val="null3"/>
                  </w:pPr>
                  <w:r>
                    <w:rPr>
                      <w:rFonts w:ascii="仿宋_GB2312" w:hAnsi="仿宋_GB2312" w:cs="仿宋_GB2312" w:eastAsia="仿宋_GB2312"/>
                      <w:sz w:val="21"/>
                    </w:rPr>
                    <w:t>（</w:t>
                  </w:r>
                  <w:r>
                    <w:rPr>
                      <w:rFonts w:ascii="仿宋_GB2312" w:hAnsi="仿宋_GB2312" w:cs="仿宋_GB2312" w:eastAsia="仿宋_GB2312"/>
                      <w:sz w:val="21"/>
                    </w:rPr>
                    <w:t>1）气动夹具：采用气动元件驱动，缸径≥20mm，重复精度≤±0.01mm ；结构件材料铝合金；提供≥3种可夹持工具，分别实现TCP轨迹练习、模拟物料夹取、写字绘图功能；可实现快速更换夹持工具。</w:t>
                  </w:r>
                </w:p>
                <w:p>
                  <w:pPr>
                    <w:pStyle w:val="null3"/>
                  </w:pPr>
                  <w:r>
                    <w:rPr>
                      <w:rFonts w:ascii="仿宋_GB2312" w:hAnsi="仿宋_GB2312" w:cs="仿宋_GB2312" w:eastAsia="仿宋_GB2312"/>
                      <w:sz w:val="21"/>
                    </w:rPr>
                    <w:t>8）TCP标定尖锥：</w:t>
                  </w:r>
                </w:p>
                <w:p>
                  <w:pPr>
                    <w:pStyle w:val="null3"/>
                  </w:pPr>
                  <w:r>
                    <w:rPr>
                      <w:rFonts w:ascii="仿宋_GB2312" w:hAnsi="仿宋_GB2312" w:cs="仿宋_GB2312" w:eastAsia="仿宋_GB2312"/>
                      <w:sz w:val="21"/>
                    </w:rPr>
                    <w:t>（</w:t>
                  </w:r>
                  <w:r>
                    <w:rPr>
                      <w:rFonts w:ascii="仿宋_GB2312" w:hAnsi="仿宋_GB2312" w:cs="仿宋_GB2312" w:eastAsia="仿宋_GB2312"/>
                      <w:sz w:val="21"/>
                    </w:rPr>
                    <w:t>1）ABS材料，尺寸不限，大小合理即可；</w:t>
                  </w:r>
                </w:p>
                <w:p>
                  <w:pPr>
                    <w:pStyle w:val="null3"/>
                  </w:pPr>
                  <w:r>
                    <w:rPr>
                      <w:rFonts w:ascii="仿宋_GB2312" w:hAnsi="仿宋_GB2312" w:cs="仿宋_GB2312" w:eastAsia="仿宋_GB2312"/>
                      <w:sz w:val="21"/>
                    </w:rPr>
                    <w:t>9）笔形工具1个：</w:t>
                  </w:r>
                </w:p>
                <w:p>
                  <w:pPr>
                    <w:pStyle w:val="null3"/>
                  </w:pPr>
                  <w:r>
                    <w:rPr>
                      <w:rFonts w:ascii="仿宋_GB2312" w:hAnsi="仿宋_GB2312" w:cs="仿宋_GB2312" w:eastAsia="仿宋_GB2312"/>
                      <w:sz w:val="21"/>
                    </w:rPr>
                    <w:t>（</w:t>
                  </w:r>
                  <w:r>
                    <w:rPr>
                      <w:rFonts w:ascii="仿宋_GB2312" w:hAnsi="仿宋_GB2312" w:cs="仿宋_GB2312" w:eastAsia="仿宋_GB2312"/>
                      <w:sz w:val="21"/>
                    </w:rPr>
                    <w:t>1）夹持端采用ABS材料，可由气动工具快速夹取；</w:t>
                  </w:r>
                </w:p>
                <w:p>
                  <w:pPr>
                    <w:pStyle w:val="null3"/>
                  </w:pPr>
                  <w:r>
                    <w:rPr>
                      <w:rFonts w:ascii="仿宋_GB2312" w:hAnsi="仿宋_GB2312" w:cs="仿宋_GB2312" w:eastAsia="仿宋_GB2312"/>
                      <w:sz w:val="21"/>
                    </w:rPr>
                    <w:t>（</w:t>
                  </w:r>
                  <w:r>
                    <w:rPr>
                      <w:rFonts w:ascii="仿宋_GB2312" w:hAnsi="仿宋_GB2312" w:cs="仿宋_GB2312" w:eastAsia="仿宋_GB2312"/>
                      <w:sz w:val="21"/>
                    </w:rPr>
                    <w:t>2）采用通用软笔实现工业机器人写字实训；</w:t>
                  </w:r>
                </w:p>
                <w:p>
                  <w:pPr>
                    <w:pStyle w:val="null3"/>
                  </w:pPr>
                  <w:r>
                    <w:rPr>
                      <w:rFonts w:ascii="仿宋_GB2312" w:hAnsi="仿宋_GB2312" w:cs="仿宋_GB2312" w:eastAsia="仿宋_GB2312"/>
                      <w:sz w:val="21"/>
                    </w:rPr>
                    <w:t>10）模拟物料1套：</w:t>
                  </w:r>
                </w:p>
                <w:p>
                  <w:pPr>
                    <w:pStyle w:val="null3"/>
                  </w:pPr>
                  <w:r>
                    <w:rPr>
                      <w:rFonts w:ascii="仿宋_GB2312" w:hAnsi="仿宋_GB2312" w:cs="仿宋_GB2312" w:eastAsia="仿宋_GB2312"/>
                      <w:sz w:val="21"/>
                    </w:rPr>
                    <w:t>（</w:t>
                  </w:r>
                  <w:r>
                    <w:rPr>
                      <w:rFonts w:ascii="仿宋_GB2312" w:hAnsi="仿宋_GB2312" w:cs="仿宋_GB2312" w:eastAsia="仿宋_GB2312"/>
                      <w:sz w:val="21"/>
                    </w:rPr>
                    <w:t>1）ABS材料；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2）≥15个；</w:t>
                  </w:r>
                </w:p>
                <w:p>
                  <w:pPr>
                    <w:pStyle w:val="null3"/>
                  </w:pPr>
                  <w:r>
                    <w:rPr>
                      <w:rFonts w:ascii="仿宋_GB2312" w:hAnsi="仿宋_GB2312" w:cs="仿宋_GB2312" w:eastAsia="仿宋_GB2312"/>
                      <w:sz w:val="21"/>
                    </w:rPr>
                    <w:t>（</w:t>
                  </w:r>
                  <w:r>
                    <w:rPr>
                      <w:rFonts w:ascii="仿宋_GB2312" w:hAnsi="仿宋_GB2312" w:cs="仿宋_GB2312" w:eastAsia="仿宋_GB2312"/>
                      <w:sz w:val="21"/>
                    </w:rPr>
                    <w:t>3）尺寸大小和质量不超过机器人负载及工作范围即可，无特殊要求；</w:t>
                  </w:r>
                </w:p>
                <w:p>
                  <w:pPr>
                    <w:pStyle w:val="null3"/>
                  </w:pPr>
                  <w:r>
                    <w:rPr>
                      <w:rFonts w:ascii="仿宋_GB2312" w:hAnsi="仿宋_GB2312" w:cs="仿宋_GB2312" w:eastAsia="仿宋_GB2312"/>
                      <w:sz w:val="21"/>
                    </w:rPr>
                    <w:t>11）工业机器人离线编程工位1套：</w:t>
                  </w:r>
                </w:p>
                <w:p>
                  <w:pPr>
                    <w:pStyle w:val="null3"/>
                  </w:pPr>
                  <w:r>
                    <w:rPr>
                      <w:rFonts w:ascii="仿宋_GB2312" w:hAnsi="仿宋_GB2312" w:cs="仿宋_GB2312" w:eastAsia="仿宋_GB2312"/>
                      <w:sz w:val="21"/>
                    </w:rPr>
                    <w:t>CPU应为i7 -14700及以上，屏幕尺寸不小于27英寸。（提供节能产品认证证书）</w:t>
                  </w:r>
                </w:p>
                <w:p>
                  <w:pPr>
                    <w:pStyle w:val="null3"/>
                  </w:pPr>
                  <w:r>
                    <w:rPr>
                      <w:rFonts w:ascii="仿宋_GB2312" w:hAnsi="仿宋_GB2312" w:cs="仿宋_GB2312" w:eastAsia="仿宋_GB2312"/>
                      <w:sz w:val="21"/>
                      <w:b/>
                    </w:rPr>
                    <w:t>3、操控台1台</w:t>
                  </w:r>
                </w:p>
                <w:p>
                  <w:pPr>
                    <w:pStyle w:val="null3"/>
                  </w:pPr>
                  <w:r>
                    <w:rPr>
                      <w:rFonts w:ascii="仿宋_GB2312" w:hAnsi="仿宋_GB2312" w:cs="仿宋_GB2312" w:eastAsia="仿宋_GB2312"/>
                      <w:sz w:val="21"/>
                    </w:rPr>
                    <w:t>1）操作面板：</w:t>
                  </w:r>
                </w:p>
                <w:p>
                  <w:pPr>
                    <w:pStyle w:val="null3"/>
                  </w:pPr>
                  <w:r>
                    <w:rPr>
                      <w:rFonts w:ascii="仿宋_GB2312" w:hAnsi="仿宋_GB2312" w:cs="仿宋_GB2312" w:eastAsia="仿宋_GB2312"/>
                      <w:sz w:val="21"/>
                    </w:rPr>
                    <w:t>（</w:t>
                  </w:r>
                  <w:r>
                    <w:rPr>
                      <w:rFonts w:ascii="仿宋_GB2312" w:hAnsi="仿宋_GB2312" w:cs="仿宋_GB2312" w:eastAsia="仿宋_GB2312"/>
                      <w:sz w:val="21"/>
                    </w:rPr>
                    <w:t>1）包含工作站开启，停止，复位，急停，模式选择功能；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2）包含指示灯；</w:t>
                  </w:r>
                </w:p>
                <w:p>
                  <w:pPr>
                    <w:pStyle w:val="null3"/>
                  </w:pPr>
                  <w:r>
                    <w:rPr>
                      <w:rFonts w:ascii="仿宋_GB2312" w:hAnsi="仿宋_GB2312" w:cs="仿宋_GB2312" w:eastAsia="仿宋_GB2312"/>
                      <w:sz w:val="21"/>
                    </w:rPr>
                    <w:t>2）IO组件：</w:t>
                  </w:r>
                </w:p>
                <w:p>
                  <w:pPr>
                    <w:pStyle w:val="null3"/>
                  </w:pPr>
                  <w:r>
                    <w:rPr>
                      <w:rFonts w:ascii="仿宋_GB2312" w:hAnsi="仿宋_GB2312" w:cs="仿宋_GB2312" w:eastAsia="仿宋_GB2312"/>
                      <w:sz w:val="21"/>
                    </w:rPr>
                    <w:t>（</w:t>
                  </w:r>
                  <w:r>
                    <w:rPr>
                      <w:rFonts w:ascii="仿宋_GB2312" w:hAnsi="仿宋_GB2312" w:cs="仿宋_GB2312" w:eastAsia="仿宋_GB2312"/>
                      <w:sz w:val="21"/>
                    </w:rPr>
                    <w:t>1）包含≥8个数字量输入选择开关；</w:t>
                  </w:r>
                </w:p>
                <w:p>
                  <w:pPr>
                    <w:pStyle w:val="null3"/>
                  </w:pPr>
                  <w:r>
                    <w:rPr>
                      <w:rFonts w:ascii="仿宋_GB2312" w:hAnsi="仿宋_GB2312" w:cs="仿宋_GB2312" w:eastAsia="仿宋_GB2312"/>
                      <w:sz w:val="21"/>
                    </w:rPr>
                    <w:t>（</w:t>
                  </w:r>
                  <w:r>
                    <w:rPr>
                      <w:rFonts w:ascii="仿宋_GB2312" w:hAnsi="仿宋_GB2312" w:cs="仿宋_GB2312" w:eastAsia="仿宋_GB2312"/>
                      <w:sz w:val="21"/>
                    </w:rPr>
                    <w:t>2）包含≥8个数字量输出LED指示灯；</w:t>
                  </w:r>
                </w:p>
                <w:p>
                  <w:pPr>
                    <w:pStyle w:val="null3"/>
                  </w:pPr>
                  <w:r>
                    <w:rPr>
                      <w:rFonts w:ascii="仿宋_GB2312" w:hAnsi="仿宋_GB2312" w:cs="仿宋_GB2312" w:eastAsia="仿宋_GB2312"/>
                      <w:sz w:val="21"/>
                    </w:rPr>
                    <w:t>3）人机交互：</w:t>
                  </w:r>
                </w:p>
                <w:p>
                  <w:pPr>
                    <w:pStyle w:val="null3"/>
                  </w:pPr>
                  <w:r>
                    <w:rPr>
                      <w:rFonts w:ascii="仿宋_GB2312" w:hAnsi="仿宋_GB2312" w:cs="仿宋_GB2312" w:eastAsia="仿宋_GB2312"/>
                      <w:sz w:val="21"/>
                    </w:rPr>
                    <w:t>（</w:t>
                  </w:r>
                  <w:r>
                    <w:rPr>
                      <w:rFonts w:ascii="仿宋_GB2312" w:hAnsi="仿宋_GB2312" w:cs="仿宋_GB2312" w:eastAsia="仿宋_GB2312"/>
                      <w:sz w:val="21"/>
                    </w:rPr>
                    <w:t>1）彩色触摸屏≥7寸，实现中文人机交互；</w:t>
                  </w:r>
                </w:p>
                <w:p>
                  <w:pPr>
                    <w:pStyle w:val="null3"/>
                  </w:pPr>
                  <w:r>
                    <w:rPr>
                      <w:rFonts w:ascii="仿宋_GB2312" w:hAnsi="仿宋_GB2312" w:cs="仿宋_GB2312" w:eastAsia="仿宋_GB2312"/>
                      <w:sz w:val="21"/>
                    </w:rPr>
                    <w:t>（</w:t>
                  </w:r>
                  <w:r>
                    <w:rPr>
                      <w:rFonts w:ascii="仿宋_GB2312" w:hAnsi="仿宋_GB2312" w:cs="仿宋_GB2312" w:eastAsia="仿宋_GB2312"/>
                      <w:sz w:val="21"/>
                    </w:rPr>
                    <w:t>2）提供工作站运行状态监控；</w:t>
                  </w:r>
                </w:p>
                <w:p>
                  <w:pPr>
                    <w:pStyle w:val="null3"/>
                  </w:pPr>
                  <w:r>
                    <w:rPr>
                      <w:rFonts w:ascii="仿宋_GB2312" w:hAnsi="仿宋_GB2312" w:cs="仿宋_GB2312" w:eastAsia="仿宋_GB2312"/>
                      <w:sz w:val="21"/>
                    </w:rPr>
                    <w:t>（</w:t>
                  </w:r>
                  <w:r>
                    <w:rPr>
                      <w:rFonts w:ascii="仿宋_GB2312" w:hAnsi="仿宋_GB2312" w:cs="仿宋_GB2312" w:eastAsia="仿宋_GB2312"/>
                      <w:sz w:val="21"/>
                    </w:rPr>
                    <w:t>3）对实训模块的运行控制，参数调整；</w:t>
                  </w:r>
                </w:p>
                <w:p>
                  <w:pPr>
                    <w:pStyle w:val="null3"/>
                  </w:pPr>
                  <w:r>
                    <w:rPr>
                      <w:rFonts w:ascii="仿宋_GB2312" w:hAnsi="仿宋_GB2312" w:cs="仿宋_GB2312" w:eastAsia="仿宋_GB2312"/>
                      <w:sz w:val="21"/>
                    </w:rPr>
                    <w:t>（</w:t>
                  </w:r>
                  <w:r>
                    <w:rPr>
                      <w:rFonts w:ascii="仿宋_GB2312" w:hAnsi="仿宋_GB2312" w:cs="仿宋_GB2312" w:eastAsia="仿宋_GB2312"/>
                      <w:sz w:val="21"/>
                    </w:rPr>
                    <w:t>4）提供演示模式和实训模式选择。</w:t>
                  </w:r>
                </w:p>
                <w:p>
                  <w:pPr>
                    <w:pStyle w:val="null3"/>
                  </w:pPr>
                  <w:r>
                    <w:rPr>
                      <w:rFonts w:ascii="仿宋_GB2312" w:hAnsi="仿宋_GB2312" w:cs="仿宋_GB2312" w:eastAsia="仿宋_GB2312"/>
                      <w:sz w:val="21"/>
                      <w:b/>
                    </w:rPr>
                    <w:t>4、供气系统1套</w:t>
                  </w:r>
                </w:p>
                <w:p>
                  <w:pPr>
                    <w:pStyle w:val="null3"/>
                  </w:pPr>
                  <w:r>
                    <w:rPr>
                      <w:rFonts w:ascii="仿宋_GB2312" w:hAnsi="仿宋_GB2312" w:cs="仿宋_GB2312" w:eastAsia="仿宋_GB2312"/>
                      <w:sz w:val="21"/>
                    </w:rPr>
                    <w:t>1）气泵：</w:t>
                  </w:r>
                </w:p>
                <w:p>
                  <w:pPr>
                    <w:pStyle w:val="null3"/>
                  </w:pPr>
                  <w:r>
                    <w:rPr>
                      <w:rFonts w:ascii="仿宋_GB2312" w:hAnsi="仿宋_GB2312" w:cs="仿宋_GB2312" w:eastAsia="仿宋_GB2312"/>
                      <w:sz w:val="21"/>
                    </w:rPr>
                    <w:t>（</w:t>
                  </w:r>
                  <w:r>
                    <w:rPr>
                      <w:rFonts w:ascii="仿宋_GB2312" w:hAnsi="仿宋_GB2312" w:cs="仿宋_GB2312" w:eastAsia="仿宋_GB2312"/>
                      <w:sz w:val="21"/>
                    </w:rPr>
                    <w:t>1）系统功率≥600W；</w:t>
                  </w:r>
                </w:p>
                <w:p>
                  <w:pPr>
                    <w:pStyle w:val="null3"/>
                  </w:pPr>
                  <w:r>
                    <w:rPr>
                      <w:rFonts w:ascii="仿宋_GB2312" w:hAnsi="仿宋_GB2312" w:cs="仿宋_GB2312" w:eastAsia="仿宋_GB2312"/>
                      <w:sz w:val="21"/>
                    </w:rPr>
                    <w:t>（</w:t>
                  </w:r>
                  <w:r>
                    <w:rPr>
                      <w:rFonts w:ascii="仿宋_GB2312" w:hAnsi="仿宋_GB2312" w:cs="仿宋_GB2312" w:eastAsia="仿宋_GB2312"/>
                      <w:sz w:val="21"/>
                    </w:rPr>
                    <w:t>2）排气量≥115L/min；</w:t>
                  </w:r>
                </w:p>
                <w:p>
                  <w:pPr>
                    <w:pStyle w:val="null3"/>
                  </w:pPr>
                  <w:r>
                    <w:rPr>
                      <w:rFonts w:ascii="仿宋_GB2312" w:hAnsi="仿宋_GB2312" w:cs="仿宋_GB2312" w:eastAsia="仿宋_GB2312"/>
                      <w:sz w:val="21"/>
                    </w:rPr>
                    <w:t>（</w:t>
                  </w:r>
                  <w:r>
                    <w:rPr>
                      <w:rFonts w:ascii="仿宋_GB2312" w:hAnsi="仿宋_GB2312" w:cs="仿宋_GB2312" w:eastAsia="仿宋_GB2312"/>
                      <w:sz w:val="21"/>
                    </w:rPr>
                    <w:t>3）储气罐≥24L；</w:t>
                  </w:r>
                </w:p>
                <w:p>
                  <w:pPr>
                    <w:pStyle w:val="null3"/>
                  </w:pPr>
                  <w:r>
                    <w:rPr>
                      <w:rFonts w:ascii="仿宋_GB2312" w:hAnsi="仿宋_GB2312" w:cs="仿宋_GB2312" w:eastAsia="仿宋_GB2312"/>
                      <w:sz w:val="21"/>
                    </w:rPr>
                    <w:t>（</w:t>
                  </w:r>
                  <w:r>
                    <w:rPr>
                      <w:rFonts w:ascii="仿宋_GB2312" w:hAnsi="仿宋_GB2312" w:cs="仿宋_GB2312" w:eastAsia="仿宋_GB2312"/>
                      <w:sz w:val="21"/>
                    </w:rPr>
                    <w:t>4）噪音≤55db。</w:t>
                  </w:r>
                </w:p>
                <w:p>
                  <w:pPr>
                    <w:pStyle w:val="null3"/>
                  </w:pPr>
                  <w:r>
                    <w:rPr>
                      <w:rFonts w:ascii="仿宋_GB2312" w:hAnsi="仿宋_GB2312" w:cs="仿宋_GB2312" w:eastAsia="仿宋_GB2312"/>
                      <w:sz w:val="21"/>
                    </w:rPr>
                    <w:t>2）气源处理装置：</w:t>
                  </w:r>
                </w:p>
                <w:p>
                  <w:pPr>
                    <w:pStyle w:val="null3"/>
                  </w:pPr>
                  <w:r>
                    <w:rPr>
                      <w:rFonts w:ascii="仿宋_GB2312" w:hAnsi="仿宋_GB2312" w:cs="仿宋_GB2312" w:eastAsia="仿宋_GB2312"/>
                      <w:sz w:val="21"/>
                    </w:rPr>
                    <w:t>（</w:t>
                  </w:r>
                  <w:r>
                    <w:rPr>
                      <w:rFonts w:ascii="仿宋_GB2312" w:hAnsi="仿宋_GB2312" w:cs="仿宋_GB2312" w:eastAsia="仿宋_GB2312"/>
                      <w:sz w:val="21"/>
                    </w:rPr>
                    <w:t>1）工作介质空气；</w:t>
                  </w:r>
                </w:p>
                <w:p>
                  <w:pPr>
                    <w:pStyle w:val="null3"/>
                  </w:pPr>
                  <w:r>
                    <w:rPr>
                      <w:rFonts w:ascii="仿宋_GB2312" w:hAnsi="仿宋_GB2312" w:cs="仿宋_GB2312" w:eastAsia="仿宋_GB2312"/>
                      <w:sz w:val="21"/>
                    </w:rPr>
                    <w:t>（</w:t>
                  </w:r>
                  <w:r>
                    <w:rPr>
                      <w:rFonts w:ascii="仿宋_GB2312" w:hAnsi="仿宋_GB2312" w:cs="仿宋_GB2312" w:eastAsia="仿宋_GB2312"/>
                      <w:sz w:val="21"/>
                    </w:rPr>
                    <w:t>2）滤芯精度≤40μm；</w:t>
                  </w:r>
                </w:p>
                <w:p>
                  <w:pPr>
                    <w:pStyle w:val="null3"/>
                  </w:pPr>
                  <w:r>
                    <w:rPr>
                      <w:rFonts w:ascii="仿宋_GB2312" w:hAnsi="仿宋_GB2312" w:cs="仿宋_GB2312" w:eastAsia="仿宋_GB2312"/>
                      <w:sz w:val="21"/>
                    </w:rPr>
                    <w:t>（</w:t>
                  </w:r>
                  <w:r>
                    <w:rPr>
                      <w:rFonts w:ascii="仿宋_GB2312" w:hAnsi="仿宋_GB2312" w:cs="仿宋_GB2312" w:eastAsia="仿宋_GB2312"/>
                      <w:sz w:val="21"/>
                    </w:rPr>
                    <w:t>3）调压范围0.15MPa~0.9MPa（20psi~130psi）。</w:t>
                  </w:r>
                </w:p>
                <w:p>
                  <w:pPr>
                    <w:pStyle w:val="null3"/>
                  </w:pPr>
                  <w:r>
                    <w:rPr>
                      <w:rFonts w:ascii="仿宋_GB2312" w:hAnsi="仿宋_GB2312" w:cs="仿宋_GB2312" w:eastAsia="仿宋_GB2312"/>
                      <w:sz w:val="21"/>
                    </w:rPr>
                    <w:t>3）电磁阀：</w:t>
                  </w:r>
                </w:p>
                <w:p>
                  <w:pPr>
                    <w:pStyle w:val="null3"/>
                  </w:pPr>
                  <w:r>
                    <w:rPr>
                      <w:rFonts w:ascii="仿宋_GB2312" w:hAnsi="仿宋_GB2312" w:cs="仿宋_GB2312" w:eastAsia="仿宋_GB2312"/>
                      <w:sz w:val="21"/>
                    </w:rPr>
                    <w:t>（</w:t>
                  </w:r>
                  <w:r>
                    <w:rPr>
                      <w:rFonts w:ascii="仿宋_GB2312" w:hAnsi="仿宋_GB2312" w:cs="仿宋_GB2312" w:eastAsia="仿宋_GB2312"/>
                      <w:sz w:val="21"/>
                    </w:rPr>
                    <w:t>1）工作介质空气，经滤网过滤；</w:t>
                  </w:r>
                </w:p>
                <w:p>
                  <w:pPr>
                    <w:pStyle w:val="null3"/>
                  </w:pPr>
                  <w:r>
                    <w:rPr>
                      <w:rFonts w:ascii="仿宋_GB2312" w:hAnsi="仿宋_GB2312" w:cs="仿宋_GB2312" w:eastAsia="仿宋_GB2312"/>
                      <w:sz w:val="21"/>
                    </w:rPr>
                    <w:t>（</w:t>
                  </w:r>
                  <w:r>
                    <w:rPr>
                      <w:rFonts w:ascii="仿宋_GB2312" w:hAnsi="仿宋_GB2312" w:cs="仿宋_GB2312" w:eastAsia="仿宋_GB2312"/>
                      <w:sz w:val="21"/>
                    </w:rPr>
                    <w:t>2）动作方式内部引导式或外部引导式可选；</w:t>
                  </w:r>
                </w:p>
                <w:p>
                  <w:pPr>
                    <w:pStyle w:val="null3"/>
                  </w:pPr>
                  <w:r>
                    <w:rPr>
                      <w:rFonts w:ascii="仿宋_GB2312" w:hAnsi="仿宋_GB2312" w:cs="仿宋_GB2312" w:eastAsia="仿宋_GB2312"/>
                      <w:sz w:val="21"/>
                    </w:rPr>
                    <w:t>（</w:t>
                  </w:r>
                  <w:r>
                    <w:rPr>
                      <w:rFonts w:ascii="仿宋_GB2312" w:hAnsi="仿宋_GB2312" w:cs="仿宋_GB2312" w:eastAsia="仿宋_GB2312"/>
                      <w:sz w:val="21"/>
                    </w:rPr>
                    <w:t>3）位置数五口二位；</w:t>
                  </w:r>
                </w:p>
                <w:p>
                  <w:pPr>
                    <w:pStyle w:val="null3"/>
                  </w:pPr>
                  <w:r>
                    <w:rPr>
                      <w:rFonts w:ascii="仿宋_GB2312" w:hAnsi="仿宋_GB2312" w:cs="仿宋_GB2312" w:eastAsia="仿宋_GB2312"/>
                      <w:sz w:val="21"/>
                    </w:rPr>
                    <w:t>（</w:t>
                  </w:r>
                  <w:r>
                    <w:rPr>
                      <w:rFonts w:ascii="仿宋_GB2312" w:hAnsi="仿宋_GB2312" w:cs="仿宋_GB2312" w:eastAsia="仿宋_GB2312"/>
                      <w:sz w:val="21"/>
                    </w:rPr>
                    <w:t>4）使用压力范围0.15MPa~0.8MPa（21psi~114psi）。</w:t>
                  </w:r>
                </w:p>
                <w:p>
                  <w:pPr>
                    <w:pStyle w:val="null3"/>
                  </w:pPr>
                  <w:r>
                    <w:rPr>
                      <w:rFonts w:ascii="仿宋_GB2312" w:hAnsi="仿宋_GB2312" w:cs="仿宋_GB2312" w:eastAsia="仿宋_GB2312"/>
                      <w:sz w:val="21"/>
                      <w:b/>
                    </w:rPr>
                    <w:t>5、基础台架1台</w:t>
                  </w:r>
                </w:p>
                <w:p>
                  <w:pPr>
                    <w:pStyle w:val="null3"/>
                  </w:pPr>
                  <w:r>
                    <w:rPr>
                      <w:rFonts w:ascii="仿宋_GB2312" w:hAnsi="仿宋_GB2312" w:cs="仿宋_GB2312" w:eastAsia="仿宋_GB2312"/>
                      <w:sz w:val="21"/>
                    </w:rPr>
                    <w:t>1）台架：</w:t>
                  </w:r>
                </w:p>
                <w:p>
                  <w:pPr>
                    <w:pStyle w:val="null3"/>
                  </w:pPr>
                  <w:r>
                    <w:rPr>
                      <w:rFonts w:ascii="仿宋_GB2312" w:hAnsi="仿宋_GB2312" w:cs="仿宋_GB2312" w:eastAsia="仿宋_GB2312"/>
                      <w:sz w:val="21"/>
                    </w:rPr>
                    <w:t>（</w:t>
                  </w:r>
                  <w:r>
                    <w:rPr>
                      <w:rFonts w:ascii="仿宋_GB2312" w:hAnsi="仿宋_GB2312" w:cs="仿宋_GB2312" w:eastAsia="仿宋_GB2312"/>
                      <w:sz w:val="21"/>
                    </w:rPr>
                    <w:t>1）尺寸1800mm×1200mm×800mm（参考）；</w:t>
                  </w:r>
                </w:p>
                <w:p>
                  <w:pPr>
                    <w:pStyle w:val="null3"/>
                  </w:pPr>
                  <w:r>
                    <w:rPr>
                      <w:rFonts w:ascii="仿宋_GB2312" w:hAnsi="仿宋_GB2312" w:cs="仿宋_GB2312" w:eastAsia="仿宋_GB2312"/>
                      <w:sz w:val="21"/>
                    </w:rPr>
                    <w:t>（</w:t>
                  </w:r>
                  <w:r>
                    <w:rPr>
                      <w:rFonts w:ascii="仿宋_GB2312" w:hAnsi="仿宋_GB2312" w:cs="仿宋_GB2312" w:eastAsia="仿宋_GB2312"/>
                      <w:sz w:val="21"/>
                    </w:rPr>
                    <w:t>2）带结构门，便于设备维护；</w:t>
                  </w:r>
                </w:p>
                <w:p>
                  <w:pPr>
                    <w:pStyle w:val="null3"/>
                  </w:pPr>
                  <w:r>
                    <w:rPr>
                      <w:rFonts w:ascii="仿宋_GB2312" w:hAnsi="仿宋_GB2312" w:cs="仿宋_GB2312" w:eastAsia="仿宋_GB2312"/>
                      <w:sz w:val="21"/>
                    </w:rPr>
                    <w:t>（</w:t>
                  </w:r>
                  <w:r>
                    <w:rPr>
                      <w:rFonts w:ascii="仿宋_GB2312" w:hAnsi="仿宋_GB2312" w:cs="仿宋_GB2312" w:eastAsia="仿宋_GB2312"/>
                      <w:sz w:val="21"/>
                    </w:rPr>
                    <w:t>3）结构件材料铝型材，台面具有T型槽方便安装；</w:t>
                  </w:r>
                </w:p>
                <w:p>
                  <w:pPr>
                    <w:pStyle w:val="null3"/>
                  </w:pPr>
                  <w:r>
                    <w:rPr>
                      <w:rFonts w:ascii="仿宋_GB2312" w:hAnsi="仿宋_GB2312" w:cs="仿宋_GB2312" w:eastAsia="仿宋_GB2312"/>
                      <w:sz w:val="21"/>
                    </w:rPr>
                    <w:t>（</w:t>
                  </w:r>
                  <w:r>
                    <w:rPr>
                      <w:rFonts w:ascii="仿宋_GB2312" w:hAnsi="仿宋_GB2312" w:cs="仿宋_GB2312" w:eastAsia="仿宋_GB2312"/>
                      <w:sz w:val="21"/>
                    </w:rPr>
                    <w:t>4）带4个可调的活动脚轮。</w:t>
                  </w:r>
                </w:p>
                <w:p>
                  <w:pPr>
                    <w:pStyle w:val="null3"/>
                  </w:pPr>
                  <w:r>
                    <w:rPr>
                      <w:rFonts w:ascii="仿宋_GB2312" w:hAnsi="仿宋_GB2312" w:cs="仿宋_GB2312" w:eastAsia="仿宋_GB2312"/>
                      <w:sz w:val="21"/>
                      <w:b/>
                    </w:rPr>
                    <w:t>6、RFID模块1套：</w:t>
                  </w:r>
                </w:p>
                <w:p>
                  <w:pPr>
                    <w:pStyle w:val="null3"/>
                  </w:pPr>
                  <w:r>
                    <w:rPr>
                      <w:rFonts w:ascii="仿宋_GB2312" w:hAnsi="仿宋_GB2312" w:cs="仿宋_GB2312" w:eastAsia="仿宋_GB2312"/>
                      <w:sz w:val="21"/>
                    </w:rPr>
                    <w:t>（</w:t>
                  </w:r>
                  <w:r>
                    <w:rPr>
                      <w:rFonts w:ascii="仿宋_GB2312" w:hAnsi="仿宋_GB2312" w:cs="仿宋_GB2312" w:eastAsia="仿宋_GB2312"/>
                      <w:sz w:val="21"/>
                    </w:rPr>
                    <w:t>1）零件与感应头通过无线电讯号与标签之间进行非接触式的数据通信，读取或写入标签数据；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2）读写头与上位机采用Modbus-TCP通讯；</w:t>
                  </w:r>
                </w:p>
                <w:p>
                  <w:pPr>
                    <w:pStyle w:val="null3"/>
                  </w:pPr>
                  <w:r>
                    <w:rPr>
                      <w:rFonts w:ascii="仿宋_GB2312" w:hAnsi="仿宋_GB2312" w:cs="仿宋_GB2312" w:eastAsia="仿宋_GB2312"/>
                      <w:sz w:val="21"/>
                    </w:rPr>
                    <w:t>（</w:t>
                  </w:r>
                  <w:r>
                    <w:rPr>
                      <w:rFonts w:ascii="仿宋_GB2312" w:hAnsi="仿宋_GB2312" w:cs="仿宋_GB2312" w:eastAsia="仿宋_GB2312"/>
                      <w:sz w:val="21"/>
                    </w:rPr>
                    <w:t>3）标签可存储≥112字节数据；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4）感应头固定在可以调节位置的支架上。</w:t>
                  </w:r>
                </w:p>
                <w:p>
                  <w:pPr>
                    <w:pStyle w:val="null3"/>
                  </w:pPr>
                  <w:r>
                    <w:rPr>
                      <w:rFonts w:ascii="仿宋_GB2312" w:hAnsi="仿宋_GB2312" w:cs="仿宋_GB2312" w:eastAsia="仿宋_GB2312"/>
                      <w:sz w:val="21"/>
                      <w:b/>
                    </w:rPr>
                    <w:t>7、视觉系统1套：</w:t>
                  </w:r>
                </w:p>
                <w:p>
                  <w:pPr>
                    <w:pStyle w:val="null3"/>
                  </w:pPr>
                  <w:r>
                    <w:rPr>
                      <w:rFonts w:ascii="仿宋_GB2312" w:hAnsi="仿宋_GB2312" w:cs="仿宋_GB2312" w:eastAsia="仿宋_GB2312"/>
                      <w:sz w:val="21"/>
                    </w:rPr>
                    <w:t>1）视觉系统，支持TCP/IP通讯协议，可与工业机器人直接数据传输，对真实产品进行拍照后与目标产品进行比对，分辨其形状、尺寸、位置、角度等参数信 息，彩色相机，有效分辨率≥30万</w:t>
                  </w:r>
                </w:p>
                <w:p>
                  <w:pPr>
                    <w:pStyle w:val="null3"/>
                  </w:pPr>
                  <w:r>
                    <w:rPr>
                      <w:rFonts w:ascii="仿宋_GB2312" w:hAnsi="仿宋_GB2312" w:cs="仿宋_GB2312" w:eastAsia="仿宋_GB2312"/>
                      <w:sz w:val="21"/>
                    </w:rPr>
                    <w:t>2）配套光源及操作显示器。</w:t>
                  </w:r>
                </w:p>
                <w:p>
                  <w:pPr>
                    <w:pStyle w:val="null3"/>
                  </w:pPr>
                  <w:r>
                    <w:rPr>
                      <w:rFonts w:ascii="仿宋_GB2312" w:hAnsi="仿宋_GB2312" w:cs="仿宋_GB2312" w:eastAsia="仿宋_GB2312"/>
                      <w:sz w:val="21"/>
                      <w:b/>
                    </w:rPr>
                    <w:t>8、工业机器人离线编程软件1套：</w:t>
                  </w:r>
                </w:p>
                <w:p>
                  <w:pPr>
                    <w:pStyle w:val="null3"/>
                    <w:jc w:val="both"/>
                  </w:pPr>
                  <w:r>
                    <w:rPr>
                      <w:rFonts w:ascii="仿宋_GB2312" w:hAnsi="仿宋_GB2312" w:cs="仿宋_GB2312" w:eastAsia="仿宋_GB2312"/>
                      <w:sz w:val="21"/>
                    </w:rPr>
                    <w:t>▲1）正版软件，中文界面，可提供持续的中文技术支持服务，软件可使用所有功能模块，界面无“试用版”字样；（提供软件著作权证书）</w:t>
                  </w:r>
                </w:p>
                <w:p>
                  <w:pPr>
                    <w:pStyle w:val="null3"/>
                    <w:jc w:val="both"/>
                  </w:pPr>
                  <w:r>
                    <w:rPr>
                      <w:rFonts w:ascii="仿宋_GB2312" w:hAnsi="仿宋_GB2312" w:cs="仿宋_GB2312" w:eastAsia="仿宋_GB2312"/>
                      <w:sz w:val="21"/>
                    </w:rPr>
                    <w:t>2）软件提供了100个以上品牌、1000个以上不同型号的工业机器人进行场景搭建、轨迹规划、运动仿真和程序代码生成等操作（参考品牌包括但不限于ABB、KUKA、珞石、遨博等）；</w:t>
                  </w:r>
                </w:p>
                <w:p>
                  <w:pPr>
                    <w:pStyle w:val="null3"/>
                    <w:jc w:val="both"/>
                  </w:pPr>
                  <w:r>
                    <w:rPr>
                      <w:rFonts w:ascii="仿宋_GB2312" w:hAnsi="仿宋_GB2312" w:cs="仿宋_GB2312" w:eastAsia="仿宋_GB2312"/>
                      <w:sz w:val="21"/>
                    </w:rPr>
                    <w:t>3）提供了海量的云端设备模型资源，支持云端实时更新数据资源，用户可直接从软件中的云端库中下载；</w:t>
                  </w:r>
                </w:p>
                <w:p>
                  <w:pPr>
                    <w:pStyle w:val="null3"/>
                    <w:jc w:val="both"/>
                  </w:pPr>
                  <w:r>
                    <w:rPr>
                      <w:rFonts w:ascii="仿宋_GB2312" w:hAnsi="仿宋_GB2312" w:cs="仿宋_GB2312" w:eastAsia="仿宋_GB2312"/>
                      <w:sz w:val="21"/>
                    </w:rPr>
                    <w:t>4）提供丰富的模型数据接口，支持STP、STL、OBJ等多种三维模型格式的导入，搭建和实际环境1：1的虚拟环境；</w:t>
                  </w:r>
                </w:p>
                <w:p>
                  <w:pPr>
                    <w:pStyle w:val="null3"/>
                    <w:jc w:val="both"/>
                  </w:pPr>
                  <w:r>
                    <w:rPr>
                      <w:rFonts w:ascii="仿宋_GB2312" w:hAnsi="仿宋_GB2312" w:cs="仿宋_GB2312" w:eastAsia="仿宋_GB2312"/>
                      <w:sz w:val="21"/>
                    </w:rPr>
                    <w:t>5）软件可实现对工业机器人本体、导轨及变位机设备的自定义，同时支持多轴机器人的定义、轨迹生成及仿真，如4轴、8轴、10轴等；</w:t>
                  </w:r>
                </w:p>
                <w:p>
                  <w:pPr>
                    <w:pStyle w:val="null3"/>
                    <w:jc w:val="both"/>
                  </w:pPr>
                  <w:r>
                    <w:rPr>
                      <w:rFonts w:ascii="仿宋_GB2312" w:hAnsi="仿宋_GB2312" w:cs="仿宋_GB2312" w:eastAsia="仿宋_GB2312"/>
                      <w:sz w:val="21"/>
                    </w:rPr>
                    <w:t>6）提供机器人后置模板自定义，通过拖拽的方式定义模板格式，支持程序代码的实时预显；根据品牌选择相应的后置模板，如包括但不限于ABB、KUKA、珞石、遨博等；</w:t>
                  </w:r>
                </w:p>
                <w:p>
                  <w:pPr>
                    <w:pStyle w:val="null3"/>
                    <w:jc w:val="both"/>
                  </w:pPr>
                  <w:r>
                    <w:rPr>
                      <w:rFonts w:ascii="仿宋_GB2312" w:hAnsi="仿宋_GB2312" w:cs="仿宋_GB2312" w:eastAsia="仿宋_GB2312"/>
                      <w:sz w:val="21"/>
                    </w:rPr>
                    <w:t>7）提供多种模型校准方式，可利用3D点云数据，使设计环境和真机环境内机器人、工具、被加工零部件之间的空间位置关系保持一致，实现高精度校准。</w:t>
                  </w:r>
                </w:p>
                <w:p>
                  <w:pPr>
                    <w:pStyle w:val="null3"/>
                    <w:jc w:val="both"/>
                  </w:pPr>
                  <w:r>
                    <w:rPr>
                      <w:rFonts w:ascii="仿宋_GB2312" w:hAnsi="仿宋_GB2312" w:cs="仿宋_GB2312" w:eastAsia="仿宋_GB2312"/>
                      <w:sz w:val="21"/>
                    </w:rPr>
                    <w:t>●8）支持对三维模型中的曲面网格部分进行裁剪，可通过设置的裁剪范围，对区域内或外的部分进行裁剪；</w:t>
                  </w:r>
                </w:p>
                <w:p>
                  <w:pPr>
                    <w:pStyle w:val="null3"/>
                    <w:jc w:val="both"/>
                  </w:pPr>
                  <w:r>
                    <w:rPr>
                      <w:rFonts w:ascii="仿宋_GB2312" w:hAnsi="仿宋_GB2312" w:cs="仿宋_GB2312" w:eastAsia="仿宋_GB2312"/>
                      <w:sz w:val="21"/>
                    </w:rPr>
                    <w:t>▲9）支持三维模型中的曲面网格部分进行平滑处理，对网格出现棱形的交接处进行平滑过渡；（参数必须提供佐证材料（不限于产品彩页、检测报告、功能截图等））</w:t>
                  </w:r>
                </w:p>
                <w:p>
                  <w:pPr>
                    <w:pStyle w:val="null3"/>
                    <w:jc w:val="both"/>
                  </w:pPr>
                  <w:r>
                    <w:rPr>
                      <w:rFonts w:ascii="仿宋_GB2312" w:hAnsi="仿宋_GB2312" w:cs="仿宋_GB2312" w:eastAsia="仿宋_GB2312"/>
                      <w:sz w:val="21"/>
                    </w:rPr>
                    <w:t>10）轨迹生成基于CAD数据、可通过模型点、线、面等模型特征快速生成设备运动轨迹，简化了轨迹生成过程，大大提高轨迹生成精度和效率；</w:t>
                  </w:r>
                </w:p>
                <w:p>
                  <w:pPr>
                    <w:pStyle w:val="null3"/>
                    <w:jc w:val="both"/>
                  </w:pPr>
                  <w:r>
                    <w:rPr>
                      <w:rFonts w:ascii="仿宋_GB2312" w:hAnsi="仿宋_GB2312" w:cs="仿宋_GB2312" w:eastAsia="仿宋_GB2312"/>
                      <w:sz w:val="21"/>
                    </w:rPr>
                    <w:t>11）支持轨迹编辑功能，以图形化方式通过拖动参数曲线，来编辑一条轨迹中指定个数的点，达到让整条轨迹光滑过渡的效果；（参数必须提供佐证材料（不限于产品彩页、检测报告、功能截图等））</w:t>
                  </w:r>
                </w:p>
                <w:p>
                  <w:pPr>
                    <w:pStyle w:val="null3"/>
                    <w:jc w:val="both"/>
                  </w:pPr>
                  <w:r>
                    <w:rPr>
                      <w:rFonts w:ascii="仿宋_GB2312" w:hAnsi="仿宋_GB2312" w:cs="仿宋_GB2312" w:eastAsia="仿宋_GB2312"/>
                      <w:sz w:val="21"/>
                    </w:rPr>
                    <w:t>12）提供了创建外部轴链接功能，可以将机器人和导轨/变位机创建为多轴联动系统，支持外部轴参与轨迹的联动求解运算，提高了多轴协同运动的精度和流畅性；</w:t>
                  </w:r>
                </w:p>
                <w:p>
                  <w:pPr>
                    <w:pStyle w:val="null3"/>
                    <w:jc w:val="both"/>
                  </w:pPr>
                  <w:r>
                    <w:rPr>
                      <w:rFonts w:ascii="仿宋_GB2312" w:hAnsi="仿宋_GB2312" w:cs="仿宋_GB2312" w:eastAsia="仿宋_GB2312"/>
                      <w:sz w:val="21"/>
                    </w:rPr>
                    <w:t>13）具备轨迹优化功能，通过图形化方式展示机器人工作的最优区域，并通过调整曲线让机器人处于工作最优区内，解决不可达、轴超限和奇异点的问题；</w:t>
                  </w:r>
                </w:p>
                <w:p>
                  <w:pPr>
                    <w:pStyle w:val="null3"/>
                    <w:jc w:val="both"/>
                  </w:pPr>
                  <w:r>
                    <w:rPr>
                      <w:rFonts w:ascii="仿宋_GB2312" w:hAnsi="仿宋_GB2312" w:cs="仿宋_GB2312" w:eastAsia="仿宋_GB2312"/>
                      <w:sz w:val="21"/>
                    </w:rPr>
                    <w:t>14）仿真可以直观查看机器人轨迹运动状态，模拟实际工作中的情况，同时提供了仿真结果回溯查看的功能，通过拖动时间轴可以随时回溯到之前的仿真过程，查看每一步的详细数据和状态，快速定位并解决问题；</w:t>
                  </w:r>
                </w:p>
                <w:p>
                  <w:pPr>
                    <w:pStyle w:val="null3"/>
                    <w:jc w:val="both"/>
                  </w:pPr>
                  <w:r>
                    <w:rPr>
                      <w:rFonts w:ascii="仿宋_GB2312" w:hAnsi="仿宋_GB2312" w:cs="仿宋_GB2312" w:eastAsia="仿宋_GB2312"/>
                      <w:sz w:val="21"/>
                    </w:rPr>
                    <w:t>15）支持指定碰撞检测的检测对象，仿真过程中开启碰撞检测后实时检测设备间的干涉情况，发生干涉时，仿真停止、高亮显示碰撞部分并输出碰撞警告信息提醒；</w:t>
                  </w:r>
                </w:p>
                <w:p>
                  <w:pPr>
                    <w:pStyle w:val="null3"/>
                    <w:jc w:val="both"/>
                  </w:pPr>
                  <w:r>
                    <w:rPr>
                      <w:rFonts w:ascii="仿宋_GB2312" w:hAnsi="仿宋_GB2312" w:cs="仿宋_GB2312" w:eastAsia="仿宋_GB2312"/>
                      <w:sz w:val="21"/>
                    </w:rPr>
                    <w:t>16）支持开放的拓展指令功能，用户可根据机器人指令自行配置工艺参数模板，再通过给轨迹点添加相关的参数内容即可实现工艺指令参数化控制；（参数必须提供佐证材料（不限于产品彩页、检测报告、功能截图等））</w:t>
                  </w:r>
                </w:p>
                <w:p>
                  <w:pPr>
                    <w:pStyle w:val="null3"/>
                    <w:jc w:val="both"/>
                  </w:pPr>
                  <w:r>
                    <w:rPr>
                      <w:rFonts w:ascii="仿宋_GB2312" w:hAnsi="仿宋_GB2312" w:cs="仿宋_GB2312" w:eastAsia="仿宋_GB2312"/>
                      <w:sz w:val="21"/>
                    </w:rPr>
                    <w:t>17）具备专业的后置代码编辑器。后置代码编辑器可以显示代码的行号，数字、注释和指令等关键字以不同颜色显示；函数在编辑过程中有参数提示；函数和注释可折叠隐藏。</w:t>
                  </w:r>
                </w:p>
                <w:p>
                  <w:pPr>
                    <w:pStyle w:val="null3"/>
                    <w:jc w:val="both"/>
                  </w:pPr>
                  <w:r>
                    <w:rPr>
                      <w:rFonts w:ascii="仿宋_GB2312" w:hAnsi="仿宋_GB2312" w:cs="仿宋_GB2312" w:eastAsia="仿宋_GB2312"/>
                      <w:sz w:val="21"/>
                    </w:rPr>
                    <w:t>18）提供机器人运动节拍分析功能，可在性能分析界面查看机器人平均速度、总距离、总轨迹点数、总时间、节拍以及单条轨迹的长度、时间、平均速度、轨迹点数等信息，方便用户查看机器人工作效率；</w:t>
                  </w:r>
                </w:p>
                <w:p>
                  <w:pPr>
                    <w:pStyle w:val="null3"/>
                    <w:jc w:val="both"/>
                  </w:pPr>
                  <w:r>
                    <w:rPr>
                      <w:rFonts w:ascii="仿宋_GB2312" w:hAnsi="仿宋_GB2312" w:cs="仿宋_GB2312" w:eastAsia="仿宋_GB2312"/>
                      <w:sz w:val="21"/>
                    </w:rPr>
                    <w:t>19）支持将仿真结果输出为3D仿真动画并上传云端自动生成二维码和链接，手机扫描二维码可缩放、平移仿真界面查看仿真流程，浏览器打开链接可以直接播放仿真流程，并可自由缩放和切换观看视角；</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20）软件具备输出视频功能，可将绘图区的仿真效果通过参数控制，输出为MP4、avi、mkv等格式的视频文件并保存在本地磁盘；</w:t>
                  </w:r>
                </w:p>
                <w:p>
                  <w:pPr>
                    <w:pStyle w:val="null3"/>
                    <w:jc w:val="both"/>
                  </w:pPr>
                  <w:r>
                    <w:rPr>
                      <w:rFonts w:ascii="仿宋_GB2312" w:hAnsi="仿宋_GB2312" w:cs="仿宋_GB2312" w:eastAsia="仿宋_GB2312"/>
                      <w:sz w:val="21"/>
                    </w:rPr>
                    <w:t>21）支持视向动画，通过对仿真流程不同时间节点添加视图，可实现在仿真过程中自定切换设置的不同视角查看仿真流程；</w:t>
                  </w:r>
                </w:p>
                <w:p>
                  <w:pPr>
                    <w:pStyle w:val="null3"/>
                    <w:jc w:val="both"/>
                  </w:pPr>
                  <w:r>
                    <w:rPr>
                      <w:rFonts w:ascii="仿宋_GB2312" w:hAnsi="仿宋_GB2312" w:cs="仿宋_GB2312" w:eastAsia="仿宋_GB2312"/>
                      <w:sz w:val="21"/>
                    </w:rPr>
                    <w:t>22）支持C/C++、Python等语言开发，软件可实现通过调用编写的Python脚本导入零件模型，生成机器人轨迹；</w:t>
                  </w:r>
                </w:p>
                <w:p>
                  <w:pPr>
                    <w:pStyle w:val="null3"/>
                    <w:jc w:val="both"/>
                  </w:pPr>
                  <w:r>
                    <w:rPr>
                      <w:rFonts w:ascii="仿宋_GB2312" w:hAnsi="仿宋_GB2312" w:cs="仿宋_GB2312" w:eastAsia="仿宋_GB2312"/>
                      <w:sz w:val="21"/>
                    </w:rPr>
                    <w:t>▲23）支持但不限于国产操作系统；（提供适配证明）</w:t>
                  </w:r>
                </w:p>
                <w:p>
                  <w:pPr>
                    <w:pStyle w:val="null3"/>
                    <w:jc w:val="both"/>
                  </w:pPr>
                  <w:r>
                    <w:rPr>
                      <w:rFonts w:ascii="仿宋_GB2312" w:hAnsi="仿宋_GB2312" w:cs="仿宋_GB2312" w:eastAsia="仿宋_GB2312"/>
                      <w:sz w:val="21"/>
                    </w:rPr>
                    <w:t>●24）利用云服务平台，实时把控前端软件考试活动进度；考试结果通过云端智能算法自动进行打分评判；考试全程远程、自动化运行；</w:t>
                  </w:r>
                </w:p>
                <w:p>
                  <w:pPr>
                    <w:pStyle w:val="null3"/>
                    <w:jc w:val="both"/>
                  </w:pPr>
                  <w:r>
                    <w:rPr>
                      <w:rFonts w:ascii="仿宋_GB2312" w:hAnsi="仿宋_GB2312" w:cs="仿宋_GB2312" w:eastAsia="仿宋_GB2312"/>
                      <w:sz w:val="21"/>
                    </w:rPr>
                    <w:t>25）软件集成多类型、多行业在线工作站；集成部分全国职业院校技能大赛的工作站，方便在线模拟训练；</w:t>
                  </w:r>
                </w:p>
                <w:p>
                  <w:pPr>
                    <w:pStyle w:val="null3"/>
                    <w:jc w:val="both"/>
                  </w:pPr>
                  <w:r>
                    <w:rPr>
                      <w:rFonts w:ascii="仿宋_GB2312" w:hAnsi="仿宋_GB2312" w:cs="仿宋_GB2312" w:eastAsia="仿宋_GB2312"/>
                      <w:sz w:val="21"/>
                    </w:rPr>
                    <w:t>●26）支持与软件内场景元素进行数据交互，获取或更新场景元素信息，如名称、位姿、关节角等数据；</w:t>
                  </w:r>
                </w:p>
                <w:p>
                  <w:pPr>
                    <w:pStyle w:val="null3"/>
                    <w:jc w:val="both"/>
                  </w:pPr>
                  <w:r>
                    <w:rPr>
                      <w:rFonts w:ascii="仿宋_GB2312" w:hAnsi="仿宋_GB2312" w:cs="仿宋_GB2312" w:eastAsia="仿宋_GB2312"/>
                      <w:sz w:val="21"/>
                    </w:rPr>
                    <w:t>27）支持触发软件中的仿真模块，包含整体场景仿真、轨迹组仿真、单轨迹仿真等；</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28）支持与软件进行命令交互，触发软件轨迹生成、编译、后置等命令操作；</w:t>
                  </w:r>
                </w:p>
                <w:p>
                  <w:pPr>
                    <w:pStyle w:val="null3"/>
                    <w:jc w:val="both"/>
                  </w:pPr>
                  <w:r>
                    <w:rPr>
                      <w:rFonts w:ascii="仿宋_GB2312" w:hAnsi="仿宋_GB2312" w:cs="仿宋_GB2312" w:eastAsia="仿宋_GB2312"/>
                      <w:sz w:val="21"/>
                      <w:b/>
                    </w:rPr>
                    <w:t>9、《工业机器人技术基础》教材与资源包1套：</w:t>
                  </w:r>
                </w:p>
                <w:p>
                  <w:pPr>
                    <w:pStyle w:val="null3"/>
                  </w:pPr>
                  <w:r>
                    <w:rPr>
                      <w:rFonts w:ascii="仿宋_GB2312" w:hAnsi="仿宋_GB2312" w:cs="仿宋_GB2312" w:eastAsia="仿宋_GB2312"/>
                      <w:sz w:val="21"/>
                    </w:rPr>
                    <w:t>▲1- 包含教学所需的指导教材10本；</w:t>
                  </w:r>
                </w:p>
                <w:p>
                  <w:pPr>
                    <w:pStyle w:val="null3"/>
                  </w:pPr>
                  <w:r>
                    <w:rPr>
                      <w:rFonts w:ascii="仿宋_GB2312" w:hAnsi="仿宋_GB2312" w:cs="仿宋_GB2312" w:eastAsia="仿宋_GB2312"/>
                      <w:sz w:val="21"/>
                    </w:rPr>
                    <w:t>（</w:t>
                  </w:r>
                  <w:r>
                    <w:rPr>
                      <w:rFonts w:ascii="仿宋_GB2312" w:hAnsi="仿宋_GB2312" w:cs="仿宋_GB2312" w:eastAsia="仿宋_GB2312"/>
                      <w:sz w:val="21"/>
                    </w:rPr>
                    <w:t>1）教材由国家级知名出版社出版发行，印刷精美，排版合理，方便使用。</w:t>
                  </w:r>
                </w:p>
                <w:p>
                  <w:pPr>
                    <w:pStyle w:val="null3"/>
                  </w:pPr>
                  <w:r>
                    <w:rPr>
                      <w:rFonts w:ascii="仿宋_GB2312" w:hAnsi="仿宋_GB2312" w:cs="仿宋_GB2312" w:eastAsia="仿宋_GB2312"/>
                      <w:sz w:val="21"/>
                    </w:rPr>
                    <w:t>（</w:t>
                  </w:r>
                  <w:r>
                    <w:rPr>
                      <w:rFonts w:ascii="仿宋_GB2312" w:hAnsi="仿宋_GB2312" w:cs="仿宋_GB2312" w:eastAsia="仿宋_GB2312"/>
                      <w:sz w:val="21"/>
                    </w:rPr>
                    <w:t>2）教材主要介绍工业机器人技术的基础理论及应用知识。内容上先介绍了机器人的机械结构，便于读者对工业机器人产生直观认识；再从机器人运动的理论知识开始，慢慢延伸到工业机器人的控制系统结构及编程语言。然后讲解了工业机器人集成使用的传感系统与末端执行器，最后介绍了工业机器人在工业生产中的典型应用，旨在夯实读者在使用工业机器人进行操作之前的理论基础。</w:t>
                  </w:r>
                </w:p>
                <w:p>
                  <w:pPr>
                    <w:pStyle w:val="null3"/>
                  </w:pPr>
                  <w:r>
                    <w:rPr>
                      <w:rFonts w:ascii="仿宋_GB2312" w:hAnsi="仿宋_GB2312" w:cs="仿宋_GB2312" w:eastAsia="仿宋_GB2312"/>
                      <w:sz w:val="21"/>
                    </w:rPr>
                    <w:t>（</w:t>
                  </w:r>
                  <w:r>
                    <w:rPr>
                      <w:rFonts w:ascii="仿宋_GB2312" w:hAnsi="仿宋_GB2312" w:cs="仿宋_GB2312" w:eastAsia="仿宋_GB2312"/>
                      <w:sz w:val="21"/>
                    </w:rPr>
                    <w:t>3）教材主体结构至少包括：认识工业机器人、机构和驱动、运动学和动力学、传感与感知、末端执行器、工业机器人控制系统、工业机器人示教编程和工业机器人的工业应用。</w:t>
                  </w:r>
                </w:p>
                <w:p>
                  <w:pPr>
                    <w:pStyle w:val="null3"/>
                  </w:pPr>
                  <w:r>
                    <w:rPr>
                      <w:rFonts w:ascii="仿宋_GB2312" w:hAnsi="仿宋_GB2312" w:cs="仿宋_GB2312" w:eastAsia="仿宋_GB2312"/>
                      <w:sz w:val="21"/>
                    </w:rPr>
                    <w:t>2-包含教学所需课程资源1套，如课件、视频等；</w:t>
                  </w:r>
                </w:p>
                <w:p>
                  <w:pPr>
                    <w:pStyle w:val="null3"/>
                  </w:pPr>
                  <w:r>
                    <w:rPr>
                      <w:rFonts w:ascii="仿宋_GB2312" w:hAnsi="仿宋_GB2312" w:cs="仿宋_GB2312" w:eastAsia="仿宋_GB2312"/>
                      <w:sz w:val="21"/>
                    </w:rPr>
                    <w:t>（</w:t>
                  </w:r>
                  <w:r>
                    <w:rPr>
                      <w:rFonts w:ascii="仿宋_GB2312" w:hAnsi="仿宋_GB2312" w:cs="仿宋_GB2312" w:eastAsia="仿宋_GB2312"/>
                      <w:sz w:val="21"/>
                    </w:rPr>
                    <w:t>1）课程资源以知识点和技能点为依据进行打散重构，可以根据实际使用需求进行重构组织，方便使用。</w:t>
                  </w:r>
                </w:p>
                <w:p>
                  <w:pPr>
                    <w:pStyle w:val="null3"/>
                  </w:pPr>
                  <w:r>
                    <w:rPr>
                      <w:rFonts w:ascii="仿宋_GB2312" w:hAnsi="仿宋_GB2312" w:cs="仿宋_GB2312" w:eastAsia="仿宋_GB2312"/>
                      <w:sz w:val="21"/>
                    </w:rPr>
                    <w:t>（</w:t>
                  </w:r>
                  <w:r>
                    <w:rPr>
                      <w:rFonts w:ascii="仿宋_GB2312" w:hAnsi="仿宋_GB2312" w:cs="仿宋_GB2312" w:eastAsia="仿宋_GB2312"/>
                      <w:sz w:val="21"/>
                    </w:rPr>
                    <w:t>2）课程资源包含多种形式，至少包括PPT、虚拟软件录屏及动画视频和实拍操作视频。</w:t>
                  </w:r>
                </w:p>
                <w:p>
                  <w:pPr>
                    <w:pStyle w:val="null3"/>
                  </w:pPr>
                  <w:r>
                    <w:rPr>
                      <w:rFonts w:ascii="仿宋_GB2312" w:hAnsi="仿宋_GB2312" w:cs="仿宋_GB2312" w:eastAsia="仿宋_GB2312"/>
                      <w:sz w:val="21"/>
                    </w:rPr>
                    <w:t>（</w:t>
                  </w:r>
                  <w:r>
                    <w:rPr>
                      <w:rFonts w:ascii="仿宋_GB2312" w:hAnsi="仿宋_GB2312" w:cs="仿宋_GB2312" w:eastAsia="仿宋_GB2312"/>
                      <w:sz w:val="21"/>
                    </w:rPr>
                    <w:t>3）PPT提供源文件，可编辑，采用最新版本软件制作，设计风格统一，内容充实，可作为素材库满足教学课程使用，数量不少于75个。</w:t>
                  </w:r>
                </w:p>
                <w:p>
                  <w:pPr>
                    <w:pStyle w:val="null3"/>
                  </w:pPr>
                  <w:r>
                    <w:rPr>
                      <w:rFonts w:ascii="仿宋_GB2312" w:hAnsi="仿宋_GB2312" w:cs="仿宋_GB2312" w:eastAsia="仿宋_GB2312"/>
                      <w:sz w:val="21"/>
                    </w:rPr>
                    <w:t>（</w:t>
                  </w:r>
                  <w:r>
                    <w:rPr>
                      <w:rFonts w:ascii="仿宋_GB2312" w:hAnsi="仿宋_GB2312" w:cs="仿宋_GB2312" w:eastAsia="仿宋_GB2312"/>
                      <w:sz w:val="21"/>
                    </w:rPr>
                    <w:t>4）虚拟软件录屏及动画视频可通过统一资源平台软件进行播放，可充分真实的反映出操作流程，关键信息配有字幕和解说，数量不少于8个。</w:t>
                  </w:r>
                </w:p>
                <w:p>
                  <w:pPr>
                    <w:pStyle w:val="null3"/>
                  </w:pPr>
                  <w:r>
                    <w:rPr>
                      <w:rFonts w:ascii="仿宋_GB2312" w:hAnsi="仿宋_GB2312" w:cs="仿宋_GB2312" w:eastAsia="仿宋_GB2312"/>
                      <w:sz w:val="21"/>
                    </w:rPr>
                    <w:t>（</w:t>
                  </w:r>
                  <w:r>
                    <w:rPr>
                      <w:rFonts w:ascii="仿宋_GB2312" w:hAnsi="仿宋_GB2312" w:cs="仿宋_GB2312" w:eastAsia="仿宋_GB2312"/>
                      <w:sz w:val="21"/>
                    </w:rPr>
                    <w:t>5）视频可通过统一资源平台软件进行播放，画面稳定清晰，关键信息配有字幕和解说，为展示关键操作过程通过对虚拟软件中的操作过程进行同步录屏标注，数量不少于50个。</w:t>
                  </w:r>
                </w:p>
              </w:tc>
              <w:tc>
                <w:tcPr>
                  <w:tcW w:type="dxa" w:w="169"/>
                  <w:vMerge/>
                  <w:tcBorders>
                    <w:top w:val="none" w:color="000000" w:sz="4"/>
                    <w:left w:val="non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需执行的国家相关标准、行业标准、地方标准或者其他标准、规范；</w:t>
            </w:r>
          </w:p>
          <w:p>
            <w:pPr>
              <w:pStyle w:val="null3"/>
              <w:ind w:firstLine="420"/>
              <w:jc w:val="both"/>
            </w:pPr>
            <w:r>
              <w:rPr>
                <w:rFonts w:ascii="仿宋_GB2312" w:hAnsi="仿宋_GB2312" w:cs="仿宋_GB2312" w:eastAsia="仿宋_GB2312"/>
                <w:sz w:val="21"/>
              </w:rPr>
              <w:t>需执行的国家标准有</w:t>
            </w:r>
            <w:r>
              <w:rPr>
                <w:rFonts w:ascii="仿宋_GB2312" w:hAnsi="仿宋_GB2312" w:cs="仿宋_GB2312" w:eastAsia="仿宋_GB2312"/>
                <w:sz w:val="21"/>
              </w:rPr>
              <w:t>GB/T 20867.1-2024《机器人安全要求应用规范第 1部分：工业机器人》、GB/T 40576-2021《工业机器人运行效率评价方法》、GB/T 38559-2020《工业机器人力控制技术规范》、GB/T 20868-2007《工业机器人性能试验实施规范》、GB/T 12642-2013《工业机器人性能规范及其试验方法》、GB/T20868-2007《工业机器人性能试验实施规范》、GB/T 39266-2020《工业机器人电气设备及系统通用技术条件》</w:t>
            </w:r>
          </w:p>
          <w:p>
            <w:pPr>
              <w:pStyle w:val="null3"/>
            </w:pPr>
            <w:r>
              <w:rPr>
                <w:rFonts w:ascii="仿宋_GB2312" w:hAnsi="仿宋_GB2312" w:cs="仿宋_GB2312" w:eastAsia="仿宋_GB2312"/>
                <w:sz w:val="21"/>
              </w:rPr>
              <w:t>需执行的行业标准有</w:t>
            </w:r>
            <w:r>
              <w:rPr>
                <w:rFonts w:ascii="仿宋_GB2312" w:hAnsi="仿宋_GB2312" w:cs="仿宋_GB2312" w:eastAsia="仿宋_GB2312"/>
                <w:sz w:val="21"/>
              </w:rPr>
              <w:t>JB/T 8896-1999《工业机器人验收规则》、JB/T 14682-2024《多关节机器人用伺服电动机技术规范》、JB/T 11962-2014《工业通信网络网络和系统安全工业自动化和控制系统信息安全技术》、JB 5063-1991《搬运机器人通用技术条件》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pPr>
            <w:r>
              <w:rPr>
                <w:rFonts w:ascii="仿宋_GB2312" w:hAnsi="仿宋_GB2312" w:cs="仿宋_GB2312" w:eastAsia="仿宋_GB2312"/>
                <w:sz w:val="21"/>
              </w:rPr>
              <w:t>1.技术保障：供货商需提供设备出厂检测报告及产品说明书；</w:t>
            </w:r>
          </w:p>
          <w:p>
            <w:pPr>
              <w:pStyle w:val="null3"/>
              <w:ind w:firstLine="420"/>
            </w:pPr>
            <w:r>
              <w:rPr>
                <w:rFonts w:ascii="仿宋_GB2312" w:hAnsi="仿宋_GB2312" w:cs="仿宋_GB2312" w:eastAsia="仿宋_GB2312"/>
                <w:sz w:val="21"/>
              </w:rPr>
              <w:t xml:space="preserve">2.关键软件（如工厂虚拟调试仿真软件，工业机器人离线编程软件）需提供软件著作权证书。   </w:t>
            </w:r>
          </w:p>
          <w:p>
            <w:pPr>
              <w:pStyle w:val="null3"/>
              <w:ind w:firstLine="420"/>
            </w:pPr>
            <w:r>
              <w:rPr>
                <w:rFonts w:ascii="仿宋_GB2312" w:hAnsi="仿宋_GB2312" w:cs="仿宋_GB2312" w:eastAsia="仿宋_GB2312"/>
                <w:sz w:val="21"/>
              </w:rPr>
              <w:t>3.专用工具：提供设备专用调试工具（如机器人校准工具等）；</w:t>
            </w:r>
          </w:p>
          <w:p>
            <w:pPr>
              <w:pStyle w:val="null3"/>
              <w:ind w:firstLine="420"/>
            </w:pPr>
            <w:r>
              <w:rPr>
                <w:rFonts w:ascii="仿宋_GB2312" w:hAnsi="仿宋_GB2312" w:cs="仿宋_GB2312" w:eastAsia="仿宋_GB2312"/>
                <w:sz w:val="21"/>
              </w:rPr>
              <w:t>4.备品与备件：免费提供设备易损件清单（如传感器、气缸密封圈）及首批备件；</w:t>
            </w:r>
          </w:p>
          <w:p>
            <w:pPr>
              <w:pStyle w:val="null3"/>
              <w:ind w:firstLine="420"/>
            </w:pPr>
            <w:r>
              <w:rPr>
                <w:rFonts w:ascii="仿宋_GB2312" w:hAnsi="仿宋_GB2312" w:cs="仿宋_GB2312" w:eastAsia="仿宋_GB2312"/>
                <w:sz w:val="21"/>
              </w:rPr>
              <w:t>5.安装调试及配套工程：供应商负责现场安装、设备联调及系统集成，确保所有单元协同运行；调试后提供完整运行视频及检测报告；</w:t>
            </w:r>
          </w:p>
          <w:p>
            <w:pPr>
              <w:pStyle w:val="null3"/>
              <w:ind w:firstLine="420"/>
            </w:pPr>
            <w:r>
              <w:rPr>
                <w:rFonts w:ascii="仿宋_GB2312" w:hAnsi="仿宋_GB2312" w:cs="仿宋_GB2312" w:eastAsia="仿宋_GB2312"/>
                <w:sz w:val="21"/>
              </w:rPr>
              <w:t>6.本项目为交钥匙工程，中标供应商需确保项目完成后，可同时满足50人教学使用，包含教学环境及配套，每个场地前后需要分别提供两部监控设备并完成调试等；</w:t>
            </w:r>
          </w:p>
          <w:p>
            <w:pPr>
              <w:pStyle w:val="null3"/>
            </w:pPr>
            <w:r>
              <w:rPr>
                <w:rFonts w:ascii="仿宋_GB2312" w:hAnsi="仿宋_GB2312" w:cs="仿宋_GB2312" w:eastAsia="仿宋_GB2312"/>
                <w:sz w:val="21"/>
              </w:rPr>
              <w:t>7.基于项目建设硬件条件，协助学校完成的基础教学课程的大纲制定、教学设计、案例转化、内容审定等工作；根据教学要求，配合学校完成相关教材的开发，供应商应发挥自身产业及行业优势，提供必要的材料支持，如示例程序、教材体例、培训课件、相关题库、思政案例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 日历日内完成供货，自合同签订之日起50日历日内完成安装调试，若安装调试逾期，需按照合同约定支付违约金。</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采购方指定场地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设备到场，设备清单核对无误后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项目验收通过后，乙方出具全额增值税专用发票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（1）核对设备名称、型号、数量与采购清单一致性； （2）外观和结构:机器人总体造型应美观，操作维修方便，结构布局及接口设计合理;气动部分无漏气，润滑、冷却情况良好;说明功能的标牌文字、符号、标志清晰、端正。控制柜铭牌和操作机铭牌信息应完整、准确;警告标志要清楚醒目。检查外形结构尺寸、安装尺寸及机械接口尺寸，实际尺寸应与厂商说明一致;操作机结构件或铸造件外观无明显缺陷。油漆颜色应协调美观，全部外露表面漆膜光洁，无漏漆、无脱落、无桔皮折皱等漆膜缺陷。 （3）技术验收：硬件：按重要的技术参数进行测试（如机器人重复定位精度，PLC I/O模块功能正常）； 软件：验证工业机器人离线编程软件、工厂虚拟调试仿真软件、工业物联网平台数据采集等重要功能；系统集成：智能产线全流程联动测试（原料入库→打磨→检测→分拣→出库）。 （4）文档验收：提供完整技术文档（含操作手册、产品说明书、软件授权书）；交付案例资源包（如教学所需的实训指导手册，对应虚拟调试教学所需的案例资源包，如虚拟调试软件工程文件包、PLC程序文件包、数据采集工程文件、IO信号表及对应的仿真运行视频等）。 （5）最终验收：设备连续12小时无故障运行后签署验收报告。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（1）包装运输：精密设备（如机器人、PLC、显示屏）采用防震防潮包装，内部填充缓冲材料，外部标注“易碎”“防压”标识； （2）软件介质（授权U盘/光盘）独立密封包装，附正版授权书。</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硬件质保期 3 年，软件终身免费升级；质保期内提供 7×24 小时技术支持，故障响应时间 ≤3 小时；售后服务：提供不少于10天的操作培训；每年至少1次现场设备巡检，并提交维护报告。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线下递交文件地点：西安市雁塔区科技路30号合力紫郡大厦B座21层，若电子投标文件与纸质投标文件不一致的，以电子投标文件为准。 2.投标保证金以电子保函形式递交需在开标前给shanxizhuoming_zb@163.com发一份扫描件。 3.核心产品：工业机器人基础应用实训平台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分项报价表.docx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分项报价表.docx 投标函 商务应答表 供应商认为有必要说明的其他问题.docx 标的清单 投标文件封面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基本分（30分）：完全符合、响应招标文件要求计30分，▲参数负偏离一项扣1分，共20项；未带标识参数每负偏离一项扣0.5分，扣完为止。 备注：招标文件中要求提供而未提供佐证材料或提供的佐证材料低于招标文件规定的相应技术指标、参数时视为负偏离。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“产品功能性参数”表中带“●”的项需提供真实系统演示，投标人须自行搭建演示环境（严禁采用 demo、PPT 等非真实环境），通过现场演示方式逐条演示相关软件功能（演示不得超过 15分钟）；根据演示效果进行赋分，每成功演示一项最高得1分，否则不得分，总计15分。 演示地点：西安市雁塔区科技路30号合力紫郡B座21层（投标人须在开标截止时间前到达演示地点进行签到）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和验收方案。评审标准：方案各部分内容全面详细、阐述条例清晰详尽、符合本项目采购需求的，每项最高计1.5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①智能产线集成与应用实践平台、②数字孪生基础教学实训台、③工业机器人基础视觉工作站的合法来源渠道证明文件（包括但不限于销售协议、代理协议、原厂授权等，供应商若为所投产品制造商无须提供具有合法来源渠道证明）。 每提供一个产品计1分，满分3分。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针对本项目有具体的售后服务方案,该方案包含：①质量保证期限及质量保证的范围承诺；②售后服务保障措施；③售后人员配置；④故障处理响应时间。 评审标准：方案各部分内容全面详细、阐述条例清晰详尽、符合本项目采购需求的，每项最高计1分，满分4分。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针对本项目有具体的培训方案，该方案包含：①培训内容；②培训计划安排； 评审标准：方案各部分内容全面详细、阐述条例清晰详尽、符合本项目采购需求的，每项最高计1分，满分2分。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校园文化承诺函</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供应商应遵循学校校园文化育人体系，配合学校营造良好的校园育人环境，围绕环境育人、文化育人、活动育人、服务育人等各个方面，提供相应的承诺方案，计0.1-3分，未提供不计分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校园文化承诺函.docx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提供供应商2022年6月1日至今同类项目合同（以合同签订日期为准），每提供1个得0.5分，最高得2分。 备注：投标文件中提供合同复印件。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详见附件：校园文化承诺函.docx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