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9D41E">
      <w:pPr>
        <w:pStyle w:val="9"/>
        <w:jc w:val="center"/>
        <w:outlineLvl w:val="1"/>
        <w:rPr>
          <w:rFonts w:hint="default" w:ascii="宋体" w:hAnsi="宋体" w:eastAsia="宋体" w:cs="宋体"/>
          <w:color w:val="auto"/>
          <w:highlight w:val="none"/>
        </w:rPr>
      </w:pPr>
      <w:r>
        <w:rPr>
          <w:rFonts w:ascii="宋体" w:hAnsi="宋体" w:eastAsia="宋体" w:cs="宋体"/>
          <w:b/>
          <w:color w:val="auto"/>
          <w:sz w:val="36"/>
          <w:highlight w:val="none"/>
        </w:rPr>
        <w:t>第八章 拟签订采购合同文本</w:t>
      </w:r>
    </w:p>
    <w:p w14:paraId="0D2B3CAC">
      <w:pPr>
        <w:pStyle w:val="9"/>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详见附件：采购合同.docx</w:t>
      </w:r>
    </w:p>
    <w:p w14:paraId="36029AD7">
      <w:pPr>
        <w:widowControl w:val="0"/>
        <w:tabs>
          <w:tab w:val="left" w:pos="5040"/>
        </w:tabs>
        <w:spacing w:line="480" w:lineRule="atLeast"/>
        <w:ind w:firstLine="0" w:firstLineChars="0"/>
        <w:jc w:val="center"/>
        <w:rPr>
          <w:rFonts w:hint="eastAsia" w:ascii="仿宋" w:hAnsi="仿宋" w:eastAsia="仿宋" w:cs="仿宋"/>
          <w:color w:val="0000FF"/>
          <w:kern w:val="2"/>
          <w:sz w:val="28"/>
          <w:szCs w:val="28"/>
          <w:highlight w:val="none"/>
        </w:rPr>
      </w:pPr>
      <w:r>
        <w:rPr>
          <w:rFonts w:hint="eastAsia"/>
          <w:color w:val="auto"/>
          <w:highlight w:val="none"/>
        </w:rPr>
        <w:t xml:space="preserve"> </w:t>
      </w:r>
      <w:r>
        <w:rPr>
          <w:rFonts w:hint="eastAsia"/>
          <w:color w:val="auto"/>
          <w:highlight w:val="none"/>
        </w:rPr>
        <w:br w:type="textWrapping"/>
      </w:r>
      <w:r>
        <w:rPr>
          <w:rFonts w:hint="eastAsia"/>
          <w:color w:val="auto"/>
          <w:highlight w:val="none"/>
        </w:rPr>
        <w:br w:type="page"/>
      </w:r>
      <w:r>
        <w:rPr>
          <w:rFonts w:hint="eastAsia" w:ascii="仿宋" w:hAnsi="仿宋" w:eastAsia="仿宋" w:cs="仿宋"/>
          <w:b/>
          <w:color w:val="0000FF"/>
          <w:kern w:val="2"/>
          <w:sz w:val="28"/>
          <w:szCs w:val="28"/>
          <w:highlight w:val="none"/>
        </w:rPr>
        <w:t>（以甲乙双方最终签订合同为准）</w:t>
      </w:r>
    </w:p>
    <w:p w14:paraId="4B44FA85">
      <w:pPr>
        <w:widowControl w:val="0"/>
        <w:spacing w:line="240" w:lineRule="auto"/>
        <w:ind w:firstLine="0" w:firstLineChars="0"/>
        <w:jc w:val="both"/>
        <w:rPr>
          <w:rFonts w:hint="eastAsia" w:ascii="仿宋" w:hAnsi="仿宋" w:eastAsia="仿宋" w:cs="仿宋"/>
          <w:b/>
          <w:color w:val="0000FF"/>
          <w:spacing w:val="26"/>
          <w:kern w:val="2"/>
          <w:sz w:val="28"/>
          <w:szCs w:val="24"/>
          <w:highlight w:val="none"/>
        </w:rPr>
      </w:pPr>
    </w:p>
    <w:p w14:paraId="5EAB5E77">
      <w:pPr>
        <w:widowControl w:val="0"/>
        <w:spacing w:line="240" w:lineRule="auto"/>
        <w:ind w:firstLine="0" w:firstLineChars="0"/>
        <w:jc w:val="both"/>
        <w:rPr>
          <w:rFonts w:hint="eastAsia" w:ascii="仿宋" w:hAnsi="仿宋" w:eastAsia="仿宋" w:cs="仿宋"/>
          <w:b/>
          <w:color w:val="0000FF"/>
          <w:spacing w:val="26"/>
          <w:kern w:val="2"/>
          <w:sz w:val="28"/>
          <w:szCs w:val="24"/>
          <w:highlight w:val="none"/>
        </w:rPr>
      </w:pPr>
    </w:p>
    <w:p w14:paraId="6C30332E">
      <w:pPr>
        <w:widowControl w:val="0"/>
        <w:ind w:firstLine="0" w:firstLineChars="0"/>
        <w:jc w:val="center"/>
        <w:rPr>
          <w:rFonts w:hint="eastAsia" w:ascii="仿宋" w:hAnsi="仿宋" w:eastAsia="仿宋" w:cs="仿宋"/>
          <w:b/>
          <w:color w:val="0000FF"/>
          <w:kern w:val="2"/>
          <w:sz w:val="44"/>
          <w:szCs w:val="48"/>
          <w:highlight w:val="none"/>
        </w:rPr>
      </w:pPr>
      <w:bookmarkStart w:id="0" w:name="_Toc8734774"/>
    </w:p>
    <w:p w14:paraId="53AE839E">
      <w:pPr>
        <w:widowControl w:val="0"/>
        <w:autoSpaceDE w:val="0"/>
        <w:autoSpaceDN w:val="0"/>
        <w:adjustRightInd w:val="0"/>
        <w:ind w:firstLine="480"/>
        <w:jc w:val="center"/>
        <w:rPr>
          <w:rFonts w:hint="eastAsia" w:ascii="仿宋" w:hAnsi="仿宋" w:eastAsia="仿宋" w:cs="仿宋"/>
          <w:b/>
          <w:bCs/>
          <w:color w:val="0000FF"/>
          <w:sz w:val="40"/>
          <w:szCs w:val="40"/>
          <w:highlight w:val="none"/>
        </w:rPr>
      </w:pPr>
      <w:r>
        <w:rPr>
          <w:rFonts w:hint="eastAsia" w:ascii="仿宋" w:hAnsi="仿宋" w:eastAsia="仿宋" w:cs="仿宋"/>
          <w:b/>
          <w:bCs/>
          <w:color w:val="0000FF"/>
          <w:sz w:val="40"/>
          <w:szCs w:val="40"/>
          <w:highlight w:val="none"/>
        </w:rPr>
        <w:t>服务器综合防护系统策略库升级服务</w:t>
      </w:r>
    </w:p>
    <w:p w14:paraId="7A7C6D31">
      <w:pPr>
        <w:widowControl w:val="0"/>
        <w:spacing w:line="240" w:lineRule="auto"/>
        <w:ind w:firstLine="0" w:firstLineChars="0"/>
        <w:jc w:val="both"/>
        <w:rPr>
          <w:rFonts w:hint="eastAsia" w:ascii="仿宋" w:hAnsi="仿宋" w:eastAsia="仿宋" w:cs="仿宋"/>
          <w:color w:val="0000FF"/>
          <w:kern w:val="2"/>
          <w:szCs w:val="24"/>
          <w:highlight w:val="none"/>
        </w:rPr>
      </w:pPr>
    </w:p>
    <w:p w14:paraId="495BE86A">
      <w:pPr>
        <w:widowControl w:val="0"/>
        <w:ind w:firstLine="0" w:firstLineChars="0"/>
        <w:jc w:val="center"/>
        <w:rPr>
          <w:rFonts w:hint="eastAsia" w:ascii="仿宋" w:hAnsi="仿宋" w:eastAsia="仿宋" w:cs="仿宋"/>
          <w:b/>
          <w:color w:val="0000FF"/>
          <w:kern w:val="2"/>
          <w:sz w:val="52"/>
          <w:szCs w:val="52"/>
          <w:highlight w:val="none"/>
        </w:rPr>
      </w:pPr>
      <w:r>
        <w:rPr>
          <w:rFonts w:hint="eastAsia" w:ascii="仿宋" w:hAnsi="仿宋" w:eastAsia="仿宋" w:cs="仿宋"/>
          <w:b/>
          <w:color w:val="0000FF"/>
          <w:kern w:val="2"/>
          <w:sz w:val="52"/>
          <w:szCs w:val="52"/>
          <w:highlight w:val="none"/>
        </w:rPr>
        <w:t>合同协议书</w:t>
      </w:r>
    </w:p>
    <w:p w14:paraId="6B2D161D">
      <w:pPr>
        <w:widowControl w:val="0"/>
        <w:spacing w:line="240" w:lineRule="auto"/>
        <w:ind w:firstLine="0" w:firstLineChars="0"/>
        <w:jc w:val="both"/>
        <w:rPr>
          <w:rFonts w:hint="eastAsia" w:ascii="仿宋" w:hAnsi="仿宋" w:eastAsia="仿宋" w:cs="仿宋"/>
          <w:color w:val="0000FF"/>
          <w:kern w:val="2"/>
          <w:szCs w:val="24"/>
          <w:highlight w:val="none"/>
        </w:rPr>
      </w:pPr>
    </w:p>
    <w:p w14:paraId="7B01B61F">
      <w:pPr>
        <w:widowControl w:val="0"/>
        <w:snapToGrid w:val="0"/>
        <w:ind w:firstLine="602"/>
        <w:rPr>
          <w:rFonts w:hint="eastAsia" w:ascii="仿宋" w:hAnsi="仿宋" w:eastAsia="仿宋" w:cs="仿宋"/>
          <w:b/>
          <w:color w:val="0000FF"/>
          <w:kern w:val="2"/>
          <w:sz w:val="30"/>
          <w:szCs w:val="30"/>
          <w:highlight w:val="none"/>
        </w:rPr>
      </w:pPr>
    </w:p>
    <w:p w14:paraId="3CE32403">
      <w:pPr>
        <w:widowControl w:val="0"/>
        <w:snapToGrid w:val="0"/>
        <w:ind w:firstLine="602"/>
        <w:rPr>
          <w:rFonts w:hint="eastAsia" w:ascii="仿宋" w:hAnsi="仿宋" w:eastAsia="仿宋" w:cs="仿宋"/>
          <w:b/>
          <w:color w:val="0000FF"/>
          <w:kern w:val="2"/>
          <w:sz w:val="30"/>
          <w:szCs w:val="30"/>
          <w:highlight w:val="none"/>
        </w:rPr>
      </w:pPr>
    </w:p>
    <w:p w14:paraId="1921931C">
      <w:pPr>
        <w:widowControl w:val="0"/>
        <w:snapToGrid w:val="0"/>
        <w:ind w:firstLine="602"/>
        <w:rPr>
          <w:rFonts w:hint="eastAsia" w:ascii="仿宋" w:hAnsi="仿宋" w:eastAsia="仿宋" w:cs="仿宋"/>
          <w:b/>
          <w:color w:val="0000FF"/>
          <w:kern w:val="2"/>
          <w:sz w:val="30"/>
          <w:szCs w:val="30"/>
          <w:highlight w:val="none"/>
        </w:rPr>
      </w:pPr>
    </w:p>
    <w:p w14:paraId="58BFD9D1">
      <w:pPr>
        <w:widowControl w:val="0"/>
        <w:snapToGrid w:val="0"/>
        <w:ind w:firstLine="602"/>
        <w:rPr>
          <w:rFonts w:hint="eastAsia" w:ascii="仿宋" w:hAnsi="仿宋" w:eastAsia="仿宋" w:cs="仿宋"/>
          <w:b/>
          <w:color w:val="0000FF"/>
          <w:kern w:val="2"/>
          <w:sz w:val="30"/>
          <w:szCs w:val="30"/>
          <w:highlight w:val="none"/>
        </w:rPr>
      </w:pPr>
    </w:p>
    <w:p w14:paraId="0288586F">
      <w:pPr>
        <w:widowControl w:val="0"/>
        <w:snapToGrid w:val="0"/>
        <w:ind w:firstLine="602"/>
        <w:rPr>
          <w:rFonts w:hint="eastAsia" w:ascii="仿宋" w:hAnsi="仿宋" w:eastAsia="仿宋" w:cs="仿宋"/>
          <w:b/>
          <w:color w:val="0000FF"/>
          <w:kern w:val="2"/>
          <w:sz w:val="30"/>
          <w:szCs w:val="30"/>
          <w:highlight w:val="none"/>
        </w:rPr>
      </w:pPr>
    </w:p>
    <w:p w14:paraId="401BC538">
      <w:pPr>
        <w:widowControl w:val="0"/>
        <w:snapToGrid w:val="0"/>
        <w:ind w:firstLine="602"/>
        <w:rPr>
          <w:rFonts w:hint="eastAsia" w:ascii="仿宋" w:hAnsi="仿宋" w:eastAsia="仿宋" w:cs="仿宋"/>
          <w:b/>
          <w:color w:val="0000FF"/>
          <w:kern w:val="2"/>
          <w:sz w:val="30"/>
          <w:szCs w:val="30"/>
          <w:highlight w:val="none"/>
        </w:rPr>
      </w:pPr>
    </w:p>
    <w:p w14:paraId="2279FE23">
      <w:pPr>
        <w:widowControl w:val="0"/>
        <w:snapToGrid w:val="0"/>
        <w:ind w:firstLine="602"/>
        <w:rPr>
          <w:rFonts w:hint="eastAsia" w:ascii="仿宋" w:hAnsi="仿宋" w:eastAsia="仿宋" w:cs="仿宋"/>
          <w:b/>
          <w:color w:val="0000FF"/>
          <w:kern w:val="2"/>
          <w:sz w:val="30"/>
          <w:szCs w:val="30"/>
          <w:highlight w:val="none"/>
        </w:rPr>
      </w:pPr>
    </w:p>
    <w:p w14:paraId="0657CC53">
      <w:pPr>
        <w:widowControl w:val="0"/>
        <w:snapToGrid w:val="0"/>
        <w:ind w:firstLine="602"/>
        <w:rPr>
          <w:rFonts w:hint="eastAsia" w:ascii="仿宋" w:hAnsi="仿宋" w:eastAsia="仿宋" w:cs="仿宋"/>
          <w:b/>
          <w:color w:val="0000FF"/>
          <w:kern w:val="2"/>
          <w:sz w:val="30"/>
          <w:szCs w:val="30"/>
          <w:highlight w:val="none"/>
        </w:rPr>
      </w:pPr>
      <w:r>
        <w:rPr>
          <w:rFonts w:hint="eastAsia" w:ascii="仿宋" w:hAnsi="仿宋" w:eastAsia="仿宋" w:cs="仿宋"/>
          <w:b/>
          <w:color w:val="0000FF"/>
          <w:kern w:val="2"/>
          <w:sz w:val="30"/>
          <w:szCs w:val="30"/>
          <w:highlight w:val="none"/>
        </w:rPr>
        <w:t>甲      方 ：</w:t>
      </w:r>
      <w:r>
        <w:rPr>
          <w:rFonts w:hint="eastAsia" w:ascii="仿宋" w:hAnsi="仿宋" w:eastAsia="仿宋" w:cs="仿宋"/>
          <w:b/>
          <w:bCs/>
          <w:color w:val="0000FF"/>
          <w:kern w:val="2"/>
          <w:sz w:val="30"/>
          <w:szCs w:val="30"/>
          <w:highlight w:val="none"/>
          <w:u w:val="single"/>
        </w:rPr>
        <w:t xml:space="preserve">                                      </w:t>
      </w:r>
    </w:p>
    <w:p w14:paraId="50FDB358">
      <w:pPr>
        <w:widowControl w:val="0"/>
        <w:ind w:firstLine="602"/>
        <w:jc w:val="both"/>
        <w:rPr>
          <w:rFonts w:hint="eastAsia" w:ascii="仿宋" w:hAnsi="仿宋" w:eastAsia="仿宋" w:cs="仿宋"/>
          <w:b/>
          <w:color w:val="0000FF"/>
          <w:kern w:val="2"/>
          <w:sz w:val="30"/>
          <w:szCs w:val="30"/>
          <w:highlight w:val="none"/>
        </w:rPr>
      </w:pPr>
    </w:p>
    <w:p w14:paraId="03C3AC72">
      <w:pPr>
        <w:widowControl w:val="0"/>
        <w:ind w:firstLine="602"/>
        <w:rPr>
          <w:rFonts w:hint="eastAsia" w:ascii="仿宋" w:hAnsi="仿宋" w:eastAsia="仿宋" w:cs="仿宋"/>
          <w:b/>
          <w:color w:val="0000FF"/>
          <w:kern w:val="2"/>
          <w:sz w:val="30"/>
          <w:szCs w:val="30"/>
          <w:highlight w:val="none"/>
        </w:rPr>
      </w:pPr>
      <w:r>
        <w:rPr>
          <w:rFonts w:hint="eastAsia" w:ascii="仿宋" w:hAnsi="仿宋" w:eastAsia="仿宋" w:cs="仿宋"/>
          <w:b/>
          <w:color w:val="0000FF"/>
          <w:kern w:val="2"/>
          <w:sz w:val="30"/>
          <w:szCs w:val="30"/>
          <w:highlight w:val="none"/>
        </w:rPr>
        <w:t xml:space="preserve">乙      方 ： </w:t>
      </w:r>
      <w:r>
        <w:rPr>
          <w:rFonts w:hint="eastAsia" w:ascii="仿宋" w:hAnsi="仿宋" w:eastAsia="仿宋" w:cs="仿宋"/>
          <w:b/>
          <w:color w:val="0000FF"/>
          <w:kern w:val="2"/>
          <w:sz w:val="30"/>
          <w:szCs w:val="30"/>
          <w:highlight w:val="none"/>
          <w:u w:val="single"/>
        </w:rPr>
        <w:t xml:space="preserve">                                     </w:t>
      </w:r>
    </w:p>
    <w:p w14:paraId="4D175224">
      <w:pPr>
        <w:widowControl w:val="0"/>
        <w:snapToGrid w:val="0"/>
        <w:ind w:firstLine="0" w:firstLineChars="0"/>
        <w:jc w:val="both"/>
        <w:rPr>
          <w:rFonts w:hint="eastAsia" w:ascii="仿宋" w:hAnsi="仿宋" w:eastAsia="仿宋" w:cs="仿宋"/>
          <w:b/>
          <w:color w:val="0000FF"/>
          <w:kern w:val="2"/>
          <w:sz w:val="30"/>
          <w:szCs w:val="30"/>
          <w:highlight w:val="none"/>
        </w:rPr>
      </w:pPr>
    </w:p>
    <w:p w14:paraId="184538BE">
      <w:pPr>
        <w:widowControl w:val="0"/>
        <w:snapToGrid w:val="0"/>
        <w:ind w:right="-27" w:firstLine="600" w:firstLineChars="0"/>
        <w:rPr>
          <w:rFonts w:hint="eastAsia" w:ascii="仿宋" w:hAnsi="仿宋" w:eastAsia="仿宋" w:cs="仿宋"/>
          <w:b/>
          <w:color w:val="0000FF"/>
          <w:kern w:val="2"/>
          <w:sz w:val="30"/>
          <w:szCs w:val="30"/>
          <w:highlight w:val="none"/>
          <w:u w:val="single"/>
        </w:rPr>
      </w:pPr>
      <w:r>
        <w:rPr>
          <w:rFonts w:hint="eastAsia" w:ascii="仿宋" w:hAnsi="仿宋" w:eastAsia="仿宋" w:cs="仿宋"/>
          <w:b/>
          <w:color w:val="0000FF"/>
          <w:kern w:val="2"/>
          <w:sz w:val="30"/>
          <w:szCs w:val="30"/>
          <w:highlight w:val="none"/>
        </w:rPr>
        <w:t>签 订 日 期：</w:t>
      </w:r>
      <w:r>
        <w:rPr>
          <w:rFonts w:hint="eastAsia" w:ascii="仿宋" w:hAnsi="仿宋" w:eastAsia="仿宋" w:cs="仿宋"/>
          <w:b/>
          <w:color w:val="0000FF"/>
          <w:kern w:val="2"/>
          <w:sz w:val="30"/>
          <w:szCs w:val="30"/>
          <w:highlight w:val="none"/>
          <w:u w:val="single"/>
        </w:rPr>
        <w:t xml:space="preserve">                                      </w:t>
      </w:r>
    </w:p>
    <w:bookmarkEnd w:id="0"/>
    <w:p w14:paraId="528A95A3">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0000FF"/>
          <w:szCs w:val="48"/>
          <w:highlight w:val="none"/>
        </w:rPr>
        <w:br w:type="page"/>
      </w:r>
      <w:r>
        <w:rPr>
          <w:rFonts w:hint="eastAsia" w:ascii="仿宋" w:hAnsi="仿宋" w:eastAsia="仿宋" w:cs="仿宋"/>
          <w:color w:val="auto"/>
          <w:sz w:val="28"/>
          <w:szCs w:val="28"/>
          <w:highlight w:val="none"/>
          <w:lang w:val="en-US" w:eastAsia="zh-CN"/>
        </w:rPr>
        <w:t xml:space="preserve">甲方（采购人）： </w:t>
      </w:r>
    </w:p>
    <w:p w14:paraId="00316C95">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乙方（成交供应商）： </w:t>
      </w:r>
    </w:p>
    <w:p w14:paraId="39531BA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u w:val="single"/>
          <w:lang w:val="en-US" w:eastAsia="zh-CN"/>
        </w:rPr>
        <w:t>服务器综合防护系统策略库升级服务(项目编号：ZC2025-FW-182)</w:t>
      </w:r>
      <w:r>
        <w:rPr>
          <w:rFonts w:hint="eastAsia" w:ascii="仿宋" w:hAnsi="仿宋" w:eastAsia="仿宋" w:cs="仿宋"/>
          <w:color w:val="auto"/>
          <w:sz w:val="28"/>
          <w:szCs w:val="28"/>
          <w:highlight w:val="none"/>
          <w:lang w:val="en-US" w:eastAsia="zh-CN"/>
        </w:rPr>
        <w:t>，由陕西中采项目管理有限公司组织竞争性磋商，</w:t>
      </w:r>
      <w:r>
        <w:rPr>
          <w:rFonts w:hint="eastAsia" w:ascii="仿宋" w:hAnsi="仿宋" w:eastAsia="仿宋" w:cs="仿宋"/>
          <w:color w:val="auto"/>
          <w:sz w:val="28"/>
          <w:szCs w:val="28"/>
          <w:highlight w:val="none"/>
          <w:u w:val="single"/>
          <w:lang w:val="en-US" w:eastAsia="zh-CN"/>
        </w:rPr>
        <w:t xml:space="preserve">      经专家评审及采购人</w:t>
      </w:r>
      <w:r>
        <w:rPr>
          <w:rFonts w:hint="eastAsia" w:ascii="仿宋" w:hAnsi="仿宋" w:eastAsia="仿宋" w:cs="仿宋"/>
          <w:color w:val="auto"/>
          <w:sz w:val="28"/>
          <w:szCs w:val="28"/>
          <w:highlight w:val="none"/>
          <w:lang w:val="en-US" w:eastAsia="zh-CN"/>
        </w:rPr>
        <w:t>(以下简称“甲方”)确认，</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（以下简称“乙方”）为该项目的成交供应商。</w:t>
      </w:r>
    </w:p>
    <w:p w14:paraId="7F68CE3D">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依据《中华人民共和国民法典》和《中华人民共和国政府采购法》之规定，经双方在平等、自愿、互利的基础上，签订本合同，共同信守。</w:t>
      </w:r>
    </w:p>
    <w:p w14:paraId="1580599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一、合同价款</w:t>
      </w:r>
    </w:p>
    <w:p w14:paraId="0F55134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（一）本合同为固定总价合同，合同价款为人民币（大写）</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p>
    <w:p w14:paraId="234E01F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（二）合同价款是指本次服务内容所需的全部费用, 包括但不限于实施费、管理费、维保费、人员工资、税金及其它全部费用。</w:t>
      </w:r>
    </w:p>
    <w:p w14:paraId="246BB09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（三）合同价款一次性包死，不受市场价格变化因素的影响。</w:t>
      </w:r>
    </w:p>
    <w:p w14:paraId="33A52FBD">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二、委托工作内容：</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w:t>
      </w:r>
    </w:p>
    <w:p w14:paraId="23FE8B92">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三、款项结算</w:t>
      </w:r>
    </w:p>
    <w:p w14:paraId="2062210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（一）付款方式：</w:t>
      </w:r>
    </w:p>
    <w:p w14:paraId="0F494BE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合同签订后，甲方向乙方支付合同总金额的70%价款作为预付款；待整体项目完成并验收合格后甲方在10个工作日内向乙方一次性支付剩余30%尾款。</w:t>
      </w:r>
    </w:p>
    <w:p w14:paraId="77F0644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（二）结算方式：银行转账。</w:t>
      </w:r>
    </w:p>
    <w:p w14:paraId="689FF84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（三）结算单位：由甲方负责结算，乙方开具合同价款的全额发票给甲方。</w:t>
      </w:r>
    </w:p>
    <w:p w14:paraId="7EC36CA5">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四、服务期及服务地点</w:t>
      </w:r>
    </w:p>
    <w:p w14:paraId="1A92AD6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（一）服务期限：自合同签订之日起30日历天内完成。</w:t>
      </w:r>
    </w:p>
    <w:p w14:paraId="71CF834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（二）服务地点：西安市丈八五路10号（陕西省科技资源统筹中心）。</w:t>
      </w:r>
    </w:p>
    <w:p w14:paraId="338F5948">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五、双方的权利和义务</w:t>
      </w:r>
    </w:p>
    <w:p w14:paraId="01D6FD9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（一）甲方的权利与义务</w:t>
      </w:r>
    </w:p>
    <w:p w14:paraId="0ABED7D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1、甲方负责配合本次项目服务工作；</w:t>
      </w:r>
    </w:p>
    <w:p w14:paraId="0971AFE6">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2、甲方应按本合同的约定向乙方支付合同价款；</w:t>
      </w:r>
    </w:p>
    <w:p w14:paraId="6EE313B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3、甲方根据需要对乙方提供的实施方案进行审核，提供建议及意见，确定最终实施的服务方案，以便乙方遵照执行；</w:t>
      </w:r>
    </w:p>
    <w:p w14:paraId="25A412E5">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4、甲方有权对乙方的工作进行监督和考核。</w:t>
      </w:r>
    </w:p>
    <w:p w14:paraId="4080519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（二）乙方的权利与义务</w:t>
      </w:r>
    </w:p>
    <w:p w14:paraId="5D091DD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1、乙方的工作人员必须严格遵守甲方的规章制度，以良好的形象和积极的工作态度，按甲方要求开展工作；</w:t>
      </w:r>
    </w:p>
    <w:p w14:paraId="0AB12A3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2、乙方应服从甲方统筹管理并按流程开展工作；</w:t>
      </w:r>
    </w:p>
    <w:p w14:paraId="3316DEB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3、乙方提交的方案等应得到甲方确认再予以实施。</w:t>
      </w:r>
    </w:p>
    <w:p w14:paraId="5C89BDA0">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六、服务质量保证</w:t>
      </w:r>
    </w:p>
    <w:p w14:paraId="1E4D874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以磋商文件、澄清表、合同和服务承诺的相关文件为准，但至少应包括：</w:t>
      </w:r>
    </w:p>
    <w:p w14:paraId="2D6C146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（一）乙方需派1名项目负责人，直接与甲方沟通。</w:t>
      </w:r>
    </w:p>
    <w:p w14:paraId="38F8AFF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（二）项目在实施过程中会出现不可预料的需求变更，乙方需积极配合甲方的需求变更，并按照变更后的需求继续制作。</w:t>
      </w:r>
    </w:p>
    <w:p w14:paraId="354A4FD8">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（三）对于重大故障或者需要较高技术的服务，乙方需根据甲方的具体情况，紧急成立由各专家和资深技术人员组成的专家服务组，为客户提供诊断和技术咨询服务，迅速排除故障。</w:t>
      </w:r>
    </w:p>
    <w:p w14:paraId="213E034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（四）服务响应：</w:t>
      </w:r>
      <w:r>
        <w:rPr>
          <w:rFonts w:hint="eastAsia" w:ascii="仿宋" w:hAnsi="仿宋" w:eastAsia="仿宋" w:cs="仿宋"/>
          <w:b w:val="0"/>
          <w:bCs w:val="0"/>
          <w:color w:val="auto"/>
          <w:sz w:val="28"/>
          <w:szCs w:val="28"/>
          <w:lang w:val="en-US" w:eastAsia="zh-CN" w:bidi="ar-SA"/>
        </w:rPr>
        <w:t>提供7*24小时的技术支持和紧急运行维护服务，及时处理和系统升级相关的事务。出现系统故障时，要求在1小时内响应，一般故障要在4小时内解决，系统故障6小时内解决</w:t>
      </w:r>
      <w:r>
        <w:rPr>
          <w:rFonts w:hint="eastAsia" w:ascii="仿宋" w:hAnsi="仿宋" w:eastAsia="仿宋" w:cs="仿宋"/>
          <w:color w:val="auto"/>
          <w:sz w:val="28"/>
          <w:szCs w:val="28"/>
          <w:highlight w:val="none"/>
          <w:lang w:val="en-US" w:eastAsia="zh-CN"/>
        </w:rPr>
        <w:t>。</w:t>
      </w:r>
    </w:p>
    <w:p w14:paraId="1AA64ACE">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七、知识产权</w:t>
      </w:r>
    </w:p>
    <w:p w14:paraId="5751A6A4">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（一）本项目知识产权归甲方所有。</w:t>
      </w:r>
    </w:p>
    <w:p w14:paraId="75D31BB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（二）乙方无论出于任何目的如在其他地方使用该成果，必须经甲方同意方可使用。否则，甲方有权要求终止涉及到该中标知识产权的任何使用活动并保留追究卖方相应的法律责任的权利。 </w:t>
      </w:r>
    </w:p>
    <w:p w14:paraId="164804C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（三）乙方为执行本合同而提供的技术资料使用权归甲方所有。</w:t>
      </w:r>
    </w:p>
    <w:p w14:paraId="40D3F4A2">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八、保密规定</w:t>
      </w:r>
    </w:p>
    <w:p w14:paraId="414F422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责任）。守约方有权单方解除合同并应按本合同约定总金额的20%向违约方主张违约金。违约金不能弥补守约方损失的，违约方仍应承担全部赔偿责任。违约方赔偿责任范围包括但不限于守约方因违约行为而遭受的直接经济损失、信誉受损以及本合同约定的因维权而支付的相关费用。</w:t>
      </w:r>
    </w:p>
    <w:p w14:paraId="2688B0D6">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九、其他事项</w:t>
      </w:r>
    </w:p>
    <w:p w14:paraId="4E819A8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（一）乙方不得转让给其它单位或个人。</w:t>
      </w:r>
    </w:p>
    <w:p w14:paraId="16FBB31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（二）乙方的响应文件和承诺等内容将列入合同。</w:t>
      </w:r>
    </w:p>
    <w:p w14:paraId="14349F0E">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十、验收</w:t>
      </w:r>
    </w:p>
    <w:p w14:paraId="5B6A45C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（一）本项目验收费用，由乙方自行承担。</w:t>
      </w:r>
    </w:p>
    <w:p w14:paraId="6BA5EA5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（二）服务期满后，由乙方向甲方递交验收通知书，经甲方确认后，组织乙方进行验收。验收合格后，填写政府采购项目验收单作为对本次服务的最终认可。</w:t>
      </w:r>
    </w:p>
    <w:p w14:paraId="5AFFD281">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（三）验收依据：</w:t>
      </w:r>
    </w:p>
    <w:p w14:paraId="256380F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1、本合同及附加文本；</w:t>
      </w:r>
    </w:p>
    <w:p w14:paraId="4D383349">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2、磋商文件、成交供应商的响应文件及澄清（承诺）函；</w:t>
      </w:r>
    </w:p>
    <w:p w14:paraId="2E18F2C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3、国家相应的标准、规范。</w:t>
      </w:r>
    </w:p>
    <w:p w14:paraId="0DD0A32F">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十一、违约责任</w:t>
      </w:r>
    </w:p>
    <w:p w14:paraId="545E4F6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（一）按《中华人民共和国民法典》中的相关条款执行。</w:t>
      </w:r>
    </w:p>
    <w:p w14:paraId="4A964C33">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乙方提供服务不能满足甲方采购要求，甲方有权解除本合同，并按合同总金额的20%要求乙方承担违约责任，乙方除应承担违约责任外，还应退还甲方已支付的全部费用，乙方支付的违约金不足以弥补甲方损失的还应承担相应的赔偿；如因甲方原因导致产品不能按期完成，乙方不用承担赔偿责任。</w:t>
      </w:r>
    </w:p>
    <w:p w14:paraId="3D8D0F27">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如乙方不能按期完成工作任务，每逾期1日，乙方应按合同总金额的0.2%向甲方支付违约金，违约金累计不超过合同总金额的5%，逾期超过25天的，甲方有权单方面解除合同，并按合同总金额的20%要求乙方承担违约责任，乙方除应承担违约责任外，还应退还甲方已支付的全部费用，乙方支付的违约金不足以弥补甲方损失的还应承担相应的赔偿；如因甲方原因导致产品不能按期完成，乙方不用承担赔偿责任。</w:t>
      </w:r>
    </w:p>
    <w:p w14:paraId="2A336D4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四）如合同因乙方违约导致解除的，乙方除应承担违约责任赔偿甲方损失外，已收的款项应退还甲方；甲方因乙方违约而产生的维权费用，包括但不局限于诉讼费、律师费、保全费、鉴定费、评估费、公证费、差旅费等费用，均由乙方承担。</w:t>
      </w:r>
    </w:p>
    <w:p w14:paraId="0654CFC4">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十二、合同争议解决的方式</w:t>
      </w:r>
    </w:p>
    <w:p w14:paraId="2DA6015E">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本合同在履行过程中发生的争议，由甲、乙双方当事人协商解决，协商不成的按下列第</w:t>
      </w:r>
      <w:r>
        <w:rPr>
          <w:rFonts w:hint="eastAsia" w:ascii="仿宋" w:hAnsi="仿宋" w:eastAsia="仿宋" w:cs="仿宋"/>
          <w:color w:val="auto"/>
          <w:sz w:val="28"/>
          <w:szCs w:val="28"/>
          <w:highlight w:val="none"/>
          <w:u w:val="single"/>
          <w:lang w:val="en-US" w:eastAsia="zh-CN"/>
        </w:rPr>
        <w:t>（二）</w:t>
      </w:r>
      <w:r>
        <w:rPr>
          <w:rFonts w:hint="eastAsia" w:ascii="仿宋" w:hAnsi="仿宋" w:eastAsia="仿宋" w:cs="仿宋"/>
          <w:color w:val="auto"/>
          <w:sz w:val="28"/>
          <w:szCs w:val="28"/>
          <w:highlight w:val="none"/>
          <w:lang w:val="en-US" w:eastAsia="zh-CN"/>
        </w:rPr>
        <w:t>种方式解决：</w:t>
      </w:r>
    </w:p>
    <w:p w14:paraId="462D03EF">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（一）提交西安仲裁委员会仲裁；</w:t>
      </w:r>
    </w:p>
    <w:p w14:paraId="304BDE90">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（二）依法向甲方所在地人民法院起诉。</w:t>
      </w:r>
    </w:p>
    <w:p w14:paraId="3387003F">
      <w:pPr>
        <w:keepNext w:val="0"/>
        <w:keepLines w:val="0"/>
        <w:pageBreakBefore w:val="0"/>
        <w:widowControl w:val="0"/>
        <w:kinsoku/>
        <w:wordWrap/>
        <w:overflowPunct/>
        <w:topLinePunct w:val="0"/>
        <w:autoSpaceDE/>
        <w:autoSpaceDN/>
        <w:bidi w:val="0"/>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十三、合同生效</w:t>
      </w:r>
    </w:p>
    <w:p w14:paraId="3703E5DC">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（一）本合同须经甲、乙双方的法定代表人（授权代表）在合同书上签字并加盖本单位公章后正式生效。</w:t>
      </w:r>
    </w:p>
    <w:p w14:paraId="79DAABEA">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（二）合同生效后，甲、乙双方须严格执行本合同条款的规定，全面履行合同，违者按《中华人民共和国民法典》的有关规定承担相应责任。</w:t>
      </w:r>
    </w:p>
    <w:p w14:paraId="555178C2">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（三）本合同一式</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份，甲乙双方各执</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en-US" w:eastAsia="zh-CN"/>
        </w:rPr>
        <w:t>份。</w:t>
      </w:r>
    </w:p>
    <w:p w14:paraId="0806FE87">
      <w:pPr>
        <w:spacing w:line="360" w:lineRule="auto"/>
        <w:ind w:firstLine="560" w:firstLineChars="200"/>
        <w:rPr>
          <w:rFonts w:hint="eastAsia" w:ascii="仿宋" w:hAnsi="仿宋" w:eastAsia="仿宋" w:cs="仿宋"/>
          <w:sz w:val="28"/>
          <w:szCs w:val="28"/>
        </w:rPr>
      </w:pPr>
      <w:r>
        <w:rPr>
          <w:rFonts w:hint="eastAsia" w:ascii="仿宋" w:hAnsi="仿宋" w:eastAsia="仿宋" w:cs="仿宋"/>
          <w:color w:val="auto"/>
          <w:sz w:val="28"/>
          <w:szCs w:val="28"/>
          <w:highlight w:val="none"/>
          <w:lang w:val="en-US" w:eastAsia="zh-CN"/>
        </w:rPr>
        <w:t>（四）本合同如有未尽事宜，甲、乙双方协商解决</w:t>
      </w:r>
      <w:r>
        <w:rPr>
          <w:rFonts w:hint="eastAsia" w:ascii="仿宋" w:hAnsi="仿宋" w:eastAsia="仿宋" w:cs="仿宋"/>
          <w:sz w:val="28"/>
          <w:szCs w:val="28"/>
        </w:rPr>
        <w:t>。</w:t>
      </w:r>
    </w:p>
    <w:p w14:paraId="24640440">
      <w:pPr>
        <w:pStyle w:val="4"/>
        <w:rPr>
          <w:rFonts w:hint="eastAsia" w:ascii="仿宋" w:hAnsi="仿宋" w:eastAsia="仿宋" w:cs="仿宋"/>
          <w:sz w:val="28"/>
          <w:szCs w:val="28"/>
        </w:rPr>
      </w:pPr>
    </w:p>
    <w:tbl>
      <w:tblPr>
        <w:tblStyle w:val="7"/>
        <w:tblW w:w="0" w:type="auto"/>
        <w:jc w:val="center"/>
        <w:tblLayout w:type="fixed"/>
        <w:tblCellMar>
          <w:top w:w="0" w:type="dxa"/>
          <w:left w:w="108" w:type="dxa"/>
          <w:bottom w:w="0" w:type="dxa"/>
          <w:right w:w="108" w:type="dxa"/>
        </w:tblCellMar>
      </w:tblPr>
      <w:tblGrid>
        <w:gridCol w:w="4201"/>
        <w:gridCol w:w="4202"/>
      </w:tblGrid>
      <w:tr w14:paraId="76C00D8E">
        <w:trPr>
          <w:trHeight w:val="567" w:hRule="exact"/>
          <w:jc w:val="center"/>
        </w:trPr>
        <w:tc>
          <w:tcPr>
            <w:tcW w:w="4201" w:type="dxa"/>
            <w:noWrap w:val="0"/>
            <w:vAlign w:val="center"/>
          </w:tcPr>
          <w:p w14:paraId="5F9EE67F">
            <w:pPr>
              <w:rPr>
                <w:rFonts w:hint="eastAsia" w:ascii="仿宋" w:hAnsi="仿宋" w:eastAsia="仿宋" w:cs="仿宋"/>
                <w:spacing w:val="-20"/>
                <w:sz w:val="28"/>
                <w:szCs w:val="28"/>
              </w:rPr>
            </w:pPr>
            <w:r>
              <w:rPr>
                <w:rFonts w:hint="eastAsia" w:ascii="仿宋" w:hAnsi="仿宋" w:eastAsia="仿宋" w:cs="仿宋"/>
                <w:spacing w:val="-20"/>
                <w:sz w:val="28"/>
                <w:szCs w:val="28"/>
              </w:rPr>
              <w:t>甲  方</w:t>
            </w:r>
          </w:p>
        </w:tc>
        <w:tc>
          <w:tcPr>
            <w:tcW w:w="4202" w:type="dxa"/>
            <w:noWrap w:val="0"/>
            <w:vAlign w:val="center"/>
          </w:tcPr>
          <w:p w14:paraId="3233276F">
            <w:pPr>
              <w:rPr>
                <w:rFonts w:hint="eastAsia" w:ascii="仿宋" w:hAnsi="仿宋" w:eastAsia="仿宋" w:cs="仿宋"/>
                <w:spacing w:val="-20"/>
                <w:sz w:val="28"/>
                <w:szCs w:val="28"/>
              </w:rPr>
            </w:pPr>
            <w:r>
              <w:rPr>
                <w:rFonts w:hint="eastAsia" w:ascii="仿宋" w:hAnsi="仿宋" w:eastAsia="仿宋" w:cs="仿宋"/>
                <w:spacing w:val="-20"/>
                <w:sz w:val="28"/>
                <w:szCs w:val="28"/>
              </w:rPr>
              <w:t>乙  方</w:t>
            </w:r>
          </w:p>
        </w:tc>
      </w:tr>
      <w:tr w14:paraId="12470079">
        <w:tblPrEx>
          <w:tblCellMar>
            <w:top w:w="0" w:type="dxa"/>
            <w:left w:w="108" w:type="dxa"/>
            <w:bottom w:w="0" w:type="dxa"/>
            <w:right w:w="108" w:type="dxa"/>
          </w:tblCellMar>
        </w:tblPrEx>
        <w:trPr>
          <w:trHeight w:val="567" w:hRule="exact"/>
          <w:jc w:val="center"/>
        </w:trPr>
        <w:tc>
          <w:tcPr>
            <w:tcW w:w="4201" w:type="dxa"/>
            <w:noWrap w:val="0"/>
            <w:vAlign w:val="center"/>
          </w:tcPr>
          <w:p w14:paraId="2B0D44D6">
            <w:pPr>
              <w:ind w:firstLine="840" w:firstLineChars="350"/>
              <w:rPr>
                <w:rFonts w:hint="eastAsia" w:ascii="仿宋" w:hAnsi="仿宋" w:eastAsia="仿宋" w:cs="仿宋"/>
                <w:spacing w:val="-20"/>
                <w:sz w:val="28"/>
                <w:szCs w:val="28"/>
              </w:rPr>
            </w:pPr>
            <w:r>
              <w:rPr>
                <w:rFonts w:hint="eastAsia" w:ascii="仿宋" w:hAnsi="仿宋" w:eastAsia="仿宋" w:cs="仿宋"/>
                <w:spacing w:val="-20"/>
                <w:sz w:val="28"/>
                <w:szCs w:val="28"/>
              </w:rPr>
              <w:t>（盖章）</w:t>
            </w:r>
          </w:p>
        </w:tc>
        <w:tc>
          <w:tcPr>
            <w:tcW w:w="4202" w:type="dxa"/>
            <w:noWrap w:val="0"/>
            <w:vAlign w:val="center"/>
          </w:tcPr>
          <w:p w14:paraId="12BE1D1D">
            <w:pPr>
              <w:ind w:firstLine="960" w:firstLineChars="400"/>
              <w:rPr>
                <w:rFonts w:hint="eastAsia" w:ascii="仿宋" w:hAnsi="仿宋" w:eastAsia="仿宋" w:cs="仿宋"/>
                <w:spacing w:val="-20"/>
                <w:sz w:val="28"/>
                <w:szCs w:val="28"/>
              </w:rPr>
            </w:pPr>
            <w:r>
              <w:rPr>
                <w:rFonts w:hint="eastAsia" w:ascii="仿宋" w:hAnsi="仿宋" w:eastAsia="仿宋" w:cs="仿宋"/>
                <w:spacing w:val="-20"/>
                <w:sz w:val="28"/>
                <w:szCs w:val="28"/>
              </w:rPr>
              <w:t>（盖章）</w:t>
            </w:r>
          </w:p>
        </w:tc>
      </w:tr>
      <w:tr w14:paraId="7E27FF4D">
        <w:tblPrEx>
          <w:tblCellMar>
            <w:top w:w="0" w:type="dxa"/>
            <w:left w:w="108" w:type="dxa"/>
            <w:bottom w:w="0" w:type="dxa"/>
            <w:right w:w="108" w:type="dxa"/>
          </w:tblCellMar>
        </w:tblPrEx>
        <w:trPr>
          <w:trHeight w:val="567" w:hRule="exact"/>
          <w:jc w:val="center"/>
        </w:trPr>
        <w:tc>
          <w:tcPr>
            <w:tcW w:w="4201" w:type="dxa"/>
            <w:noWrap w:val="0"/>
            <w:vAlign w:val="center"/>
          </w:tcPr>
          <w:p w14:paraId="6129D0F1">
            <w:pPr>
              <w:rPr>
                <w:rFonts w:hint="eastAsia" w:ascii="仿宋" w:hAnsi="仿宋" w:eastAsia="仿宋" w:cs="仿宋"/>
                <w:spacing w:val="-20"/>
                <w:sz w:val="28"/>
                <w:szCs w:val="28"/>
              </w:rPr>
            </w:pPr>
            <w:r>
              <w:rPr>
                <w:rFonts w:hint="eastAsia" w:ascii="仿宋" w:hAnsi="仿宋" w:eastAsia="仿宋" w:cs="仿宋"/>
                <w:spacing w:val="-20"/>
                <w:sz w:val="28"/>
                <w:szCs w:val="28"/>
              </w:rPr>
              <w:t xml:space="preserve">地址： </w:t>
            </w:r>
          </w:p>
        </w:tc>
        <w:tc>
          <w:tcPr>
            <w:tcW w:w="4202" w:type="dxa"/>
            <w:noWrap w:val="0"/>
            <w:vAlign w:val="center"/>
          </w:tcPr>
          <w:p w14:paraId="118FF607">
            <w:pPr>
              <w:rPr>
                <w:rFonts w:hint="eastAsia" w:ascii="仿宋" w:hAnsi="仿宋" w:eastAsia="仿宋" w:cs="仿宋"/>
                <w:spacing w:val="-20"/>
                <w:sz w:val="28"/>
                <w:szCs w:val="28"/>
              </w:rPr>
            </w:pPr>
            <w:r>
              <w:rPr>
                <w:rFonts w:hint="eastAsia" w:ascii="仿宋" w:hAnsi="仿宋" w:eastAsia="仿宋" w:cs="仿宋"/>
                <w:spacing w:val="-20"/>
                <w:sz w:val="28"/>
                <w:szCs w:val="28"/>
              </w:rPr>
              <w:t>地址：</w:t>
            </w:r>
          </w:p>
        </w:tc>
      </w:tr>
      <w:tr w14:paraId="0E84E3AC">
        <w:trPr>
          <w:trHeight w:val="567" w:hRule="exact"/>
          <w:jc w:val="center"/>
        </w:trPr>
        <w:tc>
          <w:tcPr>
            <w:tcW w:w="4201" w:type="dxa"/>
            <w:noWrap w:val="0"/>
            <w:vAlign w:val="center"/>
          </w:tcPr>
          <w:p w14:paraId="557A0D84">
            <w:pPr>
              <w:rPr>
                <w:rFonts w:hint="eastAsia" w:ascii="仿宋" w:hAnsi="仿宋" w:eastAsia="仿宋" w:cs="仿宋"/>
                <w:spacing w:val="-20"/>
                <w:sz w:val="28"/>
                <w:szCs w:val="28"/>
              </w:rPr>
            </w:pPr>
            <w:r>
              <w:rPr>
                <w:rFonts w:hint="eastAsia" w:ascii="仿宋" w:hAnsi="仿宋" w:eastAsia="仿宋" w:cs="仿宋"/>
                <w:spacing w:val="-20"/>
                <w:sz w:val="28"/>
                <w:szCs w:val="28"/>
              </w:rPr>
              <w:t>邮编：</w:t>
            </w:r>
          </w:p>
        </w:tc>
        <w:tc>
          <w:tcPr>
            <w:tcW w:w="4202" w:type="dxa"/>
            <w:noWrap w:val="0"/>
            <w:vAlign w:val="center"/>
          </w:tcPr>
          <w:p w14:paraId="66857DAE">
            <w:pPr>
              <w:rPr>
                <w:rFonts w:hint="eastAsia" w:ascii="仿宋" w:hAnsi="仿宋" w:eastAsia="仿宋" w:cs="仿宋"/>
                <w:spacing w:val="-20"/>
                <w:sz w:val="28"/>
                <w:szCs w:val="28"/>
              </w:rPr>
            </w:pPr>
            <w:r>
              <w:rPr>
                <w:rFonts w:hint="eastAsia" w:ascii="仿宋" w:hAnsi="仿宋" w:eastAsia="仿宋" w:cs="仿宋"/>
                <w:spacing w:val="-20"/>
                <w:sz w:val="28"/>
                <w:szCs w:val="28"/>
              </w:rPr>
              <w:t>邮编：</w:t>
            </w:r>
          </w:p>
        </w:tc>
      </w:tr>
      <w:tr w14:paraId="1E8D8843">
        <w:tblPrEx>
          <w:tblCellMar>
            <w:top w:w="0" w:type="dxa"/>
            <w:left w:w="108" w:type="dxa"/>
            <w:bottom w:w="0" w:type="dxa"/>
            <w:right w:w="108" w:type="dxa"/>
          </w:tblCellMar>
        </w:tblPrEx>
        <w:trPr>
          <w:trHeight w:val="567" w:hRule="exact"/>
          <w:jc w:val="center"/>
        </w:trPr>
        <w:tc>
          <w:tcPr>
            <w:tcW w:w="4201" w:type="dxa"/>
            <w:noWrap w:val="0"/>
            <w:vAlign w:val="center"/>
          </w:tcPr>
          <w:p w14:paraId="6D3F94B1">
            <w:pPr>
              <w:rPr>
                <w:rFonts w:hint="eastAsia" w:ascii="仿宋" w:hAnsi="仿宋" w:eastAsia="仿宋" w:cs="仿宋"/>
                <w:spacing w:val="-20"/>
                <w:sz w:val="28"/>
                <w:szCs w:val="28"/>
              </w:rPr>
            </w:pPr>
            <w:r>
              <w:rPr>
                <w:rFonts w:hint="eastAsia" w:ascii="仿宋" w:hAnsi="仿宋" w:eastAsia="仿宋" w:cs="仿宋"/>
                <w:spacing w:val="-20"/>
                <w:sz w:val="28"/>
                <w:szCs w:val="28"/>
              </w:rPr>
              <w:t>法定代表人</w:t>
            </w:r>
          </w:p>
        </w:tc>
        <w:tc>
          <w:tcPr>
            <w:tcW w:w="4202" w:type="dxa"/>
            <w:noWrap w:val="0"/>
            <w:vAlign w:val="center"/>
          </w:tcPr>
          <w:p w14:paraId="1CCF203E">
            <w:pPr>
              <w:rPr>
                <w:rFonts w:hint="eastAsia" w:ascii="仿宋" w:hAnsi="仿宋" w:eastAsia="仿宋" w:cs="仿宋"/>
                <w:spacing w:val="-20"/>
                <w:sz w:val="28"/>
                <w:szCs w:val="28"/>
              </w:rPr>
            </w:pPr>
            <w:r>
              <w:rPr>
                <w:rFonts w:hint="eastAsia" w:ascii="仿宋" w:hAnsi="仿宋" w:eastAsia="仿宋" w:cs="仿宋"/>
                <w:spacing w:val="-20"/>
                <w:sz w:val="28"/>
                <w:szCs w:val="28"/>
              </w:rPr>
              <w:t>法定代表人</w:t>
            </w:r>
          </w:p>
        </w:tc>
      </w:tr>
      <w:tr w14:paraId="18D26F48">
        <w:tblPrEx>
          <w:tblCellMar>
            <w:top w:w="0" w:type="dxa"/>
            <w:left w:w="108" w:type="dxa"/>
            <w:bottom w:w="0" w:type="dxa"/>
            <w:right w:w="108" w:type="dxa"/>
          </w:tblCellMar>
        </w:tblPrEx>
        <w:trPr>
          <w:trHeight w:val="567" w:hRule="exact"/>
          <w:jc w:val="center"/>
        </w:trPr>
        <w:tc>
          <w:tcPr>
            <w:tcW w:w="4201" w:type="dxa"/>
            <w:noWrap w:val="0"/>
            <w:vAlign w:val="center"/>
          </w:tcPr>
          <w:p w14:paraId="55DA1BB3">
            <w:pPr>
              <w:rPr>
                <w:rFonts w:hint="eastAsia" w:ascii="仿宋" w:hAnsi="仿宋" w:eastAsia="仿宋" w:cs="仿宋"/>
                <w:spacing w:val="-20"/>
                <w:sz w:val="28"/>
                <w:szCs w:val="28"/>
              </w:rPr>
            </w:pPr>
            <w:r>
              <w:rPr>
                <w:rFonts w:hint="eastAsia" w:ascii="仿宋" w:hAnsi="仿宋" w:eastAsia="仿宋" w:cs="仿宋"/>
                <w:spacing w:val="-20"/>
                <w:sz w:val="28"/>
                <w:szCs w:val="28"/>
                <w:lang w:val="en-US" w:eastAsia="zh-CN"/>
              </w:rPr>
              <w:t>或</w:t>
            </w:r>
            <w:r>
              <w:rPr>
                <w:rFonts w:hint="eastAsia" w:ascii="仿宋" w:hAnsi="仿宋" w:eastAsia="仿宋" w:cs="仿宋"/>
                <w:spacing w:val="-20"/>
                <w:sz w:val="28"/>
                <w:szCs w:val="28"/>
              </w:rPr>
              <w:t>被授权代表：</w:t>
            </w:r>
          </w:p>
        </w:tc>
        <w:tc>
          <w:tcPr>
            <w:tcW w:w="4202" w:type="dxa"/>
            <w:noWrap w:val="0"/>
            <w:vAlign w:val="center"/>
          </w:tcPr>
          <w:p w14:paraId="2500F1BD">
            <w:pPr>
              <w:rPr>
                <w:rFonts w:hint="eastAsia" w:ascii="仿宋" w:hAnsi="仿宋" w:eastAsia="仿宋" w:cs="仿宋"/>
                <w:spacing w:val="-20"/>
                <w:sz w:val="28"/>
                <w:szCs w:val="28"/>
              </w:rPr>
            </w:pPr>
            <w:r>
              <w:rPr>
                <w:rFonts w:hint="eastAsia" w:ascii="仿宋" w:hAnsi="仿宋" w:eastAsia="仿宋" w:cs="仿宋"/>
                <w:spacing w:val="-20"/>
                <w:sz w:val="28"/>
                <w:szCs w:val="28"/>
                <w:lang w:val="en-US" w:eastAsia="zh-CN"/>
              </w:rPr>
              <w:t>或</w:t>
            </w:r>
            <w:r>
              <w:rPr>
                <w:rFonts w:hint="eastAsia" w:ascii="仿宋" w:hAnsi="仿宋" w:eastAsia="仿宋" w:cs="仿宋"/>
                <w:spacing w:val="-20"/>
                <w:sz w:val="28"/>
                <w:szCs w:val="28"/>
              </w:rPr>
              <w:t>被授权代表：</w:t>
            </w:r>
          </w:p>
        </w:tc>
      </w:tr>
      <w:tr w14:paraId="3C7430A9">
        <w:trPr>
          <w:trHeight w:val="567" w:hRule="exact"/>
          <w:jc w:val="center"/>
        </w:trPr>
        <w:tc>
          <w:tcPr>
            <w:tcW w:w="4201" w:type="dxa"/>
            <w:noWrap w:val="0"/>
            <w:vAlign w:val="center"/>
          </w:tcPr>
          <w:p w14:paraId="68A9CE4A">
            <w:pPr>
              <w:rPr>
                <w:rFonts w:hint="eastAsia" w:ascii="仿宋" w:hAnsi="仿宋" w:eastAsia="仿宋" w:cs="仿宋"/>
                <w:spacing w:val="-20"/>
                <w:sz w:val="28"/>
                <w:szCs w:val="28"/>
              </w:rPr>
            </w:pPr>
            <w:r>
              <w:rPr>
                <w:rFonts w:hint="eastAsia" w:ascii="仿宋" w:hAnsi="仿宋" w:eastAsia="仿宋" w:cs="仿宋"/>
                <w:spacing w:val="-20"/>
                <w:sz w:val="28"/>
                <w:szCs w:val="28"/>
              </w:rPr>
              <w:t>电话：</w:t>
            </w:r>
          </w:p>
        </w:tc>
        <w:tc>
          <w:tcPr>
            <w:tcW w:w="4202" w:type="dxa"/>
            <w:noWrap w:val="0"/>
            <w:vAlign w:val="center"/>
          </w:tcPr>
          <w:p w14:paraId="095B25D4">
            <w:pPr>
              <w:ind w:left="720" w:hanging="720" w:hangingChars="300"/>
              <w:rPr>
                <w:rFonts w:hint="eastAsia" w:ascii="仿宋" w:hAnsi="仿宋" w:eastAsia="仿宋" w:cs="仿宋"/>
                <w:spacing w:val="-20"/>
                <w:sz w:val="28"/>
                <w:szCs w:val="28"/>
              </w:rPr>
            </w:pPr>
            <w:r>
              <w:rPr>
                <w:rFonts w:hint="eastAsia" w:ascii="仿宋" w:hAnsi="仿宋" w:eastAsia="仿宋" w:cs="仿宋"/>
                <w:spacing w:val="-20"/>
                <w:sz w:val="28"/>
                <w:szCs w:val="28"/>
              </w:rPr>
              <w:t>电话：</w:t>
            </w:r>
          </w:p>
        </w:tc>
      </w:tr>
      <w:tr w14:paraId="6E0CB1CC">
        <w:trPr>
          <w:trHeight w:val="567" w:hRule="exact"/>
          <w:jc w:val="center"/>
        </w:trPr>
        <w:tc>
          <w:tcPr>
            <w:tcW w:w="4201" w:type="dxa"/>
            <w:noWrap w:val="0"/>
            <w:vAlign w:val="center"/>
          </w:tcPr>
          <w:p w14:paraId="0EBA0C97">
            <w:pPr>
              <w:rPr>
                <w:rFonts w:hint="eastAsia" w:ascii="仿宋" w:hAnsi="仿宋" w:eastAsia="仿宋" w:cs="仿宋"/>
                <w:spacing w:val="-20"/>
                <w:sz w:val="28"/>
                <w:szCs w:val="28"/>
              </w:rPr>
            </w:pPr>
            <w:r>
              <w:rPr>
                <w:rFonts w:hint="eastAsia" w:ascii="仿宋" w:hAnsi="仿宋" w:eastAsia="仿宋" w:cs="仿宋"/>
                <w:spacing w:val="-20"/>
                <w:sz w:val="28"/>
                <w:szCs w:val="28"/>
              </w:rPr>
              <w:t>传真：</w:t>
            </w:r>
          </w:p>
        </w:tc>
        <w:tc>
          <w:tcPr>
            <w:tcW w:w="4202" w:type="dxa"/>
            <w:noWrap w:val="0"/>
            <w:vAlign w:val="center"/>
          </w:tcPr>
          <w:p w14:paraId="48D2D902">
            <w:pPr>
              <w:rPr>
                <w:rFonts w:hint="eastAsia" w:ascii="仿宋" w:hAnsi="仿宋" w:eastAsia="仿宋" w:cs="仿宋"/>
                <w:spacing w:val="-20"/>
                <w:sz w:val="28"/>
                <w:szCs w:val="28"/>
              </w:rPr>
            </w:pPr>
            <w:r>
              <w:rPr>
                <w:rFonts w:hint="eastAsia" w:ascii="仿宋" w:hAnsi="仿宋" w:eastAsia="仿宋" w:cs="仿宋"/>
                <w:spacing w:val="-20"/>
                <w:sz w:val="28"/>
                <w:szCs w:val="28"/>
              </w:rPr>
              <w:t>传真：</w:t>
            </w:r>
          </w:p>
        </w:tc>
      </w:tr>
      <w:tr w14:paraId="17A39171">
        <w:tblPrEx>
          <w:tblCellMar>
            <w:top w:w="0" w:type="dxa"/>
            <w:left w:w="108" w:type="dxa"/>
            <w:bottom w:w="0" w:type="dxa"/>
            <w:right w:w="108" w:type="dxa"/>
          </w:tblCellMar>
        </w:tblPrEx>
        <w:trPr>
          <w:trHeight w:val="567" w:hRule="exact"/>
          <w:jc w:val="center"/>
        </w:trPr>
        <w:tc>
          <w:tcPr>
            <w:tcW w:w="4201" w:type="dxa"/>
            <w:noWrap w:val="0"/>
            <w:vAlign w:val="center"/>
          </w:tcPr>
          <w:p w14:paraId="1588B7AB">
            <w:pPr>
              <w:rPr>
                <w:rFonts w:hint="eastAsia" w:ascii="仿宋" w:hAnsi="仿宋" w:eastAsia="仿宋" w:cs="仿宋"/>
                <w:spacing w:val="-20"/>
                <w:sz w:val="28"/>
                <w:szCs w:val="28"/>
              </w:rPr>
            </w:pPr>
            <w:r>
              <w:rPr>
                <w:rFonts w:hint="eastAsia" w:ascii="仿宋" w:hAnsi="仿宋" w:eastAsia="仿宋" w:cs="仿宋"/>
                <w:spacing w:val="-20"/>
                <w:sz w:val="28"/>
                <w:szCs w:val="28"/>
              </w:rPr>
              <w:t>开户银行：</w:t>
            </w:r>
          </w:p>
        </w:tc>
        <w:tc>
          <w:tcPr>
            <w:tcW w:w="4202" w:type="dxa"/>
            <w:noWrap w:val="0"/>
            <w:vAlign w:val="center"/>
          </w:tcPr>
          <w:p w14:paraId="36B6319B">
            <w:pPr>
              <w:rPr>
                <w:rFonts w:hint="eastAsia" w:ascii="仿宋" w:hAnsi="仿宋" w:eastAsia="仿宋" w:cs="仿宋"/>
                <w:spacing w:val="-20"/>
                <w:sz w:val="28"/>
                <w:szCs w:val="28"/>
              </w:rPr>
            </w:pPr>
            <w:r>
              <w:rPr>
                <w:rFonts w:hint="eastAsia" w:ascii="仿宋" w:hAnsi="仿宋" w:eastAsia="仿宋" w:cs="仿宋"/>
                <w:spacing w:val="-20"/>
                <w:sz w:val="28"/>
                <w:szCs w:val="28"/>
              </w:rPr>
              <w:t>开户银行：</w:t>
            </w:r>
          </w:p>
        </w:tc>
      </w:tr>
      <w:tr w14:paraId="05875718">
        <w:tblPrEx>
          <w:tblCellMar>
            <w:top w:w="0" w:type="dxa"/>
            <w:left w:w="108" w:type="dxa"/>
            <w:bottom w:w="0" w:type="dxa"/>
            <w:right w:w="108" w:type="dxa"/>
          </w:tblCellMar>
        </w:tblPrEx>
        <w:trPr>
          <w:trHeight w:val="567" w:hRule="exact"/>
          <w:jc w:val="center"/>
        </w:trPr>
        <w:tc>
          <w:tcPr>
            <w:tcW w:w="4201" w:type="dxa"/>
            <w:noWrap w:val="0"/>
            <w:vAlign w:val="center"/>
          </w:tcPr>
          <w:p w14:paraId="3EF8CDB9">
            <w:pPr>
              <w:rPr>
                <w:rFonts w:hint="eastAsia" w:ascii="仿宋" w:hAnsi="仿宋" w:eastAsia="仿宋" w:cs="仿宋"/>
                <w:spacing w:val="-20"/>
                <w:sz w:val="28"/>
                <w:szCs w:val="28"/>
              </w:rPr>
            </w:pPr>
            <w:r>
              <w:rPr>
                <w:rFonts w:hint="eastAsia" w:ascii="仿宋" w:hAnsi="仿宋" w:eastAsia="仿宋" w:cs="仿宋"/>
                <w:spacing w:val="-20"/>
                <w:sz w:val="28"/>
                <w:szCs w:val="28"/>
              </w:rPr>
              <w:t>日期：</w:t>
            </w:r>
          </w:p>
        </w:tc>
        <w:tc>
          <w:tcPr>
            <w:tcW w:w="4202" w:type="dxa"/>
            <w:noWrap w:val="0"/>
            <w:vAlign w:val="center"/>
          </w:tcPr>
          <w:p w14:paraId="4B962C60">
            <w:pPr>
              <w:rPr>
                <w:rFonts w:hint="eastAsia" w:ascii="仿宋" w:hAnsi="仿宋" w:eastAsia="仿宋" w:cs="仿宋"/>
                <w:spacing w:val="-20"/>
                <w:sz w:val="28"/>
                <w:szCs w:val="28"/>
              </w:rPr>
            </w:pPr>
            <w:r>
              <w:rPr>
                <w:rFonts w:hint="eastAsia" w:ascii="仿宋" w:hAnsi="仿宋" w:eastAsia="仿宋" w:cs="仿宋"/>
                <w:spacing w:val="-20"/>
                <w:sz w:val="28"/>
                <w:szCs w:val="28"/>
              </w:rPr>
              <w:t>日期：</w:t>
            </w:r>
          </w:p>
        </w:tc>
      </w:tr>
    </w:tbl>
    <w:p w14:paraId="09F821F9">
      <w:pPr>
        <w:pStyle w:val="9"/>
        <w:spacing w:line="360" w:lineRule="auto"/>
        <w:rPr>
          <w:rFonts w:hint="eastAsia" w:ascii="宋体" w:hAnsi="宋体" w:eastAsia="宋体" w:cs="宋体"/>
          <w:color w:val="auto"/>
          <w:sz w:val="24"/>
          <w:szCs w:val="24"/>
          <w:highlight w:val="none"/>
          <w:lang w:val="en-US" w:eastAsia="zh-Hans"/>
        </w:rPr>
      </w:pPr>
    </w:p>
    <w:p w14:paraId="098DB19D">
      <w:pPr>
        <w:pStyle w:val="9"/>
        <w:spacing w:line="360" w:lineRule="auto"/>
        <w:ind w:firstLine="240" w:firstLineChars="100"/>
        <w:rPr>
          <w:rFonts w:hint="eastAsia" w:ascii="宋体" w:hAnsi="宋体" w:eastAsia="宋体" w:cs="宋体"/>
          <w:color w:val="auto"/>
          <w:sz w:val="24"/>
          <w:szCs w:val="24"/>
          <w:highlight w:val="none"/>
        </w:rPr>
      </w:pPr>
    </w:p>
    <w:p w14:paraId="0B2D0FB3">
      <w:bookmarkStart w:id="1" w:name="_GoBack"/>
      <w:bookmarkEnd w:id="1"/>
    </w:p>
    <w:sectPr>
      <w:footerReference r:id="rId3" w:type="default"/>
      <w:pgSz w:w="11900" w:h="16838"/>
      <w:pgMar w:top="1440" w:right="1800" w:bottom="1440" w:left="1800" w:header="0" w:footer="850" w:gutter="0"/>
      <w:pgNumType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DF47">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01D46B46"/>
    <w:rsid w:val="054306D6"/>
    <w:rsid w:val="1FA17BA9"/>
    <w:rsid w:val="2D0B65A3"/>
    <w:rsid w:val="38AC74BE"/>
    <w:rsid w:val="40CB58C1"/>
    <w:rsid w:val="484E5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1"/>
    <w:rPr>
      <w:rFonts w:ascii="宋体" w:hAnsi="宋体" w:eastAsia="宋体" w:cs="宋体"/>
      <w:sz w:val="24"/>
      <w:szCs w:val="24"/>
      <w:lang w:val="en-US" w:eastAsia="zh-CN" w:bidi="ar-SA"/>
    </w:rPr>
  </w:style>
  <w:style w:type="paragraph" w:styleId="4">
    <w:name w:val="footer"/>
    <w:basedOn w:val="1"/>
    <w:qFormat/>
    <w:uiPriority w:val="0"/>
    <w:pPr>
      <w:tabs>
        <w:tab w:val="center" w:pos="4153"/>
        <w:tab w:val="right" w:pos="8306"/>
      </w:tabs>
      <w:snapToGrid w:val="0"/>
      <w:spacing w:line="240" w:lineRule="auto"/>
    </w:pPr>
    <w:rPr>
      <w:sz w:val="18"/>
      <w:szCs w:val="18"/>
    </w:rPr>
  </w:style>
  <w:style w:type="paragraph" w:styleId="5">
    <w:name w:val="toc 1"/>
    <w:basedOn w:val="1"/>
    <w:next w:val="1"/>
    <w:qFormat/>
    <w:uiPriority w:val="39"/>
    <w:pPr>
      <w:tabs>
        <w:tab w:val="right" w:leader="dot" w:pos="9060"/>
      </w:tabs>
      <w:spacing w:line="360" w:lineRule="auto"/>
    </w:pPr>
    <w:rPr>
      <w:rFonts w:ascii="宋体" w:hAnsi="宋体" w:eastAsia="宋体"/>
      <w:b/>
      <w:sz w:val="24"/>
    </w:rPr>
  </w:style>
  <w:style w:type="paragraph" w:styleId="6">
    <w:name w:val="Body Text First Indent"/>
    <w:basedOn w:val="3"/>
    <w:unhideWhenUsed/>
    <w:qFormat/>
    <w:uiPriority w:val="99"/>
    <w:pPr>
      <w:spacing w:line="240" w:lineRule="auto"/>
      <w:ind w:firstLine="420" w:firstLineChars="100"/>
      <w:jc w:val="both"/>
    </w:pPr>
    <w:rPr>
      <w:rFonts w:ascii="Times New Roman" w:eastAsia="宋体"/>
      <w:sz w:val="21"/>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Default5"/>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977</Words>
  <Characters>986</Characters>
  <Lines>0</Lines>
  <Paragraphs>0</Paragraphs>
  <TotalTime>0</TotalTime>
  <ScaleCrop>false</ScaleCrop>
  <LinksUpToDate>false</LinksUpToDate>
  <CharactersWithSpaces>1287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梦飞扬</cp:lastModifiedBy>
  <dcterms:modified xsi:type="dcterms:W3CDTF">2025-10-16T03:07:25Z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18913BD8C0024BEBA704AE79B104A13F_13</vt:lpwstr>
  </property>
  <property fmtid="{D5CDD505-2E9C-101B-9397-08002B2CF9AE}" pid="4" name="KSOTemplateDocerSaveRecord">
    <vt:lpwstr>eyJoZGlkIjoiNDdlMDJkMWY0NzMwOTMyNjM3YWM1MjE4YWZjMjliZmIiLCJ1c2VySWQiOiIzNzkyNjQ1NTEifQ==</vt:lpwstr>
  </property>
</Properties>
</file>