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版本号：KY2025-1-93520251017001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秦都校区综合楼大厅、阅览室装修、培训宿舍设施设备采购项目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KY2025-1-935</w:t>
      </w:r>
      <w:r>
        <w:br/>
      </w:r>
      <w:r>
        <w:br/>
      </w:r>
      <w:r>
        <w:br/>
      </w:r>
    </w:p>
    <w:p>
      <w:pPr>
        <w:pStyle w:val="null3"/>
        <w:jc w:val="center"/>
        <w:outlineLvl w:val="2"/>
      </w:pPr>
      <w:r>
        <w:rPr>
          <w:rFonts w:ascii="仿宋_GB2312" w:hAnsi="仿宋_GB2312" w:cs="仿宋_GB2312" w:eastAsia="仿宋_GB2312"/>
          <w:sz w:val="28"/>
          <w:b/>
        </w:rPr>
        <w:t>陕西警察学院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陕西警察学院</w:t>
      </w:r>
      <w:r>
        <w:rPr>
          <w:rFonts w:ascii="仿宋_GB2312" w:hAnsi="仿宋_GB2312" w:cs="仿宋_GB2312" w:eastAsia="仿宋_GB2312"/>
        </w:rPr>
        <w:t>委托，拟对</w:t>
      </w:r>
      <w:r>
        <w:rPr>
          <w:rFonts w:ascii="仿宋_GB2312" w:hAnsi="仿宋_GB2312" w:cs="仿宋_GB2312" w:eastAsia="仿宋_GB2312"/>
        </w:rPr>
        <w:t>秦都校区综合楼大厅、阅览室装修、培训宿舍设施设备采购项目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KY2025-1-935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秦都校区综合楼大厅、阅览室装修、培训宿舍设施设备采购项目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秦都校区综合楼大厅、阅览室装修、培训宿舍设施设备采购项目，1批，具体内容详见招标文件第3章。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陕西警察学院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西安市浐灞生态区启源二路199号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029—68257926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 1111 号莱安中心 T6-15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采购包1：6,019,756.00元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代理服务费收费标准：1、参见国家计委颁布的《招标代理服务收费管理暂行办法》（计价格[2002]1980号）规定的招标代理服务收费标准，按照中标金额差额定率累进法计算，按照标准的75%收取。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踏勘时间：2025-10-28 10:00:00</w:t>
            </w:r>
          </w:p>
          <w:p>
            <w:pPr>
              <w:pStyle w:val="null3"/>
              <w:ind w:firstLine="975"/>
            </w:pPr>
            <w:r>
              <w:rPr>
                <w:rFonts w:ascii="仿宋_GB2312" w:hAnsi="仿宋_GB2312" w:cs="仿宋_GB2312" w:eastAsia="仿宋_GB2312"/>
              </w:rPr>
              <w:t>踏勘地点：咸阳市秦都区马庄镇押小村北塬大道南侧</w:t>
            </w:r>
          </w:p>
          <w:p>
            <w:pPr>
              <w:pStyle w:val="null3"/>
              <w:ind w:firstLine="975"/>
            </w:pPr>
            <w:r>
              <w:rPr>
                <w:rFonts w:ascii="仿宋_GB2312" w:hAnsi="仿宋_GB2312" w:cs="仿宋_GB2312" w:eastAsia="仿宋_GB2312"/>
              </w:rPr>
              <w:t>联系人：万老师</w:t>
            </w:r>
          </w:p>
          <w:p>
            <w:pPr>
              <w:pStyle w:val="null3"/>
              <w:ind w:firstLine="975"/>
            </w:pPr>
            <w:r>
              <w:rPr>
                <w:rFonts w:ascii="仿宋_GB2312" w:hAnsi="仿宋_GB2312" w:cs="仿宋_GB2312" w:eastAsia="仿宋_GB2312"/>
              </w:rPr>
              <w:t>联系电话号码：15509189920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陕西警察学院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陕西警察学院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陕西警察学院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秦都校区综合楼大厅、阅览室装修、培训宿舍设施设备采购项目，1批，具体内容详见技术要求。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6,019,756.00</w:t>
      </w:r>
    </w:p>
    <w:p>
      <w:pPr>
        <w:pStyle w:val="null3"/>
      </w:pPr>
      <w:r>
        <w:rPr>
          <w:rFonts w:ascii="仿宋_GB2312" w:hAnsi="仿宋_GB2312" w:cs="仿宋_GB2312" w:eastAsia="仿宋_GB2312"/>
        </w:rPr>
        <w:t>采购包最高限价（元）: 6,019,756.00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装修及设施设备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6,019,756.00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标的名称：装修及设施设备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4"/>
                <w:b/>
              </w:rPr>
              <w:t>一、技术参数</w:t>
            </w:r>
          </w:p>
          <w:tbl>
            <w:tblPr>
              <w:tblBorders>
                <w:top w:val="none" w:color="000000" w:sz="4"/>
                <w:left w:val="none" w:color="000000" w:sz="4"/>
                <w:bottom w:val="none" w:color="000000" w:sz="4"/>
                <w:right w:val="none" w:color="000000" w:sz="4"/>
                <w:insideH w:val="none"/>
                <w:insideV w:val="none"/>
              </w:tblBorders>
            </w:tblPr>
            <w:tblGrid>
              <w:gridCol w:w="209"/>
              <w:gridCol w:w="315"/>
              <w:gridCol w:w="1194"/>
              <w:gridCol w:w="164"/>
              <w:gridCol w:w="163"/>
              <w:gridCol w:w="508"/>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序号</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产品名称</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配置要求</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单位</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数量</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备注</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单人间宿舍区</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定制衣柜</w:t>
                  </w:r>
                  <w:r>
                    <w:rPr>
                      <w:rFonts w:ascii="仿宋_GB2312" w:hAnsi="仿宋_GB2312" w:cs="仿宋_GB2312" w:eastAsia="仿宋_GB2312"/>
                      <w:sz w:val="21"/>
                      <w:color w:val="000000"/>
                    </w:rPr>
                    <w:t>1【核心产品】</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1）规格：参考尺寸1200*445*3170mm。</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4）五金件：采用金属条形拉手，要求耐腐蚀性能符合国标且优秀；采用阻尼铰链符合QB/T 2189-2013标准；采用三合一连接件，符合GB/T 28203-2011标准。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5）内部配置：配有金属挂衣杆，内设三层隔板，隔板厚度要求≥20mm。</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279</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定制衣柜</w:t>
                  </w:r>
                  <w:r>
                    <w:rPr>
                      <w:rFonts w:ascii="仿宋_GB2312" w:hAnsi="仿宋_GB2312" w:cs="仿宋_GB2312" w:eastAsia="仿宋_GB2312"/>
                      <w:sz w:val="21"/>
                      <w:color w:val="000000"/>
                    </w:rPr>
                    <w:t>2【核心产品】</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1）规格：参考尺寸1240*445*3170mm。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4）五金件：采用金属条形拉手，要求耐腐蚀性能符合国标且优秀；采用阻尼铰链符合QB/T 2189-2013标准；采用三合一连接件，符合GB/T 28203-2011标准。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5）内部配置：配有金属挂衣杆，内设三层隔板，隔板厚度要求≥20mm。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定制衣柜</w:t>
                  </w:r>
                  <w:r>
                    <w:rPr>
                      <w:rFonts w:ascii="仿宋_GB2312" w:hAnsi="仿宋_GB2312" w:cs="仿宋_GB2312" w:eastAsia="仿宋_GB2312"/>
                      <w:sz w:val="21"/>
                      <w:color w:val="000000"/>
                    </w:rPr>
                    <w:t>3【核心产品】</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1）规格：参考尺寸1170*425*3170mm。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4）五金件：采用金属条形拉手，要求耐腐蚀性能符合国标且优秀；采用阻尼铰链符合QB/T 2189-2013标准；采用三合一连接件，符合GB/T 28203-2011标准。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5）内部配置：配有金属挂衣杆，内设三层隔板，隔板厚度要求≥20mm。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定制挂衣板</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1）规格：参考尺寸900*2100mm。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4）配置：配有挂衣钩。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门厅包柱子定制饰面板</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）材质：基材采用</w:t>
                  </w:r>
                  <w:r>
                    <w:rPr>
                      <w:rFonts w:ascii="仿宋_GB2312" w:hAnsi="仿宋_GB2312" w:cs="仿宋_GB2312" w:eastAsia="仿宋_GB2312"/>
                      <w:sz w:val="21"/>
                      <w:color w:val="000000"/>
                    </w:rPr>
                    <w:t>E0级环保颗粒板（刨花板），阻燃性能符合GB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2）封边：PVC同色封边带封边，EVA或PUR封边工艺。</w:t>
                  </w:r>
                </w:p>
                <w:p>
                  <w:pPr>
                    <w:pStyle w:val="null3"/>
                    <w:spacing w:before="105" w:after="105"/>
                    <w:jc w:val="left"/>
                  </w:pPr>
                  <w:r>
                    <w:rPr>
                      <w:rFonts w:ascii="仿宋_GB2312" w:hAnsi="仿宋_GB2312" w:cs="仿宋_GB2312" w:eastAsia="仿宋_GB2312"/>
                      <w:sz w:val="21"/>
                      <w:color w:val="000000"/>
                    </w:rPr>
                    <w:t>▲（3）阳角收口方式：阳口收口工整牢固。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m</w:t>
                  </w:r>
                  <w:r>
                    <w:rPr>
                      <w:rFonts w:ascii="仿宋_GB2312" w:hAnsi="仿宋_GB2312" w:cs="仿宋_GB2312" w:eastAsia="仿宋_GB2312"/>
                      <w:sz w:val="14"/>
                      <w:color w:val="000000"/>
                    </w:rPr>
                    <w:t>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1422.50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靠窗户处包空调及地暖管</w:t>
                  </w:r>
                  <w:r>
                    <w:br/>
                  </w:r>
                  <w:r>
                    <w:rPr>
                      <w:rFonts w:ascii="仿宋_GB2312" w:hAnsi="仿宋_GB2312" w:cs="仿宋_GB2312" w:eastAsia="仿宋_GB2312"/>
                      <w:sz w:val="21"/>
                      <w:color w:val="000000"/>
                    </w:rPr>
                    <w:t>定制饰面板</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1）材质：基材采用E0级环保颗粒板（刨花板），阻燃性能符合GB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2）封边：PVC同色封边带封边，EVA或PUR封边工艺。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m</w:t>
                  </w:r>
                  <w:r>
                    <w:rPr>
                      <w:rFonts w:ascii="仿宋_GB2312" w:hAnsi="仿宋_GB2312" w:cs="仿宋_GB2312" w:eastAsia="仿宋_GB2312"/>
                      <w:sz w:val="14"/>
                      <w:color w:val="000000"/>
                    </w:rPr>
                    <w:t>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1291.46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床头背景定制饰面板</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1）材质：基材采用E0级环保颗粒板（刨花板），阻燃性能符合GB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3）床屏上方镶嵌铝合金金属条，喷涂相应颜色（以采购方要求为准）。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m</w:t>
                  </w:r>
                  <w:r>
                    <w:rPr>
                      <w:rFonts w:ascii="仿宋_GB2312" w:hAnsi="仿宋_GB2312" w:cs="仿宋_GB2312" w:eastAsia="仿宋_GB2312"/>
                      <w:sz w:val="14"/>
                      <w:color w:val="000000"/>
                    </w:rPr>
                    <w:t>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1340.30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电视机旁定制储物柜</w:t>
                  </w: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1）规格：参考尺寸2840*450*760mm。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4）五金件：采用金属条形拉手，要求耐腐蚀性能符合国标且优秀；采用阻尼液压自闭缓冲铰链符合GB/T 2189-2013标准；采用三合一连接件，符合QB/T 28203-2011标准。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电视机旁定制储物柜</w:t>
                  </w:r>
                  <w:r>
                    <w:rPr>
                      <w:rFonts w:ascii="仿宋_GB2312" w:hAnsi="仿宋_GB2312" w:cs="仿宋_GB2312" w:eastAsia="仿宋_GB2312"/>
                      <w:sz w:val="21"/>
                      <w:color w:val="000000"/>
                    </w:rPr>
                    <w:t>2</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1）规格：参考尺寸1000*450*760mm。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4）五金件：采用金属条形拉手，要求耐腐蚀性能符合国标且优秀；采用阻尼液压自闭缓冲铰链符合GB/T 2189-2013标准；采用三合一连接件，符合QB/T 28203-2011标准。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定制悬挑电视桌</w:t>
                  </w: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规格：参考尺寸</w:t>
                  </w:r>
                  <w:r>
                    <w:rPr>
                      <w:rFonts w:ascii="仿宋_GB2312" w:hAnsi="仿宋_GB2312" w:cs="仿宋_GB2312" w:eastAsia="仿宋_GB2312"/>
                      <w:sz w:val="21"/>
                      <w:color w:val="000000"/>
                    </w:rPr>
                    <w:t>3080*455*(≥60)mm。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8624-2012《建筑材料及制品燃烧性能分级》中的B1级。板材厚度≥18mm，台面总厚度≥60mm。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4）安装要求：采用实木支撑条，膨胀螺丝固定到墙体，胶水和卡扣和桌面连接。</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定制行李架</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1）规格：参考尺寸1000*455*400mm。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8624-2012《建筑材料及制品燃烧性能分级》中的B1级。板材厚度≥25mm。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4）台面上层采用麻质面料硬包（面料颜色按采购方要求）。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定制悬挑床头柜</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1）规格：参考尺寸600*400*80mm。 </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8624-2012《建筑材料及制品燃烧性能分级》中的B1级。板材厚度≥16mm，台面总厚度≥80mm。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4）铁质支架，膨胀螺丝固定到墙体，锚固螺丝和床头柜连接，不设置抽屉。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定制床</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1）规格：参考尺寸1500*2000*400mm。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4）托底抽斗，收纳储藏，五金件：采用国标优质五金件，采用三节静音滑轨，要求耐久性符合QB/T 2454-2013标准。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5）实木或金属脚支撑床体，离地防潮。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床垫</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1）规格：参考尺寸1500*2000*220mm。</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2）材质：床网采用碳素中腰弹簧，高密度耐压海绵，针织提花面料，高温定型压制环保热熔毡。 </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3）整体产品质量符合QB/T1952.2-2023标准。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定制悬挑书桌</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规格：参考尺寸</w:t>
                  </w:r>
                  <w:r>
                    <w:rPr>
                      <w:rFonts w:ascii="仿宋_GB2312" w:hAnsi="仿宋_GB2312" w:cs="仿宋_GB2312" w:eastAsia="仿宋_GB2312"/>
                      <w:sz w:val="21"/>
                      <w:color w:val="000000"/>
                    </w:rPr>
                    <w:t>2070*600*（≥80）mm。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8624-2012《建筑材料及制品燃烧性能分级》中的B1级。板材厚度≥16mm，台面总厚度≥80mm。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w:t>
                  </w:r>
                  <w:r>
                    <w:rPr>
                      <w:rFonts w:ascii="仿宋_GB2312" w:hAnsi="仿宋_GB2312" w:cs="仿宋_GB2312" w:eastAsia="仿宋_GB2312"/>
                      <w:sz w:val="21"/>
                      <w:color w:val="000000"/>
                    </w:rPr>
                    <w:t>封边工艺</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4）铁质支架，膨胀螺丝固定到墙体，锚固螺丝和书桌连接，不设置抽屉。</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5）不设置抽屉。 </w:t>
                  </w:r>
                  <w:r>
                    <w:rPr>
                      <w:rFonts w:ascii="仿宋_GB2312" w:hAnsi="仿宋_GB2312" w:cs="仿宋_GB2312" w:eastAsia="仿宋_GB2312"/>
                      <w:sz w:val="21"/>
                      <w:color w:val="000000"/>
                    </w:rPr>
                    <w:t xml:space="preserve">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定制书架</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1）规格：参考尺寸2070*350*400mm。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4）钢质三角挂件，膨胀螺丝固定到墙体,且锚固柜体。</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学习区定制椅子</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西皮软包座面，高密度定型海绵，黑碳钢椅架。椅面软包颜色由采购人确定，椅架金属壁厚</w:t>
                  </w:r>
                  <w:r>
                    <w:rPr>
                      <w:rFonts w:ascii="仿宋_GB2312" w:hAnsi="仿宋_GB2312" w:cs="仿宋_GB2312" w:eastAsia="仿宋_GB2312"/>
                      <w:sz w:val="21"/>
                      <w:color w:val="000000"/>
                    </w:rPr>
                    <w:t>≥1.2mm。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床头阅读灯</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多向调节角度，自带开关，</w:t>
                  </w:r>
                  <w:r>
                    <w:rPr>
                      <w:rFonts w:ascii="仿宋_GB2312" w:hAnsi="仿宋_GB2312" w:cs="仿宋_GB2312" w:eastAsia="仿宋_GB2312"/>
                      <w:sz w:val="21"/>
                      <w:color w:val="000000"/>
                    </w:rPr>
                    <w:t>LED光源。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一开双控开关</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符合国标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一开单控开关</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符合国标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五孔插座集成</w:t>
                  </w:r>
                  <w:r>
                    <w:rPr>
                      <w:rFonts w:ascii="仿宋_GB2312" w:hAnsi="仿宋_GB2312" w:cs="仿宋_GB2312" w:eastAsia="仿宋_GB2312"/>
                      <w:sz w:val="21"/>
                      <w:color w:val="000000"/>
                    </w:rPr>
                    <w:t>USB</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符合国标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1292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正五孔插座</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符合国标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1615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电脑插座</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符合国标，不少于</w:t>
                  </w:r>
                  <w:r>
                    <w:rPr>
                      <w:rFonts w:ascii="仿宋_GB2312" w:hAnsi="仿宋_GB2312" w:cs="仿宋_GB2312" w:eastAsia="仿宋_GB2312"/>
                      <w:sz w:val="21"/>
                      <w:color w:val="000000"/>
                    </w:rPr>
                    <w:t>2个五孔</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一楼大厅区</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大厅定制护墙板</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1）材质：基材采用硅酸钙覆膜板（PVC覆膜），甲醛释放量符合GB 50325-2020《民用建筑工程室内环境污染控制标准》，阻燃性能符合GB 8624-2012《建筑材料及制品燃烧性能分级》中的A2级。板材厚度≥6mm。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2）专业五金安装，交接处理合理。</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221.52</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二层走廊跳空处定制幕墙</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采用玻璃幕墙封顶，内侧采用木质立面通长格栅，需加强稳固性。</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39.30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定制垭口套</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1）规格：门洞参考尺寸2200*1300*260mm。（2）材质：基材采用E0级环保颗粒板（刨花板），阻燃性能符合GB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一楼西阅览区</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-定制书架1</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1）投影面积计价，包含柜体和隔板。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3）封边：PVC同色封边带封边，EVA或PUR封边工艺。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4）五金件：采用金属条形拉手，要求耐腐蚀性能符合国标且优秀；采用阻尼铰链符合GB/T 2189-2013标准；采用三合一连接件，符合QB/T 28203-2011标准。</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26.30</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-定制书架2</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1）投影面积计价，包含柜体、隔板和门板。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3）封边：PVC同色封边带封边，EVA或PUR封边工艺。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4）五金件：采用金属条形拉手，要求耐腐蚀性能符合国标且优秀；采用阻尼铰链符合GB/T 2189-2013标准；采用三合一连接件，符合QB/T 28203-2011标准。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12.13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-定制书架3</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1）投影面积计价，包含柜体、隔板和门板。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3）封边：PVC同色封边带封边，EVA或PUR封边工艺。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4）五金件：采用金属条形拉手，要求耐腐蚀性能符合国标且优秀；采用阻尼铰链符合GB/T 2189-2013标准；采用三合一连接件，符合QB/T 28203-2011标准。20*30mm（参考尺寸）金属拉手。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8.82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-定制书架4</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1）投影面积计价，包含柜体、隔板和门板。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3）封边：PVC同色封边带封边，EVA或PUR封边工艺。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4）五金件：采用金属条形拉手，要求耐腐蚀性能符合国标且优秀；采用阻尼铰链符合GB/T 2189-2013标准；采用三合一连接件，符合QB/T 28203-2011标准。20*30mm（参考尺寸）金属拉手。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47.88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-定制岛台</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规格：参考尺寸</w:t>
                  </w:r>
                  <w:r>
                    <w:rPr>
                      <w:rFonts w:ascii="仿宋_GB2312" w:hAnsi="仿宋_GB2312" w:cs="仿宋_GB2312" w:eastAsia="仿宋_GB2312"/>
                      <w:sz w:val="21"/>
                      <w:color w:val="000000"/>
                    </w:rPr>
                    <w:t>9910*880/700*850mm，U形。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4）五金件：采用金属条形拉手，要求耐腐蚀性能符合国标且优秀；采用阻尼铰链符合GB/T 2189-2013标准；采用三合一连接件，符合QB/T 28203-2011标准。三节静音阻尼滑轨，要求耐久性符合QB/T 2454-2013标准。</w:t>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5）台面：采用人造石英石台面，厚度≥15mm，符合GB/T35157-2017《树脂型合成石板材》要求。</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6）按延米计价，包含柜体柜门台面。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9.91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-岛台开放式定制储物架</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1）规格：参考尺寸3830*1350*350mm。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4）五金件：采用三合一连接件，符合QB/T 28203-2011标准。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5.17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具体加工尺寸以深化方案和现场实际测量为准定制，整体尺寸误差在</w:t>
                  </w:r>
                  <w:r>
                    <w:rPr>
                      <w:rFonts w:ascii="仿宋_GB2312" w:hAnsi="仿宋_GB2312" w:cs="仿宋_GB2312" w:eastAsia="仿宋_GB2312"/>
                      <w:sz w:val="21"/>
                      <w:color w:val="000000"/>
                    </w:rPr>
                    <w:t>±50mm内价格不变。安装到位，与墙体或其它产品交接处理合理。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-定制储物柜</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1）投影面积计价，包含柜体、隔板和门板。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3）封边：PVC同色封边带封边，EVA或PUR封边工艺。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4）五金件：采用金属条形拉手，要求耐腐蚀性能符合国标且优秀；采用阻尼铰链符合GB/T 2189-2013标准；采用三合一连接件，符合QB/T 28203-2011标准。20*30mm（参考尺寸）金属拉手。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4.73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-定制包柱子饰面板</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1）材质：基材采用E0级环保颗粒板（刨花板），阻燃性能符合GB 8624-2012《建筑材料及制品燃烧性能分级》中的B1级。板材厚度≥16mm。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2）封边：PVC同色封边带封边，EVA或PUR封边工艺。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31.82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-茶几</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1）规格：参考尺寸850*650mm。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2）材质：整体采用橡胶木指接板，板材厚度≥18mm，榫卯结构，表面贴实木木皮装饰，木皮厚度≥0.6mm，表面采用环保油漆处理。（3）金属件壁厚≥1.2mm。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西阅读室</w:t>
                  </w:r>
                  <w:r>
                    <w:rPr>
                      <w:rFonts w:ascii="仿宋_GB2312" w:hAnsi="仿宋_GB2312" w:cs="仿宋_GB2312" w:eastAsia="仿宋_GB2312"/>
                      <w:sz w:val="21"/>
                      <w:color w:val="000000"/>
                    </w:rPr>
                    <w:t>-单椅</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材质：实木框架。定型海绵，海绵密度</w:t>
                  </w:r>
                  <w:r>
                    <w:rPr>
                      <w:rFonts w:ascii="仿宋_GB2312" w:hAnsi="仿宋_GB2312" w:cs="仿宋_GB2312" w:eastAsia="仿宋_GB2312"/>
                      <w:sz w:val="21"/>
                      <w:color w:val="000000"/>
                    </w:rPr>
                    <w:t>≥40kg/m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，西皮面料（面料颜色由采购方确定），金属沙发脚架，金属件壁厚</w:t>
                  </w:r>
                  <w:r>
                    <w:rPr>
                      <w:rFonts w:ascii="仿宋_GB2312" w:hAnsi="仿宋_GB2312" w:cs="仿宋_GB2312" w:eastAsia="仿宋_GB2312"/>
                      <w:sz w:val="21"/>
                      <w:color w:val="000000"/>
                    </w:rPr>
                    <w:t>≥1.2mm。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正五孔插座</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符合国标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一楼东阅览区</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-定制书架1</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投影面积计价，包含柜体、隔板和包柱护墙板。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2）材质：基材采用E0级环双饰面保颗粒板（刨花板），阻燃性能符合GB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4）五金件：采用三合一连接件，符合QB/T 28203-2011标准。</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23.15</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-定制书架2</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投影面积计价，包含柜体、隔板和包柱护墙板。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4）五金件：采用三合一连接件，符合QB/T 28203-2011标准。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8.82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-定制书架3</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1）投影面积计价，包含柜体、隔板和包柱护墙板。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4）五金件：采用三合一连接件，符合QB/T 28203-2011标准。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40.64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-定制书架1（圆柱形）</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1）投影面积计价，包含柜体、隔板和包柱护墙板。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18.80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vMerge/>
                  <w:tcBorders>
                    <w:top w:val="none" w:color="000000" w:sz="4"/>
                    <w:left w:val="singl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定制顶上造型</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1）材质：基材采用E0级环保颗粒板（刨花板），阻燃性能符合GB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2）封边：PVC同色封边带封边，EVA或PUR封边工艺。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7.85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vMerge/>
                  <w:tcBorders>
                    <w:top w:val="none" w:color="000000" w:sz="4"/>
                    <w:left w:val="singl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定制软幕天花</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防火软膜，燃烧性能等级：达到</w:t>
                  </w:r>
                  <w:r>
                    <w:rPr>
                      <w:rFonts w:ascii="仿宋_GB2312" w:hAnsi="仿宋_GB2312" w:cs="仿宋_GB2312" w:eastAsia="仿宋_GB2312"/>
                      <w:sz w:val="21"/>
                      <w:color w:val="000000"/>
                    </w:rPr>
                    <w:t>A级防火要求。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4.91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-定制书架2（圆柱形）</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1）投影面积计价，包含柜体、隔板和包柱护墙板。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2）材质：基材采用E0级双饰面环保颗粒板（刨花板），阻燃性能符合GB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3）封边：PVC同色封边带封边，EVA或PUR封边工艺。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18.80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vMerge/>
                  <w:tcBorders>
                    <w:top w:val="none" w:color="000000" w:sz="4"/>
                    <w:left w:val="singl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定制顶上造型</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1）材质：基材采用E0级环保颗粒板（刨花板），阻燃性能符合GB 8624-2012《建筑材料及制品燃烧性能分级》中的B1级。板材厚度≥20mm。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2）封边：PVC同色封边带封边，EVA或PUR封边工艺。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7.85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vMerge/>
                  <w:tcBorders>
                    <w:top w:val="none" w:color="000000" w:sz="4"/>
                    <w:left w:val="singl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定制软幕天花</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防火软膜，燃烧性能等级：达到</w:t>
                  </w:r>
                  <w:r>
                    <w:rPr>
                      <w:rFonts w:ascii="仿宋_GB2312" w:hAnsi="仿宋_GB2312" w:cs="仿宋_GB2312" w:eastAsia="仿宋_GB2312"/>
                      <w:sz w:val="21"/>
                      <w:color w:val="000000"/>
                    </w:rPr>
                    <w:t>A级防火要求。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m²</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4.91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具体加工尺寸以深化方案和现场实际测量为准定制，安装到位。与墙体或其它产品交接处理合理。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-沙发</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1）规格：参考尺寸1600*800mm。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2）材质：实木框架。定型海绵，海绵密度≥40kg/m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西皮面料（面料颜色由采购方确定），金属沙发脚架，金属件壁厚</w:t>
                  </w:r>
                  <w:r>
                    <w:rPr>
                      <w:rFonts w:ascii="仿宋_GB2312" w:hAnsi="仿宋_GB2312" w:cs="仿宋_GB2312" w:eastAsia="仿宋_GB2312"/>
                      <w:sz w:val="21"/>
                      <w:color w:val="000000"/>
                    </w:rPr>
                    <w:t xml:space="preserve">≥1.2mm。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件</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-茶几</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1）规格：参考尺寸850*650mm。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2）材质：整体采用橡胶木指接板，板材厚度≥18mm，榫卯结构，表面贴实木木皮装饰，木皮厚度≥0.6mm，表面采用环保油漆处理。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-单椅</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材质：实木框架。定型海绵，海绵密度</w:t>
                  </w:r>
                  <w:r>
                    <w:rPr>
                      <w:rFonts w:ascii="仿宋_GB2312" w:hAnsi="仿宋_GB2312" w:cs="仿宋_GB2312" w:eastAsia="仿宋_GB2312"/>
                      <w:sz w:val="21"/>
                      <w:color w:val="000000"/>
                    </w:rPr>
                    <w:t>≥40kg/m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，西皮面料（面料颜色由采购方确定），金属沙发脚架，金属件壁厚</w:t>
                  </w:r>
                  <w:r>
                    <w:rPr>
                      <w:rFonts w:ascii="仿宋_GB2312" w:hAnsi="仿宋_GB2312" w:cs="仿宋_GB2312" w:eastAsia="仿宋_GB2312"/>
                      <w:sz w:val="21"/>
                      <w:color w:val="000000"/>
                    </w:rPr>
                    <w:t xml:space="preserve">≥1.2mm。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东阅读室</w:t>
                  </w:r>
                  <w:r>
                    <w:rPr>
                      <w:rFonts w:ascii="仿宋_GB2312" w:hAnsi="仿宋_GB2312" w:cs="仿宋_GB2312" w:eastAsia="仿宋_GB2312"/>
                      <w:sz w:val="21"/>
                      <w:color w:val="000000"/>
                    </w:rPr>
                    <w:t>-圆几</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1）规格：参考尺寸φ520mm。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2）材质：整体采用橡胶木指接板，板材厚度≥18mm，榫卯结构，表面贴实木木皮装饰，木皮厚度≥0.6mm，表面采用环保油漆处理。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b/>
              </w:rPr>
              <w:t>注：</w:t>
            </w:r>
          </w:p>
          <w:p>
            <w:pPr>
              <w:pStyle w:val="null3"/>
              <w:spacing w:before="105" w:after="105"/>
              <w:jc w:val="left"/>
            </w:pPr>
            <w:r>
              <w:rPr>
                <w:rFonts w:ascii="仿宋_GB2312" w:hAnsi="仿宋_GB2312" w:cs="仿宋_GB2312" w:eastAsia="仿宋_GB2312"/>
                <w:sz w:val="24"/>
                <w:b/>
              </w:rPr>
              <w:t>1、中标人中标后向采购人提供所有品类色板，最终以采购人确定的颜色为准。</w:t>
            </w:r>
          </w:p>
          <w:p>
            <w:pPr>
              <w:pStyle w:val="null3"/>
              <w:spacing w:before="105" w:after="105"/>
              <w:jc w:val="left"/>
            </w:pPr>
            <w:r>
              <w:rPr>
                <w:rFonts w:ascii="仿宋_GB2312" w:hAnsi="仿宋_GB2312" w:cs="仿宋_GB2312" w:eastAsia="仿宋_GB2312"/>
                <w:sz w:val="24"/>
                <w:b/>
              </w:rPr>
              <w:t>2、本项目采购人提出基本需求,所有产品需要投标人根据现场情况进行设计及定制，中标后实际需求及尺寸等以项目现场情况及采购人确认为准。</w:t>
            </w:r>
          </w:p>
          <w:p>
            <w:pPr>
              <w:pStyle w:val="null3"/>
              <w:spacing w:before="105" w:after="105"/>
              <w:jc w:val="both"/>
            </w:pPr>
            <w:r>
              <w:rPr>
                <w:rFonts w:ascii="仿宋_GB2312" w:hAnsi="仿宋_GB2312" w:cs="仿宋_GB2312" w:eastAsia="仿宋_GB2312"/>
                <w:sz w:val="24"/>
                <w:b/>
              </w:rPr>
              <w:t>二、样品</w:t>
            </w:r>
          </w:p>
          <w:p>
            <w:pPr>
              <w:pStyle w:val="null3"/>
              <w:spacing w:before="105" w:after="105"/>
              <w:jc w:val="both"/>
            </w:pPr>
            <w:r>
              <w:rPr>
                <w:rFonts w:ascii="仿宋_GB2312" w:hAnsi="仿宋_GB2312" w:cs="仿宋_GB2312" w:eastAsia="仿宋_GB2312"/>
                <w:sz w:val="24"/>
                <w:b/>
              </w:rPr>
              <w:t>（一）样品</w:t>
            </w:r>
            <w:r>
              <w:rPr>
                <w:rFonts w:ascii="仿宋_GB2312" w:hAnsi="仿宋_GB2312" w:cs="仿宋_GB2312" w:eastAsia="仿宋_GB2312"/>
                <w:sz w:val="24"/>
                <w:b/>
              </w:rPr>
              <w:t>清单</w:t>
            </w:r>
          </w:p>
          <w:tbl>
            <w:tblPr>
              <w:tblBorders>
                <w:top w:val="none" w:color="000000" w:sz="4"/>
                <w:left w:val="none" w:color="000000" w:sz="4"/>
                <w:bottom w:val="none" w:color="000000" w:sz="4"/>
                <w:right w:val="none" w:color="000000" w:sz="4"/>
                <w:insideH w:val="none"/>
                <w:insideV w:val="none"/>
              </w:tblBorders>
            </w:tblPr>
            <w:tblGrid>
              <w:gridCol w:w="216"/>
              <w:gridCol w:w="1129"/>
              <w:gridCol w:w="772"/>
              <w:gridCol w:w="437"/>
            </w:tblGrid>
            <w:tr>
              <w:tc>
                <w:tcPr>
                  <w:tcW w:type="dxa" w:w="2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序号</w:t>
                  </w:r>
                </w:p>
              </w:tc>
              <w:tc>
                <w:tcPr>
                  <w:tcW w:type="dxa" w:w="11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内容</w:t>
                  </w:r>
                </w:p>
              </w:tc>
              <w:tc>
                <w:tcPr>
                  <w:tcW w:type="dxa" w:w="7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规格尺寸</w:t>
                  </w:r>
                </w:p>
              </w:tc>
              <w:tc>
                <w:tcPr>
                  <w:tcW w:type="dxa" w:w="4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数量</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定制衣柜柜体颗粒板（刨花板）小样</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400mm*280mm</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2</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定制衣柜内金属挂衣杆小样</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300mm</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3</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门厅包柱子饰面板阳角收口方式小样（投标人提案）</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400mm*260mm*260mm</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4</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定制衣柜和定制床中的五金件样品：拉手、</w:t>
                  </w:r>
                  <w:r>
                    <w:rPr>
                      <w:rFonts w:ascii="仿宋_GB2312" w:hAnsi="仿宋_GB2312" w:cs="仿宋_GB2312" w:eastAsia="仿宋_GB2312"/>
                      <w:sz w:val="21"/>
                    </w:rPr>
                    <w:t>滑轨、</w:t>
                  </w:r>
                  <w:r>
                    <w:rPr>
                      <w:rFonts w:ascii="仿宋_GB2312" w:hAnsi="仿宋_GB2312" w:cs="仿宋_GB2312" w:eastAsia="仿宋_GB2312"/>
                      <w:sz w:val="21"/>
                      <w:color w:val="000000"/>
                    </w:rPr>
                    <w:t>铰链、三合一连接件样品</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分别</w:t>
                  </w:r>
                  <w:r>
                    <w:rPr>
                      <w:rFonts w:ascii="仿宋_GB2312" w:hAnsi="仿宋_GB2312" w:cs="仿宋_GB2312" w:eastAsia="仿宋_GB2312"/>
                      <w:sz w:val="21"/>
                      <w:color w:val="000000"/>
                    </w:rPr>
                    <w:t>1套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5</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床垫小样</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400mm*600mm</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6</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茶几面板小样</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250mm*250mm</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7</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床头背景定制饰面板上的金属条小样</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300mm</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1-2根</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8</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床头阅读灯样品</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9</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一楼大厅定制护墙板（硅酸钙覆膜板）小样</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400mm*280mm</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1块</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10</w:t>
                  </w:r>
                </w:p>
              </w:tc>
              <w:tc>
                <w:tcPr>
                  <w:tcW w:type="dxa" w:w="11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定制悬挑书桌中铁制支架和螺丝样品</w:t>
                  </w:r>
                </w:p>
              </w:tc>
              <w:tc>
                <w:tcPr>
                  <w:tcW w:type="dxa" w:w="7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0000"/>
                    </w:rPr>
                    <w:t>1套</w:t>
                  </w:r>
                </w:p>
              </w:tc>
            </w:tr>
          </w:tbl>
          <w:p>
            <w:pPr>
              <w:pStyle w:val="null3"/>
              <w:spacing w:before="105" w:after="105"/>
              <w:jc w:val="left"/>
            </w:pPr>
            <w:r>
              <w:rPr>
                <w:rFonts w:ascii="仿宋_GB2312" w:hAnsi="仿宋_GB2312" w:cs="仿宋_GB2312" w:eastAsia="仿宋_GB2312"/>
                <w:sz w:val="24"/>
                <w:b/>
              </w:rPr>
              <w:t>备注：投标人提交的所有样品须满足以上数量和尺寸（长宽允许有</w:t>
            </w:r>
            <w:r>
              <w:rPr>
                <w:rFonts w:ascii="仿宋_GB2312" w:hAnsi="仿宋_GB2312" w:cs="仿宋_GB2312" w:eastAsia="仿宋_GB2312"/>
                <w:sz w:val="24"/>
                <w:b/>
              </w:rPr>
              <w:t>+10mm 的偏差），样品详细参数按照《技术参数表》要求提供，否则在评审时将影响样品得分。</w:t>
            </w:r>
          </w:p>
          <w:p>
            <w:pPr>
              <w:pStyle w:val="null3"/>
              <w:spacing w:before="105" w:after="105"/>
              <w:jc w:val="left"/>
            </w:pPr>
            <w:r>
              <w:rPr>
                <w:rFonts w:ascii="仿宋_GB2312" w:hAnsi="仿宋_GB2312" w:cs="仿宋_GB2312" w:eastAsia="仿宋_GB2312"/>
                <w:sz w:val="24"/>
              </w:rPr>
              <w:t>（二）样品递交说明</w:t>
            </w:r>
            <w:r>
              <w:rPr>
                <w:rFonts w:ascii="仿宋_GB2312" w:hAnsi="仿宋_GB2312" w:cs="仿宋_GB2312" w:eastAsia="仿宋_GB2312"/>
                <w:sz w:val="24"/>
              </w:rPr>
              <w:t xml:space="preserve"> </w:t>
            </w:r>
          </w:p>
          <w:p>
            <w:pPr>
              <w:pStyle w:val="null3"/>
              <w:spacing w:before="105" w:after="10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、样品递交截止时间：同投标截止时间，现场递交，逾期不予受理。</w:t>
            </w:r>
          </w:p>
          <w:p>
            <w:pPr>
              <w:pStyle w:val="null3"/>
              <w:spacing w:before="105" w:after="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、样品递交地点：西安市雁展路</w:t>
            </w:r>
            <w:r>
              <w:rPr>
                <w:rFonts w:ascii="仿宋_GB2312" w:hAnsi="仿宋_GB2312" w:cs="仿宋_GB2312" w:eastAsia="仿宋_GB2312"/>
                <w:sz w:val="24"/>
                <w:color w:val="000000"/>
              </w:rPr>
              <w:t>1111</w:t>
            </w:r>
            <w:r>
              <w:rPr>
                <w:rFonts w:ascii="仿宋_GB2312" w:hAnsi="仿宋_GB2312" w:cs="仿宋_GB2312" w:eastAsia="仿宋_GB2312"/>
                <w:sz w:val="24"/>
                <w:color w:val="000000"/>
              </w:rPr>
              <w:t>号莱安中心</w:t>
            </w:r>
            <w:r>
              <w:rPr>
                <w:rFonts w:ascii="仿宋_GB2312" w:hAnsi="仿宋_GB2312" w:cs="仿宋_GB2312" w:eastAsia="仿宋_GB2312"/>
                <w:sz w:val="24"/>
                <w:color w:val="000000"/>
              </w:rPr>
              <w:t>T6-15</w:t>
            </w:r>
            <w:r>
              <w:rPr>
                <w:rFonts w:ascii="仿宋_GB2312" w:hAnsi="仿宋_GB2312" w:cs="仿宋_GB2312" w:eastAsia="仿宋_GB2312"/>
                <w:sz w:val="24"/>
                <w:color w:val="000000"/>
              </w:rPr>
              <w:t>层。</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、样品须密封递交，递交时需要提供样品清单，清单加盖公章。</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、样品退还：中标公告发布后，接代理机构通知 </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个工作日内领取样品，未在规定时间内领取样品，则由采购代理机构代为处理，后期不得有任何异议。中标人样品由采购人封存，在项目验收合格后由采购人退还。</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、各投标人自行承担样品制作及提交过程中发生的所有费用和损失。</w:t>
            </w:r>
          </w:p>
          <w:p>
            <w:pPr>
              <w:pStyle w:val="null3"/>
              <w:spacing w:before="105" w:after="105"/>
              <w:ind w:firstLine="241"/>
              <w:jc w:val="left"/>
            </w:pPr>
            <w:r>
              <w:rPr>
                <w:rFonts w:ascii="仿宋_GB2312" w:hAnsi="仿宋_GB2312" w:cs="仿宋_GB2312" w:eastAsia="仿宋_GB2312"/>
                <w:sz w:val="24"/>
                <w:b/>
                <w:color w:val="000000"/>
              </w:rPr>
              <w:t>附件：</w:t>
            </w:r>
          </w:p>
          <w:p>
            <w:pPr>
              <w:pStyle w:val="null3"/>
              <w:spacing w:before="105" w:after="105"/>
              <w:ind w:firstLine="281"/>
              <w:jc w:val="center"/>
            </w:pPr>
            <w:r>
              <w:rPr>
                <w:rFonts w:ascii="仿宋_GB2312" w:hAnsi="仿宋_GB2312" w:cs="仿宋_GB2312" w:eastAsia="仿宋_GB2312"/>
                <w:sz w:val="28"/>
                <w:b/>
                <w:color w:val="000000"/>
              </w:rPr>
              <w:t>陕西警察学院秦都校区综合楼大厅、阅览室装修、培训宿舍设施设备采购项目</w:t>
            </w:r>
          </w:p>
          <w:p>
            <w:pPr>
              <w:pStyle w:val="null3"/>
              <w:spacing w:before="105" w:after="105"/>
              <w:ind w:firstLine="281"/>
              <w:jc w:val="center"/>
            </w:pPr>
            <w:r>
              <w:rPr>
                <w:rFonts w:ascii="仿宋_GB2312" w:hAnsi="仿宋_GB2312" w:cs="仿宋_GB2312" w:eastAsia="仿宋_GB2312"/>
                <w:sz w:val="24"/>
                <w:b/>
                <w:color w:val="000000"/>
              </w:rPr>
              <w:t>样</w:t>
            </w:r>
            <w:r>
              <w:rPr>
                <w:rFonts w:ascii="仿宋_GB2312" w:hAnsi="仿宋_GB2312" w:cs="仿宋_GB2312" w:eastAsia="仿宋_GB2312"/>
                <w:sz w:val="24"/>
                <w:b/>
                <w:color w:val="000000"/>
              </w:rPr>
              <w:t>品</w:t>
            </w:r>
            <w:r>
              <w:rPr>
                <w:rFonts w:ascii="仿宋_GB2312" w:hAnsi="仿宋_GB2312" w:cs="仿宋_GB2312" w:eastAsia="仿宋_GB2312"/>
                <w:sz w:val="24"/>
                <w:b/>
                <w:color w:val="000000"/>
              </w:rPr>
              <w:t>清</w:t>
            </w:r>
            <w:r>
              <w:rPr>
                <w:rFonts w:ascii="仿宋_GB2312" w:hAnsi="仿宋_GB2312" w:cs="仿宋_GB2312" w:eastAsia="仿宋_GB2312"/>
                <w:sz w:val="24"/>
                <w:b/>
                <w:color w:val="000000"/>
              </w:rPr>
              <w:t>单</w:t>
            </w:r>
          </w:p>
          <w:p>
            <w:pPr>
              <w:pStyle w:val="null3"/>
              <w:spacing w:before="105" w:after="105"/>
              <w:ind w:firstLine="241"/>
              <w:jc w:val="left"/>
            </w:pPr>
            <w:r>
              <w:rPr>
                <w:rFonts w:ascii="仿宋_GB2312" w:hAnsi="仿宋_GB2312" w:cs="仿宋_GB2312" w:eastAsia="仿宋_GB2312"/>
                <w:sz w:val="24"/>
                <w:b/>
              </w:rPr>
              <w:t xml:space="preserve">                                    </w:t>
            </w:r>
          </w:p>
          <w:tbl>
            <w:tblPr>
              <w:tblBorders>
                <w:top w:val="none" w:color="000000" w:sz="4"/>
                <w:left w:val="none" w:color="000000" w:sz="4"/>
                <w:bottom w:val="none" w:color="000000" w:sz="4"/>
                <w:right w:val="none" w:color="000000" w:sz="4"/>
                <w:insideH w:val="none"/>
                <w:insideV w:val="none"/>
              </w:tblBorders>
            </w:tblPr>
            <w:tblGrid>
              <w:gridCol w:w="289"/>
              <w:gridCol w:w="1760"/>
              <w:gridCol w:w="494"/>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序号</w:t>
                  </w:r>
                </w:p>
              </w:tc>
              <w:tc>
                <w:tcPr>
                  <w:tcW w:type="dxa" w:w="1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产品名称</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数量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投标人名称（公章）：</w:t>
            </w:r>
            <w:r>
              <w:rPr>
                <w:rFonts w:ascii="仿宋_GB2312" w:hAnsi="仿宋_GB2312" w:cs="仿宋_GB2312" w:eastAsia="仿宋_GB2312"/>
                <w:sz w:val="24"/>
                <w:b/>
                <w:color w:val="000000"/>
              </w:rPr>
              <w:t xml:space="preserve">                         </w:t>
            </w:r>
          </w:p>
          <w:p>
            <w:pPr>
              <w:pStyle w:val="null3"/>
              <w:spacing w:before="105" w:after="105"/>
              <w:ind w:firstLine="241"/>
              <w:jc w:val="left"/>
            </w:pPr>
            <w:r>
              <w:rPr>
                <w:rFonts w:ascii="仿宋_GB2312" w:hAnsi="仿宋_GB2312" w:cs="仿宋_GB2312" w:eastAsia="仿宋_GB2312"/>
                <w:sz w:val="24"/>
                <w:b/>
                <w:color w:val="000000"/>
              </w:rPr>
              <w:t>法定代表人或被授权人（签字）：</w:t>
            </w:r>
          </w:p>
          <w:p>
            <w:pPr>
              <w:pStyle w:val="null3"/>
              <w:spacing w:before="105" w:after="105"/>
              <w:ind w:firstLine="240"/>
              <w:jc w:val="left"/>
            </w:pPr>
            <w:r>
              <w:rPr>
                <w:rFonts w:ascii="仿宋_GB2312" w:hAnsi="仿宋_GB2312" w:cs="仿宋_GB2312" w:eastAsia="仿宋_GB2312"/>
                <w:sz w:val="24"/>
                <w:b/>
                <w:color w:val="000000"/>
              </w:rPr>
              <w:t>联系人电话（手机）：</w:t>
            </w:r>
          </w:p>
          <w:p>
            <w:pPr>
              <w:pStyle w:val="null3"/>
              <w:spacing w:before="105" w:after="105"/>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交货期：合同签订后50日历天。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项目实施地点：陕西警察学院指定地点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项目验收合格2年后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踏勘说明：（1）供应商因自身原因未按时进行现场踏勘，而导致的任何风险，由供应商自行承担。（2）凡因对项目现场、现场环境、市场行情等了解不清而造成的后果和风险，由供应商自行承担。（3）踏勘相关费用及安全由供应商自行承担。踏勘时各供应商有疑问可以在现场提出，由采购人当场解答，否则视为供应商再无疑义。（4）采购人在踏勘现场介绍的场地和相关的周边环境情况，仅供供应商在编制响应文件时参考，采购人不对供应商据此作出的判断和决策承担责任。（5）投标人踏勘时自行测量设计，根据踏勘情况自行出具平面布置图及设计方案。 2、投标人需要在线提交所有通过电子化交易平台实施的政府采购项目的投标文件，同时，线下提交纸质投标文件正本壹份、副本贰份、电子版壹份（U盘壹份）。 3、纸质投标文件正本、副本、电子版，标明投标人名称分开密封递交（投标文件采用双面打印）。 4、线下纸质投标文件递交截止时间：同在线递交电子投标文件截止时间一致；线下纸质投标文件递交地点：西安市雁展路1111号莱安中心T6-15层。如需邮寄投标文件，仅接受顺丰速运（联系人：汪涛，联系电话：029-81206622-821）。 5、保证金的退还：自中标通知书发出之日起5个工作日内退还未中标人的投标保证金,自采购合同签订之日起5个工作日内退还中标人的投标保证金。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商务条款响应说明.docx 技术指标偏差表.docx 投标函 残疾人福利性单位声明函 保证金交纳凭证.docx 标的清单 投标文件封面 附件：环境标志产品政府采购品目清单.docx 开标一览表、分项报价表.docx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商务条款响应说明.docx 技术指标偏差表.docx 投标函 残疾人福利性单位声明函 保证金交纳凭证.docx 标的清单 投标文件封面 附件：环境标志产品政府采购品目清单.docx 开标一览表、分项报价表.docx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商务条款响应说明.docx 技术指标偏差表.docx 投标函 残疾人福利性单位声明函 保证金交纳凭证.docx 标的清单 投标文件封面 附件：环境标志产品政府采购品目清单.docx 开标一览表、分项报价表.docx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一、所投产品技术参数清楚、明确，并能逐条响应招标文件“技术参数表”要求，得3分。 “▲”项参数负偏离每项扣0.5分；未标注项参数负偏离每项扣0.2分，扣完为止。 二、“技术参数表”中，“▲”项和未标注项参数性能优于招标文件要求，具有实际使用价值的提升，经评标委员会一致认定每项可加分，满分7分。其中： 1、“▲”项参数的技术指标和性能优于招标文件要求（同一参数只能加分1次），每项加1分，最高加5分； 2、其它未标注项参数的技术指标和性能优于招标文件要求（同一参数只能加分1次），每项加0.5分，最高加2分。 备注：所有优于参数须有佐证材料，否则不予得分或加分（佐证材料例如：国家认可的检测机构出具的检测报告、制造商检验报告、官网功能截图,设计方案等），不提供或缺漏项不得分。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投标人针对本项目提供完整详细的设计方案。内容包括:①设计效果图 ②设计方案。 二、评审标准 1、完整性：方案须全面，对评审内容中的各项要求有详细描述； 2、可实施性：切合本项目实际情况，实施步骤清晰、合理； 3、针对性：方案能够紧扣项目实际情况，内容科学合理。 三、赋分依据（满分12分） ①设计效果图：包括但不限于平面图、效果图、结构图等。每完全满足一个评审标准得2分，满分6分。 ②设计方案：每完全满足一个评审标准得 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根据项目实际需求，提供完整详细的项目实施方案。内容包含①安装验收方案②供货运输方案③人员配备方案④质量保证方案⑤应急预案。 二、评审标准 1、完整性：方案须全面，对评审内容中的各项要求有详细描述； 2、可实施性：切合本项目实际情况，实施步骤清晰、合理； 3、针对性：方案能够紧扣项目实际情况，内容科学合理。 三、赋分依据（满分12分） ①安装验收方案：每完全满足一个评审标准得1分，满分3分。 ②供货运输方案: 每完全满足一个评审标准得 0.5 分，满分1.5分。 ③人员配备：每完全满足一个评审标准得 1 分，满分 3分。 ④质量保证方案：每完全满足一个评审标准得 1 分，满分3分。 ⑤应急预案: 每完全满足一个评审标准得0.5分，满分 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投标人提供货物的合法来源渠道证明资料，提供一项合格证明资料得0.5分，满分3分。投标人可根据自身情况提供以下资料中的任意一种： 1、如投标人为所投产品代理商：提供货物的合法来源渠道证明文件（例如：产品制造商授权、销售协议、代理协议等证明文件），每提供一份证明文件得0.5分，满分3分。 2、如投标人为所投产品的制造商：需提供情况说明（说明某一项产品为制造商自己生产），情况说明每涉及一项产品得0.5分，满分3分。 备注：以加盖投标人公章的证明材料复印件为计分依据，未提供不得分。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投标人所投产品为“环境标志产品政府采购品目清单”内的，需提供该产品经国家确定的认证机构出具的且处于有效期内的中国环境标志产品认证证书，提供一个产品的认证证书得0.5分，满分1分。 备注：以加盖投标人公章的证明材料为计分依据，未提供不得分。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附件：环境标志产品政府采购品目清单.docx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评标委员会对每类样品的质量、材质、工艺、气味、牢固程度、油漆色泽度、外观及款式等进行综合评审。（未提供或提供不全者本项不得分） ①定制衣柜柜体颗粒板（刨花板）小样。得0-1分。 ②定制衣柜内金属挂衣杆小样。得0-1分。 ③门厅包柱子饰面板阳角收口方式小样（投标人提案）。得0-3分。 ④定制衣柜和定制床中的五金件样品：拉手、滑轨、铰链、三合一连接件样品。得0-2分。 ⑤床垫小样。得0-1.5分。 ⑥茶几面板小样。得0-1分。 ⑦床头背景定制饰面板上的金属条小样。得0-1分。 ⑧床头阅读灯样品。得0-1.5分。 ⑨一楼大厅定制护墙板（硅酸钙覆膜板）小样。得0-1.5分。 ⑩定制悬挑书桌中铁制支架和螺丝样品。得0-1.5分。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根据项目实际需求提供售后服务方案。内容包含①售后服务内容及保障措施②售后服务承诺③响应时间及方式④故障处理及补救措施。 二、评审标准 1、完整性：方案须全面，对评审内容中的各项要求描述详细； 2、可实施性：切合本项目实际情况，实施步骤清晰、合理； 3、针对性：方案能够紧扣项目实际情况，内容科学合理。 三、赋分依据（满分6分） ①售后服务内容及保障措施：每完全满足一个评审标准得 0.5 分，满分 1.5分。 ②售后服务承诺: 每完全满足一个评审标准得 0.5 分，满分 1.5分。 ③响应时间及方式: 每完全满足一个评审标准得 0.5 分，满分 1.5分。 ④故障处理及补救措施: 每完全满足一个评审标准得 0.5 分，满分 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设备要求</w:t>
            </w:r>
          </w:p>
        </w:tc>
        <w:tc>
          <w:tcPr>
            <w:tcW w:type="dxa" w:w="2492"/>
          </w:tcPr>
          <w:p>
            <w:pPr>
              <w:pStyle w:val="null3"/>
            </w:pPr>
            <w:r>
              <w:rPr>
                <w:rFonts w:ascii="仿宋_GB2312" w:hAnsi="仿宋_GB2312" w:cs="仿宋_GB2312" w:eastAsia="仿宋_GB2312"/>
              </w:rPr>
              <w:t>投标人提供制造商设备清单，清单内容包含：空压机，高速电脑裁板锯，电脑上料锯，电子加工中心，高速自动封边机，激光封边机，斜边自动封边机，窄板自动封边机，六面钻，单机六面钻加工中心，半自动异形封边机，精密推台锯，宽带砂光机，立式单轴木工铣床，排钻机，热压机，冷压机，打包捆扎机，打包分拣机，环保中央除尘器，每提供一份证明文件得0.3分，满分6分。 赋分依据：投标人需提供所投产品制造商设备购置发票（或采购凭证）或租赁合同及生产运营的设备照片，每台设备证明材料未提供或提供不全不得分。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提供2022年1月1日以来类似项目业绩（以合同签订日期为准），每份合格业绩合同得1分，满分3分。 备注：需提供业绩完整合同及对应货款发票复印件（任意一张）并加盖投标人公章，未提供或提供不全不得分。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投标人针对本项目提供有利于本项目开展的其它承诺（例如：增值服务、免费更换备品备件、优惠条件等），每提供一项承诺，经评标专家一致认定得0.5分，满分2分，无承诺不得分。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开标一览表、分项报价表.docx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