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C5D15">
      <w:pPr>
        <w:widowControl/>
        <w:jc w:val="left"/>
        <w:rPr>
          <w:rFonts w:ascii="宋体" w:hAnsi="宋体" w:eastAsia="宋体"/>
          <w:sz w:val="28"/>
          <w:szCs w:val="28"/>
        </w:rPr>
      </w:pPr>
      <w:bookmarkStart w:id="4" w:name="_GoBack"/>
      <w:bookmarkEnd w:id="4"/>
    </w:p>
    <w:p w14:paraId="6CB5D6F7">
      <w:pPr>
        <w:widowControl/>
        <w:jc w:val="left"/>
        <w:rPr>
          <w:rFonts w:ascii="宋体" w:hAnsi="宋体" w:eastAsia="宋体"/>
          <w:sz w:val="28"/>
          <w:szCs w:val="28"/>
        </w:rPr>
      </w:pPr>
    </w:p>
    <w:p w14:paraId="03BDB1E7">
      <w:pPr>
        <w:spacing w:beforeLines="150"/>
        <w:jc w:val="center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技术咨询（服务）合同</w:t>
      </w:r>
    </w:p>
    <w:p w14:paraId="4459F67A">
      <w:pPr>
        <w:widowControl/>
        <w:jc w:val="left"/>
        <w:rPr>
          <w:rFonts w:ascii="宋体" w:hAnsi="宋体" w:eastAsia="宋体"/>
          <w:sz w:val="28"/>
          <w:szCs w:val="28"/>
        </w:rPr>
      </w:pPr>
    </w:p>
    <w:p w14:paraId="05FC7DE6">
      <w:pPr>
        <w:widowControl/>
        <w:ind w:firstLine="719" w:firstLineChars="257"/>
        <w:jc w:val="left"/>
        <w:rPr>
          <w:rFonts w:ascii="宋体" w:hAnsi="宋体" w:eastAsia="宋体"/>
          <w:sz w:val="28"/>
          <w:szCs w:val="28"/>
        </w:rPr>
      </w:pPr>
    </w:p>
    <w:p w14:paraId="6C233CFD">
      <w:pPr>
        <w:widowControl/>
        <w:jc w:val="left"/>
        <w:rPr>
          <w:rFonts w:ascii="宋体" w:hAnsi="宋体" w:eastAsia="宋体"/>
          <w:sz w:val="28"/>
          <w:szCs w:val="28"/>
        </w:rPr>
      </w:pPr>
    </w:p>
    <w:p w14:paraId="2472F3B1">
      <w:pPr>
        <w:widowControl/>
        <w:spacing w:line="600" w:lineRule="auto"/>
        <w:jc w:val="left"/>
        <w:rPr>
          <w:rFonts w:ascii="宋体" w:hAnsi="宋体" w:eastAsia="宋体"/>
          <w:sz w:val="28"/>
          <w:szCs w:val="28"/>
        </w:rPr>
      </w:pPr>
    </w:p>
    <w:p w14:paraId="2E1C4940">
      <w:pPr>
        <w:widowControl/>
        <w:snapToGrid w:val="0"/>
        <w:spacing w:line="520" w:lineRule="exact"/>
        <w:ind w:left="1979" w:hanging="1979" w:hangingChars="616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项</w:t>
      </w:r>
      <w:r>
        <w:rPr>
          <w:rFonts w:ascii="宋体" w:hAnsi="宋体" w:eastAsia="宋体"/>
          <w:b/>
          <w:sz w:val="32"/>
          <w:szCs w:val="28"/>
        </w:rPr>
        <w:t xml:space="preserve">  </w:t>
      </w:r>
      <w:r>
        <w:rPr>
          <w:rFonts w:hint="eastAsia" w:ascii="宋体" w:hAnsi="宋体" w:eastAsia="宋体"/>
          <w:b/>
          <w:sz w:val="32"/>
          <w:szCs w:val="28"/>
        </w:rPr>
        <w:t>目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名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称：陕西省</w:t>
      </w:r>
      <w:r>
        <w:rPr>
          <w:rFonts w:ascii="宋体" w:hAnsi="宋体" w:eastAsia="宋体"/>
          <w:b/>
          <w:sz w:val="32"/>
          <w:szCs w:val="28"/>
        </w:rPr>
        <w:t>202</w:t>
      </w:r>
      <w:r>
        <w:rPr>
          <w:rFonts w:hint="eastAsia" w:ascii="宋体" w:hAnsi="宋体" w:eastAsia="宋体"/>
          <w:b/>
          <w:sz w:val="32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32"/>
          <w:szCs w:val="28"/>
        </w:rPr>
        <w:t>年水利工程建设项目安全生产</w:t>
      </w:r>
    </w:p>
    <w:p w14:paraId="19573B64">
      <w:pPr>
        <w:widowControl/>
        <w:snapToGrid w:val="0"/>
        <w:spacing w:line="520" w:lineRule="exact"/>
        <w:ind w:firstLine="2233" w:firstLineChars="695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管理动态评估</w:t>
      </w:r>
    </w:p>
    <w:p w14:paraId="61A3238F">
      <w:pPr>
        <w:widowControl/>
        <w:spacing w:line="600" w:lineRule="auto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项目实施地点：陕西省</w:t>
      </w:r>
    </w:p>
    <w:p w14:paraId="4D7CAD81">
      <w:pPr>
        <w:widowControl/>
        <w:spacing w:line="600" w:lineRule="auto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委</w:t>
      </w:r>
      <w:r>
        <w:rPr>
          <w:rFonts w:ascii="宋体" w:hAnsi="宋体" w:eastAsia="宋体"/>
          <w:b/>
          <w:sz w:val="32"/>
          <w:szCs w:val="28"/>
        </w:rPr>
        <w:t xml:space="preserve">   </w:t>
      </w:r>
      <w:r>
        <w:rPr>
          <w:rFonts w:hint="eastAsia" w:ascii="宋体" w:hAnsi="宋体" w:eastAsia="宋体"/>
          <w:b/>
          <w:sz w:val="32"/>
          <w:szCs w:val="28"/>
        </w:rPr>
        <w:t>托</w:t>
      </w:r>
      <w:r>
        <w:rPr>
          <w:rFonts w:ascii="宋体" w:hAnsi="宋体" w:eastAsia="宋体"/>
          <w:b/>
          <w:sz w:val="32"/>
          <w:szCs w:val="28"/>
        </w:rPr>
        <w:t xml:space="preserve">   </w:t>
      </w:r>
      <w:r>
        <w:rPr>
          <w:rFonts w:hint="eastAsia" w:ascii="宋体" w:hAnsi="宋体" w:eastAsia="宋体"/>
          <w:b/>
          <w:sz w:val="32"/>
          <w:szCs w:val="28"/>
        </w:rPr>
        <w:t>人：陕西省水利厅</w:t>
      </w:r>
    </w:p>
    <w:p w14:paraId="502FE9AE">
      <w:pPr>
        <w:widowControl/>
        <w:spacing w:line="600" w:lineRule="auto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受</w:t>
      </w:r>
      <w:r>
        <w:rPr>
          <w:rFonts w:ascii="宋体" w:hAnsi="宋体" w:eastAsia="宋体"/>
          <w:b/>
          <w:sz w:val="32"/>
          <w:szCs w:val="28"/>
        </w:rPr>
        <w:t xml:space="preserve">   </w:t>
      </w:r>
      <w:r>
        <w:rPr>
          <w:rFonts w:hint="eastAsia" w:ascii="宋体" w:hAnsi="宋体" w:eastAsia="宋体"/>
          <w:b/>
          <w:sz w:val="32"/>
          <w:szCs w:val="28"/>
        </w:rPr>
        <w:t>托</w:t>
      </w:r>
      <w:r>
        <w:rPr>
          <w:rFonts w:ascii="宋体" w:hAnsi="宋体" w:eastAsia="宋体"/>
          <w:b/>
          <w:sz w:val="32"/>
          <w:szCs w:val="28"/>
        </w:rPr>
        <w:t xml:space="preserve">   </w:t>
      </w:r>
      <w:r>
        <w:rPr>
          <w:rFonts w:hint="eastAsia" w:ascii="宋体" w:hAnsi="宋体" w:eastAsia="宋体"/>
          <w:b/>
          <w:sz w:val="32"/>
          <w:szCs w:val="28"/>
        </w:rPr>
        <w:t>人：</w:t>
      </w:r>
    </w:p>
    <w:p w14:paraId="60D24C16">
      <w:pPr>
        <w:widowControl/>
        <w:spacing w:line="600" w:lineRule="auto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签</w:t>
      </w:r>
      <w:r>
        <w:rPr>
          <w:rFonts w:ascii="宋体" w:hAnsi="宋体" w:eastAsia="宋体"/>
          <w:b/>
          <w:sz w:val="32"/>
          <w:szCs w:val="28"/>
        </w:rPr>
        <w:t xml:space="preserve">  </w:t>
      </w:r>
      <w:r>
        <w:rPr>
          <w:rFonts w:hint="eastAsia" w:ascii="宋体" w:hAnsi="宋体" w:eastAsia="宋体"/>
          <w:b/>
          <w:sz w:val="32"/>
          <w:szCs w:val="28"/>
        </w:rPr>
        <w:t>订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时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间：</w:t>
      </w:r>
    </w:p>
    <w:p w14:paraId="28620006">
      <w:pPr>
        <w:widowControl/>
        <w:spacing w:line="600" w:lineRule="auto"/>
        <w:jc w:val="left"/>
        <w:rPr>
          <w:rFonts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签</w:t>
      </w:r>
      <w:r>
        <w:rPr>
          <w:rFonts w:ascii="宋体" w:hAnsi="宋体" w:eastAsia="宋体"/>
          <w:b/>
          <w:sz w:val="32"/>
          <w:szCs w:val="28"/>
        </w:rPr>
        <w:t xml:space="preserve">  </w:t>
      </w:r>
      <w:r>
        <w:rPr>
          <w:rFonts w:hint="eastAsia" w:ascii="宋体" w:hAnsi="宋体" w:eastAsia="宋体"/>
          <w:b/>
          <w:sz w:val="32"/>
          <w:szCs w:val="28"/>
        </w:rPr>
        <w:t>订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地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点：</w:t>
      </w:r>
      <w:r>
        <w:rPr>
          <w:rFonts w:ascii="宋体" w:hAnsi="宋体" w:eastAsia="宋体"/>
          <w:b/>
          <w:sz w:val="32"/>
          <w:szCs w:val="28"/>
        </w:rPr>
        <w:t xml:space="preserve"> </w:t>
      </w:r>
      <w:r>
        <w:rPr>
          <w:rFonts w:hint="eastAsia" w:ascii="宋体" w:hAnsi="宋体" w:eastAsia="宋体"/>
          <w:b/>
          <w:sz w:val="32"/>
          <w:szCs w:val="28"/>
        </w:rPr>
        <w:t>西安市</w:t>
      </w:r>
    </w:p>
    <w:p w14:paraId="02BC8F8A">
      <w:pPr>
        <w:widowControl/>
        <w:spacing w:line="600" w:lineRule="auto"/>
        <w:jc w:val="left"/>
        <w:rPr>
          <w:rFonts w:ascii="宋体" w:hAnsi="宋体" w:eastAsia="宋体"/>
          <w:sz w:val="32"/>
          <w:szCs w:val="28"/>
        </w:rPr>
      </w:pPr>
    </w:p>
    <w:p w14:paraId="5D807441">
      <w:pPr>
        <w:widowControl/>
        <w:spacing w:line="600" w:lineRule="auto"/>
        <w:jc w:val="left"/>
        <w:rPr>
          <w:rFonts w:ascii="宋体" w:hAnsi="宋体" w:eastAsia="宋体"/>
          <w:sz w:val="32"/>
          <w:szCs w:val="28"/>
        </w:rPr>
      </w:pPr>
    </w:p>
    <w:p w14:paraId="7BCC9D0F">
      <w:pPr>
        <w:widowControl/>
        <w:spacing w:line="600" w:lineRule="auto"/>
        <w:jc w:val="center"/>
        <w:rPr>
          <w:rFonts w:hint="eastAsia" w:ascii="宋体" w:hAnsi="宋体" w:eastAsia="宋体"/>
          <w:b/>
          <w:sz w:val="32"/>
          <w:szCs w:val="28"/>
        </w:rPr>
      </w:pPr>
      <w:r>
        <w:rPr>
          <w:rFonts w:hint="eastAsia" w:ascii="宋体" w:hAnsi="宋体" w:eastAsia="宋体"/>
          <w:b/>
          <w:sz w:val="32"/>
          <w:szCs w:val="28"/>
        </w:rPr>
        <w:t>中华人民共和国科学技术部印制</w:t>
      </w:r>
    </w:p>
    <w:p w14:paraId="43AB72F0">
      <w:pPr>
        <w:widowControl/>
        <w:spacing w:line="600" w:lineRule="auto"/>
        <w:jc w:val="center"/>
        <w:rPr>
          <w:rFonts w:hint="eastAsia" w:ascii="宋体" w:hAnsi="宋体" w:eastAsia="宋体"/>
          <w:b/>
          <w:sz w:val="32"/>
          <w:szCs w:val="28"/>
        </w:rPr>
      </w:pPr>
    </w:p>
    <w:p w14:paraId="17C1DE09">
      <w:pPr>
        <w:spacing w:beforeLines="150"/>
        <w:jc w:val="center"/>
        <w:rPr>
          <w:rFonts w:ascii="宋体" w:hAnsi="宋体" w:eastAsia="宋体" w:cs="宋体"/>
          <w:b/>
          <w:spacing w:val="100"/>
          <w:sz w:val="32"/>
          <w:szCs w:val="32"/>
        </w:rPr>
      </w:pPr>
      <w:r>
        <w:rPr>
          <w:rFonts w:hint="eastAsia" w:ascii="宋体" w:hAnsi="宋体" w:eastAsia="宋体" w:cs="宋体"/>
          <w:b/>
          <w:snapToGrid w:val="0"/>
          <w:sz w:val="32"/>
          <w:szCs w:val="32"/>
        </w:rPr>
        <w:t>陕西省</w:t>
      </w:r>
      <w:r>
        <w:rPr>
          <w:rFonts w:ascii="宋体" w:hAnsi="宋体" w:eastAsia="宋体" w:cs="宋体"/>
          <w:b/>
          <w:snapToGrid w:val="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snapToGrid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snapToGrid w:val="0"/>
          <w:sz w:val="32"/>
          <w:szCs w:val="32"/>
        </w:rPr>
        <w:t>年水利工程建设项目安全生产管理动态评估</w:t>
      </w:r>
    </w:p>
    <w:p w14:paraId="218A5324">
      <w:pPr>
        <w:widowControl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技术咨询（服务）合同协议书</w:t>
      </w:r>
    </w:p>
    <w:p w14:paraId="070DC7A9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 w14:paraId="6B88E553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委托人（简称甲方）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>陕西省水利厅</w:t>
      </w:r>
    </w:p>
    <w:p w14:paraId="7A37EDAC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受托人（简称乙方）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</w:t>
      </w:r>
    </w:p>
    <w:p w14:paraId="359349F2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1A2A347D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甲方委托乙方承担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陕西省</w:t>
      </w:r>
      <w:r>
        <w:rPr>
          <w:rFonts w:ascii="仿宋" w:hAnsi="仿宋" w:eastAsia="仿宋"/>
          <w:b/>
          <w:sz w:val="28"/>
          <w:szCs w:val="28"/>
          <w:u w:val="single"/>
        </w:rPr>
        <w:t>202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年水利工程建设项目安全生产管理动态评估</w:t>
      </w:r>
      <w:r>
        <w:rPr>
          <w:rFonts w:hint="eastAsia" w:ascii="仿宋" w:hAnsi="仿宋" w:eastAsia="仿宋"/>
          <w:sz w:val="28"/>
          <w:szCs w:val="28"/>
          <w:u w:val="single"/>
        </w:rPr>
        <w:t>，</w:t>
      </w:r>
      <w:r>
        <w:rPr>
          <w:rFonts w:hint="eastAsia" w:ascii="仿宋" w:hAnsi="仿宋" w:eastAsia="仿宋"/>
          <w:sz w:val="28"/>
          <w:szCs w:val="28"/>
        </w:rPr>
        <w:t>项目实施地点在陕西省。根据中标通知书，签订本合同。双方经过平等协商，在真实、充分表达各自意愿的基础上，根据《中华人民共和国民法典》的规定，达成如下协议，并由双方共同恪守。</w:t>
      </w:r>
    </w:p>
    <w:p w14:paraId="70F8FED2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技术服务项目的名称、内容</w:t>
      </w:r>
    </w:p>
    <w:p w14:paraId="7F19745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、本合同项目的名称：</w:t>
      </w:r>
      <w:r>
        <w:rPr>
          <w:rFonts w:hint="eastAsia" w:ascii="仿宋" w:hAnsi="仿宋" w:eastAsia="仿宋"/>
          <w:sz w:val="28"/>
          <w:szCs w:val="28"/>
          <w:u w:val="single"/>
        </w:rPr>
        <w:t>陕西省</w:t>
      </w:r>
      <w:r>
        <w:rPr>
          <w:rFonts w:ascii="仿宋" w:hAnsi="仿宋" w:eastAsia="仿宋"/>
          <w:sz w:val="28"/>
          <w:szCs w:val="28"/>
          <w:u w:val="single"/>
        </w:rPr>
        <w:t>202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u w:val="single"/>
        </w:rPr>
        <w:t>年水利工程建设项目安全生产管理动态评估。</w:t>
      </w:r>
    </w:p>
    <w:p w14:paraId="71873C42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、工作内容及</w:t>
      </w:r>
      <w:bookmarkStart w:id="0" w:name="OLE_LINK5"/>
      <w:bookmarkStart w:id="1" w:name="OLE_LINK6"/>
      <w:r>
        <w:rPr>
          <w:rFonts w:hint="eastAsia" w:ascii="仿宋" w:hAnsi="仿宋" w:eastAsia="仿宋"/>
          <w:sz w:val="28"/>
          <w:szCs w:val="28"/>
        </w:rPr>
        <w:t>提交的成果资料</w:t>
      </w:r>
      <w:bookmarkEnd w:id="0"/>
      <w:bookmarkEnd w:id="1"/>
      <w:r>
        <w:rPr>
          <w:rFonts w:hint="eastAsia" w:ascii="仿宋" w:hAnsi="仿宋" w:eastAsia="仿宋"/>
          <w:sz w:val="28"/>
          <w:szCs w:val="28"/>
        </w:rPr>
        <w:t>：</w:t>
      </w:r>
    </w:p>
    <w:p w14:paraId="48022F96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2.1</w:t>
      </w:r>
      <w:r>
        <w:rPr>
          <w:rFonts w:hint="eastAsia" w:ascii="仿宋" w:hAnsi="仿宋" w:eastAsia="仿宋"/>
          <w:sz w:val="28"/>
          <w:szCs w:val="28"/>
        </w:rPr>
        <w:t>工作内容：</w:t>
      </w:r>
    </w:p>
    <w:p w14:paraId="6682482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①开展动态评估。规范完善安全生产管理制度，落实安全管理工作要求，加强水利在建项目安全管理，提升水利建设项目安全生产管理水平。</w:t>
      </w:r>
    </w:p>
    <w:p w14:paraId="4457ECD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②现场检查。通过现场检查，形成《水利工程建设安全生产监督检查问题清单》，从源头查找薄弱环节，及时排查、消除质量安全隐患。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4E131FC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③对策及建议。针对存在问题，提出对策与建议，敦促整改，强化行业监管力度。</w:t>
      </w:r>
    </w:p>
    <w:p w14:paraId="2D88FA9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2.2 </w:t>
      </w:r>
      <w:r>
        <w:rPr>
          <w:rFonts w:hint="eastAsia" w:ascii="仿宋" w:hAnsi="仿宋" w:eastAsia="仿宋"/>
          <w:sz w:val="28"/>
          <w:szCs w:val="28"/>
        </w:rPr>
        <w:t>提交的成果资料</w:t>
      </w:r>
      <w:r>
        <w:rPr>
          <w:rFonts w:hint="eastAsia" w:ascii="仿宋" w:hAnsi="仿宋" w:eastAsia="仿宋"/>
          <w:sz w:val="28"/>
          <w:szCs w:val="28"/>
          <w:u w:val="single"/>
        </w:rPr>
        <w:t>：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</w:rPr>
        <w:t>。</w:t>
      </w:r>
    </w:p>
    <w:p w14:paraId="2CCCCA0C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工作时间</w:t>
      </w:r>
    </w:p>
    <w:p w14:paraId="2B68F97B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自合同签订之日起至</w:t>
      </w:r>
      <w:r>
        <w:rPr>
          <w:rFonts w:ascii="仿宋" w:hAnsi="仿宋" w:eastAsia="仿宋"/>
          <w:sz w:val="28"/>
          <w:szCs w:val="28"/>
          <w:u w:val="single"/>
        </w:rPr>
        <w:t>202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u w:val="single"/>
        </w:rPr>
        <w:t>年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  <w:u w:val="single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" w:hAnsi="仿宋" w:eastAsia="仿宋"/>
          <w:sz w:val="28"/>
          <w:szCs w:val="28"/>
          <w:u w:val="single"/>
        </w:rPr>
        <w:t>日。</w:t>
      </w:r>
    </w:p>
    <w:p w14:paraId="58A1FEAE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甲方向乙方提交有关资料、文件及时间</w:t>
      </w:r>
    </w:p>
    <w:p w14:paraId="03BE90E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为保证乙方有效开展工作，甲方应当向乙方提供相关技术资料、相关报告、资料、规划、批复文件及政策法规等资料。</w:t>
      </w:r>
    </w:p>
    <w:p w14:paraId="7245B35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以上资料签订合同之日</w:t>
      </w:r>
      <w:r>
        <w:rPr>
          <w:rFonts w:ascii="仿宋" w:hAnsi="仿宋" w:eastAsia="仿宋"/>
          <w:sz w:val="28"/>
          <w:szCs w:val="28"/>
        </w:rPr>
        <w:t>15</w:t>
      </w:r>
      <w:r>
        <w:rPr>
          <w:rFonts w:hint="eastAsia" w:ascii="仿宋" w:hAnsi="仿宋" w:eastAsia="仿宋"/>
          <w:sz w:val="28"/>
          <w:szCs w:val="28"/>
        </w:rPr>
        <w:t>日内提交。</w:t>
      </w:r>
    </w:p>
    <w:p w14:paraId="3EC1181A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甲方向乙方支付技术服务报酬及支付方式</w:t>
      </w:r>
    </w:p>
    <w:p w14:paraId="3736DD89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b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、技术服务报酬：根据中标通知书，本项目工作技术服务费为人民币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。</w:t>
      </w:r>
    </w:p>
    <w:p w14:paraId="4442234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</w:t>
      </w:r>
      <w:r>
        <w:rPr>
          <w:rFonts w:hint="eastAsia" w:ascii="仿宋" w:hAnsi="仿宋" w:eastAsia="仿宋"/>
          <w:sz w:val="28"/>
          <w:szCs w:val="28"/>
          <w:highlight w:val="none"/>
        </w:rPr>
        <w:t>、具体支付方式和时间</w:t>
      </w:r>
    </w:p>
    <w:p w14:paraId="1A4BE006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2.1</w:t>
      </w:r>
      <w:r>
        <w:rPr>
          <w:rFonts w:hint="eastAsia" w:ascii="仿宋" w:hAnsi="仿宋" w:eastAsia="仿宋"/>
          <w:sz w:val="28"/>
          <w:szCs w:val="28"/>
          <w:highlight w:val="none"/>
        </w:rPr>
        <w:t>双方签订合同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后，达到付款条件起</w:t>
      </w:r>
      <w:r>
        <w:rPr>
          <w:rFonts w:ascii="仿宋" w:hAnsi="仿宋" w:eastAsia="仿宋"/>
          <w:sz w:val="28"/>
          <w:szCs w:val="28"/>
          <w:highlight w:val="none"/>
        </w:rPr>
        <w:t>7</w:t>
      </w:r>
      <w:r>
        <w:rPr>
          <w:rFonts w:hint="eastAsia" w:ascii="仿宋" w:hAnsi="仿宋" w:eastAsia="仿宋"/>
          <w:sz w:val="28"/>
          <w:szCs w:val="28"/>
          <w:highlight w:val="none"/>
        </w:rPr>
        <w:t>日内，甲方支付乙方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合同总金额</w:t>
      </w:r>
      <w:r>
        <w:rPr>
          <w:rFonts w:hint="eastAsia" w:ascii="仿宋" w:hAnsi="仿宋" w:eastAsia="仿宋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  <w:highlight w:val="none"/>
        </w:rPr>
        <w:t>0%</w:t>
      </w:r>
      <w:r>
        <w:rPr>
          <w:rFonts w:hint="eastAsia" w:ascii="仿宋" w:hAnsi="仿宋" w:eastAsia="仿宋"/>
          <w:sz w:val="28"/>
          <w:szCs w:val="28"/>
          <w:highlight w:val="none"/>
        </w:rPr>
        <w:t>即人民币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b/>
          <w:sz w:val="28"/>
          <w:szCs w:val="28"/>
          <w:highlight w:val="none"/>
          <w:u w:val="single"/>
        </w:rPr>
        <w:t>。</w:t>
      </w:r>
      <w:r>
        <w:rPr>
          <w:rFonts w:ascii="仿宋" w:hAnsi="仿宋" w:eastAsia="仿宋"/>
          <w:sz w:val="28"/>
          <w:szCs w:val="28"/>
          <w:highlight w:val="none"/>
        </w:rPr>
        <w:t xml:space="preserve"> </w:t>
      </w:r>
    </w:p>
    <w:p w14:paraId="6F91E97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b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2.2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>陕西省</w:t>
      </w:r>
      <w:r>
        <w:rPr>
          <w:rFonts w:ascii="仿宋" w:hAnsi="仿宋" w:eastAsia="仿宋"/>
          <w:sz w:val="28"/>
          <w:szCs w:val="28"/>
          <w:highlight w:val="none"/>
          <w:u w:val="singl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>年水利工程建设项目安全生产管理动态评估</w:t>
      </w:r>
      <w:r>
        <w:rPr>
          <w:rFonts w:hint="eastAsia" w:ascii="仿宋" w:hAnsi="仿宋" w:eastAsia="仿宋"/>
          <w:sz w:val="28"/>
          <w:szCs w:val="28"/>
          <w:highlight w:val="none"/>
        </w:rPr>
        <w:t>成果初稿提交后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达到付款条件起</w:t>
      </w:r>
      <w:r>
        <w:rPr>
          <w:rFonts w:ascii="仿宋" w:hAnsi="仿宋" w:eastAsia="仿宋"/>
          <w:sz w:val="28"/>
          <w:szCs w:val="28"/>
          <w:highlight w:val="none"/>
        </w:rPr>
        <w:t>7</w:t>
      </w:r>
      <w:r>
        <w:rPr>
          <w:rFonts w:hint="eastAsia" w:ascii="仿宋" w:hAnsi="仿宋" w:eastAsia="仿宋"/>
          <w:sz w:val="28"/>
          <w:szCs w:val="28"/>
          <w:highlight w:val="none"/>
        </w:rPr>
        <w:t>日内，甲方支付乙方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合同总金额</w:t>
      </w:r>
      <w:r>
        <w:rPr>
          <w:rFonts w:hint="eastAsia" w:ascii="仿宋" w:hAnsi="仿宋" w:eastAsia="仿宋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</w:t>
      </w:r>
      <w:r>
        <w:rPr>
          <w:rFonts w:ascii="仿宋" w:hAnsi="仿宋" w:eastAsia="仿宋"/>
          <w:sz w:val="28"/>
          <w:szCs w:val="28"/>
          <w:highlight w:val="none"/>
        </w:rPr>
        <w:t>0%</w:t>
      </w:r>
      <w:r>
        <w:rPr>
          <w:rFonts w:hint="eastAsia" w:ascii="仿宋" w:hAnsi="仿宋" w:eastAsia="仿宋"/>
          <w:sz w:val="28"/>
          <w:szCs w:val="28"/>
          <w:highlight w:val="none"/>
        </w:rPr>
        <w:t>即人民币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b/>
          <w:sz w:val="28"/>
          <w:szCs w:val="28"/>
          <w:highlight w:val="none"/>
          <w:u w:val="single"/>
        </w:rPr>
        <w:t>。</w:t>
      </w:r>
    </w:p>
    <w:p w14:paraId="7A576504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2.3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>陕西省</w:t>
      </w:r>
      <w:r>
        <w:rPr>
          <w:rFonts w:ascii="仿宋" w:hAnsi="仿宋" w:eastAsia="仿宋"/>
          <w:sz w:val="28"/>
          <w:szCs w:val="28"/>
          <w:highlight w:val="none"/>
          <w:u w:val="singl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</w:rPr>
        <w:t>年水利工程建设项目安全生产管理动态评估</w:t>
      </w:r>
      <w:r>
        <w:rPr>
          <w:rFonts w:hint="eastAsia" w:ascii="仿宋" w:hAnsi="仿宋" w:eastAsia="仿宋"/>
          <w:sz w:val="28"/>
          <w:szCs w:val="28"/>
          <w:highlight w:val="none"/>
        </w:rPr>
        <w:t>提交最终成果并经甲方验收通过后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达到付款条件起</w:t>
      </w:r>
      <w:r>
        <w:rPr>
          <w:rFonts w:ascii="仿宋" w:hAnsi="仿宋" w:eastAsia="仿宋"/>
          <w:sz w:val="28"/>
          <w:szCs w:val="28"/>
          <w:highlight w:val="none"/>
        </w:rPr>
        <w:t>7</w:t>
      </w:r>
      <w:r>
        <w:rPr>
          <w:rFonts w:hint="eastAsia" w:ascii="仿宋" w:hAnsi="仿宋" w:eastAsia="仿宋"/>
          <w:sz w:val="28"/>
          <w:szCs w:val="28"/>
          <w:highlight w:val="none"/>
        </w:rPr>
        <w:t>日内，甲方支付乙方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合同总金额</w:t>
      </w:r>
      <w:r>
        <w:rPr>
          <w:rFonts w:hint="eastAsia" w:ascii="仿宋" w:hAnsi="仿宋" w:eastAsia="仿宋"/>
          <w:sz w:val="28"/>
          <w:szCs w:val="28"/>
          <w:highlight w:val="none"/>
        </w:rPr>
        <w:t>的</w:t>
      </w:r>
      <w:r>
        <w:rPr>
          <w:rFonts w:ascii="仿宋" w:hAnsi="仿宋" w:eastAsia="仿宋"/>
          <w:sz w:val="28"/>
          <w:szCs w:val="28"/>
          <w:highlight w:val="none"/>
        </w:rPr>
        <w:t>10%</w:t>
      </w:r>
      <w:r>
        <w:rPr>
          <w:rFonts w:hint="eastAsia" w:ascii="仿宋" w:hAnsi="仿宋" w:eastAsia="仿宋"/>
          <w:sz w:val="28"/>
          <w:szCs w:val="28"/>
          <w:highlight w:val="none"/>
        </w:rPr>
        <w:t>即人民币</w:t>
      </w:r>
      <w:r>
        <w:rPr>
          <w:rFonts w:hint="eastAsia" w:ascii="仿宋" w:hAnsi="仿宋" w:eastAsia="仿宋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b/>
          <w:sz w:val="28"/>
          <w:szCs w:val="28"/>
          <w:highlight w:val="none"/>
          <w:u w:val="single"/>
        </w:rPr>
        <w:t>。</w:t>
      </w:r>
    </w:p>
    <w:p w14:paraId="2AD481F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/>
          <w:sz w:val="28"/>
          <w:szCs w:val="28"/>
          <w:highlight w:val="none"/>
        </w:rPr>
        <w:t>、乙方单位名称、开户银行名称和帐号为：</w:t>
      </w:r>
    </w:p>
    <w:p w14:paraId="25F231ED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乙方单位：</w:t>
      </w:r>
    </w:p>
    <w:p w14:paraId="1283A6E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开户银行：</w:t>
      </w:r>
    </w:p>
    <w:p w14:paraId="7EC4FED6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账号：</w:t>
      </w:r>
    </w:p>
    <w:p w14:paraId="1AE4E05D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双方确定因履行本合同应遵守的保密义务</w:t>
      </w:r>
    </w:p>
    <w:p w14:paraId="070A90EF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甲方：</w:t>
      </w:r>
    </w:p>
    <w:p w14:paraId="0D76AD0B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、保密内容（包括技术信息和经营信息）：</w:t>
      </w:r>
      <w:r>
        <w:rPr>
          <w:rFonts w:hint="eastAsia" w:ascii="仿宋" w:hAnsi="仿宋" w:eastAsia="仿宋"/>
          <w:sz w:val="28"/>
          <w:szCs w:val="28"/>
          <w:u w:val="single"/>
        </w:rPr>
        <w:t>涉及相关技术资料。</w:t>
      </w:r>
    </w:p>
    <w:p w14:paraId="4333472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、涉密人员范围：</w:t>
      </w:r>
      <w:r>
        <w:rPr>
          <w:rFonts w:hint="eastAsia" w:ascii="仿宋" w:hAnsi="仿宋" w:eastAsia="仿宋"/>
          <w:sz w:val="28"/>
          <w:szCs w:val="28"/>
          <w:u w:val="single"/>
        </w:rPr>
        <w:t>有关人员。</w:t>
      </w:r>
    </w:p>
    <w:p w14:paraId="33624D3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、保密期限：</w:t>
      </w:r>
      <w:r>
        <w:rPr>
          <w:rFonts w:hint="eastAsia" w:ascii="仿宋" w:hAnsi="仿宋" w:eastAsia="仿宋"/>
          <w:sz w:val="28"/>
          <w:szCs w:val="28"/>
          <w:u w:val="single"/>
        </w:rPr>
        <w:t>全部工作结束。</w:t>
      </w:r>
    </w:p>
    <w:p w14:paraId="380E07BE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、泄密责任：</w:t>
      </w:r>
      <w:r>
        <w:rPr>
          <w:rFonts w:hint="eastAsia" w:ascii="仿宋" w:hAnsi="仿宋" w:eastAsia="仿宋"/>
          <w:sz w:val="28"/>
          <w:szCs w:val="28"/>
          <w:u w:val="single"/>
        </w:rPr>
        <w:t>按照有关规定追究责任。</w:t>
      </w:r>
    </w:p>
    <w:p w14:paraId="55078BDD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乙方：</w:t>
      </w:r>
    </w:p>
    <w:p w14:paraId="22D8385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、保密内容（包括技术信息和经管信息）：</w:t>
      </w:r>
      <w:r>
        <w:rPr>
          <w:rFonts w:hint="eastAsia" w:ascii="仿宋" w:hAnsi="仿宋" w:eastAsia="仿宋"/>
          <w:sz w:val="28"/>
          <w:szCs w:val="28"/>
          <w:u w:val="single"/>
        </w:rPr>
        <w:t>乙方提供相关技术资料。</w:t>
      </w:r>
    </w:p>
    <w:p w14:paraId="0846966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涉密人员范围：</w:t>
      </w:r>
      <w:r>
        <w:rPr>
          <w:rFonts w:hint="eastAsia" w:ascii="仿宋" w:hAnsi="仿宋" w:eastAsia="仿宋"/>
          <w:sz w:val="28"/>
          <w:szCs w:val="28"/>
          <w:u w:val="single"/>
        </w:rPr>
        <w:t>有关人员。</w:t>
      </w:r>
    </w:p>
    <w:p w14:paraId="7E4B71A4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、保密期限：</w:t>
      </w:r>
      <w:r>
        <w:rPr>
          <w:rFonts w:hint="eastAsia" w:ascii="仿宋" w:hAnsi="仿宋" w:eastAsia="仿宋"/>
          <w:sz w:val="28"/>
          <w:szCs w:val="28"/>
          <w:u w:val="single"/>
        </w:rPr>
        <w:t>全部工作结束。</w:t>
      </w:r>
    </w:p>
    <w:p w14:paraId="1585F59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</w:rPr>
        <w:t>、泄密责任：</w:t>
      </w:r>
      <w:r>
        <w:rPr>
          <w:rFonts w:hint="eastAsia" w:ascii="仿宋" w:hAnsi="仿宋" w:eastAsia="仿宋"/>
          <w:sz w:val="28"/>
          <w:szCs w:val="28"/>
          <w:u w:val="single"/>
        </w:rPr>
        <w:t>按照有关规定追究责任。</w:t>
      </w:r>
    </w:p>
    <w:p w14:paraId="72B22304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本合同的变更由双方协商一致，并以书面形式确定。</w:t>
      </w:r>
    </w:p>
    <w:p w14:paraId="08826BED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第七条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双方责任</w:t>
      </w:r>
    </w:p>
    <w:p w14:paraId="4D42E6B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、甲方责任</w:t>
      </w:r>
    </w:p>
    <w:p w14:paraId="5F906E2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1.1</w:t>
      </w:r>
      <w:r>
        <w:rPr>
          <w:rFonts w:hint="eastAsia" w:ascii="仿宋" w:hAnsi="仿宋" w:eastAsia="仿宋"/>
          <w:sz w:val="28"/>
          <w:szCs w:val="28"/>
          <w:u w:val="single"/>
        </w:rPr>
        <w:t>甲方</w:t>
      </w:r>
      <w:r>
        <w:rPr>
          <w:rFonts w:hint="eastAsia" w:ascii="仿宋" w:hAnsi="仿宋" w:eastAsia="仿宋"/>
          <w:sz w:val="28"/>
          <w:szCs w:val="28"/>
        </w:rPr>
        <w:t>按本合同第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>三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条规定的内容，及时向乙方提供所需要资料及文件。</w:t>
      </w:r>
    </w:p>
    <w:p w14:paraId="2C5A33A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1.2 </w:t>
      </w:r>
      <w:r>
        <w:rPr>
          <w:rFonts w:hint="eastAsia" w:ascii="仿宋" w:hAnsi="仿宋" w:eastAsia="仿宋"/>
          <w:sz w:val="28"/>
          <w:szCs w:val="28"/>
          <w:u w:val="single"/>
        </w:rPr>
        <w:t>甲方</w:t>
      </w:r>
      <w:r>
        <w:rPr>
          <w:rFonts w:hint="eastAsia" w:ascii="仿宋" w:hAnsi="仿宋" w:eastAsia="仿宋"/>
          <w:sz w:val="28"/>
          <w:szCs w:val="28"/>
        </w:rPr>
        <w:t>按本合同第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>四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条规定的金额和时间向乙方支付合同费用，每逾期支付一天，应承担支付金额千分之二的逾期违约金。逾期超过</w:t>
      </w:r>
      <w:r>
        <w:rPr>
          <w:rFonts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</w:rPr>
        <w:t>天以上时，乙方有权暂停履行下阶段工作，并书面通知甲方。</w:t>
      </w:r>
    </w:p>
    <w:p w14:paraId="6CE769D2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、乙方责任</w:t>
      </w:r>
    </w:p>
    <w:p w14:paraId="53E5988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乙方</w:t>
      </w:r>
      <w:r>
        <w:rPr>
          <w:rFonts w:hint="eastAsia" w:ascii="仿宋" w:hAnsi="仿宋" w:eastAsia="仿宋"/>
          <w:sz w:val="28"/>
          <w:szCs w:val="28"/>
        </w:rPr>
        <w:t>按本合同第</w:t>
      </w:r>
      <w:r>
        <w:rPr>
          <w:rFonts w:hint="eastAsia" w:ascii="仿宋" w:hAnsi="仿宋" w:eastAsia="仿宋"/>
          <w:sz w:val="28"/>
          <w:szCs w:val="28"/>
          <w:u w:val="single"/>
        </w:rPr>
        <w:t>一、二</w:t>
      </w:r>
      <w:r>
        <w:rPr>
          <w:rFonts w:hint="eastAsia" w:ascii="仿宋" w:hAnsi="仿宋" w:eastAsia="仿宋"/>
          <w:sz w:val="28"/>
          <w:szCs w:val="28"/>
        </w:rPr>
        <w:t>条规定的内容完成工作任务。</w:t>
      </w:r>
    </w:p>
    <w:p w14:paraId="4F1C0453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第八条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双方确定</w:t>
      </w:r>
    </w:p>
    <w:p w14:paraId="15B2225D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、在本合同有效期内，甲方利用乙方提交的工作成果所完成的新的技术成果，归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>双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方所有。</w:t>
      </w:r>
    </w:p>
    <w:p w14:paraId="5F2FC36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、在本合同有效期内，乙方利用甲方提供的技术资料和工作条件所完成的新的技术成果，归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>双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方所有。</w:t>
      </w:r>
    </w:p>
    <w:p w14:paraId="6735D5DA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第九条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双方确定，出现下列情形，致使本合同无法履行，双方协商解决：</w:t>
      </w:r>
      <w:r>
        <w:rPr>
          <w:rFonts w:hint="eastAsia" w:ascii="仿宋" w:hAnsi="仿宋" w:eastAsia="仿宋"/>
          <w:sz w:val="28"/>
          <w:szCs w:val="28"/>
          <w:u w:val="single"/>
        </w:rPr>
        <w:t>发生不可抗力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6AF391BF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第十条</w:t>
      </w:r>
      <w:r>
        <w:rPr>
          <w:rFonts w:ascii="仿宋" w:hAnsi="仿宋" w:eastAsia="仿宋"/>
          <w:b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</w:rPr>
        <w:t>仲裁</w:t>
      </w:r>
    </w:p>
    <w:p w14:paraId="49060111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双方因履行本合同而发生的争议，应协商、调解解决。协商、调解不成的，确定按以下第</w:t>
      </w:r>
      <w:r>
        <w:rPr>
          <w:rFonts w:ascii="仿宋" w:hAnsi="仿宋" w:eastAsia="仿宋"/>
          <w:sz w:val="28"/>
          <w:szCs w:val="28"/>
          <w:u w:val="single"/>
        </w:rPr>
        <w:t xml:space="preserve"> 1 </w:t>
      </w:r>
      <w:r>
        <w:rPr>
          <w:rFonts w:hint="eastAsia" w:ascii="仿宋" w:hAnsi="仿宋" w:eastAsia="仿宋"/>
          <w:sz w:val="28"/>
          <w:szCs w:val="28"/>
        </w:rPr>
        <w:t>种方式处理；</w:t>
      </w:r>
    </w:p>
    <w:p w14:paraId="13489FA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、提交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>当地</w:t>
      </w:r>
      <w:r>
        <w:rPr>
          <w:rFonts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仲裁委员会仲裁；</w:t>
      </w:r>
    </w:p>
    <w:p w14:paraId="5DFB7C03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，依法向人民法院起诉。</w:t>
      </w:r>
    </w:p>
    <w:p w14:paraId="04D28752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第十一条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双方约定本合同其他相关事项为：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本合同未尽事宜，双方可签订补充协议作为附件，补充协议与本合同具有同等法律效力。</w:t>
      </w:r>
    </w:p>
    <w:p w14:paraId="08042B40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第十二条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本合同一式</w:t>
      </w:r>
      <w:r>
        <w:rPr>
          <w:rFonts w:hint="eastAsia" w:ascii="仿宋" w:hAnsi="仿宋" w:eastAsia="仿宋"/>
          <w:sz w:val="28"/>
          <w:szCs w:val="28"/>
          <w:u w:val="single"/>
        </w:rPr>
        <w:t>陆</w:t>
      </w:r>
      <w:r>
        <w:rPr>
          <w:rFonts w:hint="eastAsia" w:ascii="仿宋" w:hAnsi="仿宋" w:eastAsia="仿宋"/>
          <w:sz w:val="28"/>
          <w:szCs w:val="28"/>
        </w:rPr>
        <w:t>份，甲方</w:t>
      </w:r>
      <w:r>
        <w:rPr>
          <w:rFonts w:hint="eastAsia" w:ascii="仿宋" w:hAnsi="仿宋" w:eastAsia="仿宋"/>
          <w:sz w:val="28"/>
          <w:szCs w:val="28"/>
          <w:u w:val="single"/>
        </w:rPr>
        <w:t>叁</w:t>
      </w:r>
      <w:r>
        <w:rPr>
          <w:rFonts w:hint="eastAsia" w:ascii="仿宋" w:hAnsi="仿宋" w:eastAsia="仿宋"/>
          <w:sz w:val="28"/>
          <w:szCs w:val="28"/>
        </w:rPr>
        <w:t>份，乙方</w:t>
      </w:r>
      <w:r>
        <w:rPr>
          <w:rFonts w:hint="eastAsia" w:ascii="仿宋" w:hAnsi="仿宋" w:eastAsia="仿宋"/>
          <w:sz w:val="28"/>
          <w:szCs w:val="28"/>
          <w:u w:val="single"/>
        </w:rPr>
        <w:t>叁</w:t>
      </w:r>
      <w:r>
        <w:rPr>
          <w:rFonts w:hint="eastAsia" w:ascii="仿宋" w:hAnsi="仿宋" w:eastAsia="仿宋"/>
          <w:sz w:val="28"/>
          <w:szCs w:val="28"/>
        </w:rPr>
        <w:t>份，具有同等法律效力。</w:t>
      </w:r>
    </w:p>
    <w:p w14:paraId="4DD51FDC">
      <w:pPr>
        <w:adjustRightInd w:val="0"/>
        <w:snapToGrid w:val="0"/>
        <w:spacing w:line="360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第十三条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本合同经双方签字盖章后生效，双方履行完合同规定的义务后，本合同即行终止。</w:t>
      </w:r>
    </w:p>
    <w:p w14:paraId="09CBEE2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2428C4E5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以下无正文。</w:t>
      </w:r>
    </w:p>
    <w:p w14:paraId="701AB944"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 w14:paraId="1613152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陕西省水利厅</w:t>
      </w:r>
    </w:p>
    <w:p w14:paraId="216C3319">
      <w:pPr>
        <w:adjustRightInd w:val="0"/>
        <w:snapToGrid w:val="0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</w:t>
      </w:r>
    </w:p>
    <w:p w14:paraId="2E96DB73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（或委托代理人）：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</w:t>
      </w:r>
      <w:bookmarkStart w:id="2" w:name="OLE_LINK8"/>
      <w:bookmarkStart w:id="3" w:name="OLE_LINK7"/>
      <w:r>
        <w:rPr>
          <w:rFonts w:hint="eastAsia" w:ascii="仿宋" w:hAnsi="仿宋" w:eastAsia="仿宋"/>
          <w:sz w:val="28"/>
          <w:szCs w:val="28"/>
        </w:rPr>
        <w:t>（签名）</w:t>
      </w:r>
      <w:bookmarkEnd w:id="2"/>
      <w:bookmarkEnd w:id="3"/>
    </w:p>
    <w:p w14:paraId="3DF41CC7">
      <w:pPr>
        <w:adjustRightInd w:val="0"/>
        <w:snapToGrid w:val="0"/>
        <w:spacing w:line="360" w:lineRule="auto"/>
        <w:ind w:firstLine="985" w:firstLineChars="35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69B3137B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</w:rPr>
      </w:pPr>
    </w:p>
    <w:p w14:paraId="54C7D9C9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</w:rPr>
      </w:pPr>
    </w:p>
    <w:p w14:paraId="6CEBAD64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</w:rPr>
      </w:pPr>
    </w:p>
    <w:p w14:paraId="292BD89B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</w:rPr>
      </w:pPr>
    </w:p>
    <w:p w14:paraId="1F9E2C94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乙方：</w:t>
      </w:r>
      <w:r>
        <w:rPr>
          <w:rFonts w:ascii="仿宋" w:hAnsi="仿宋" w:eastAsia="仿宋"/>
          <w:b/>
          <w:sz w:val="28"/>
          <w:szCs w:val="28"/>
          <w:u w:val="single"/>
        </w:rPr>
        <w:t xml:space="preserve">                         </w:t>
      </w:r>
    </w:p>
    <w:p w14:paraId="73B1CC0D">
      <w:pPr>
        <w:adjustRightInd w:val="0"/>
        <w:snapToGrid w:val="0"/>
        <w:spacing w:line="360" w:lineRule="auto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</w:t>
      </w:r>
    </w:p>
    <w:p w14:paraId="6BFA59B4">
      <w:pPr>
        <w:adjustRightInd w:val="0"/>
        <w:snapToGrid w:val="0"/>
        <w:spacing w:line="360" w:lineRule="auto"/>
        <w:ind w:firstLine="425" w:firstLineChars="152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（或委托代理人）：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/>
          <w:sz w:val="28"/>
          <w:szCs w:val="28"/>
        </w:rPr>
        <w:t>（签名）</w:t>
      </w:r>
    </w:p>
    <w:p w14:paraId="4A1E8FA7">
      <w:pPr>
        <w:adjustRightInd w:val="0"/>
        <w:snapToGrid w:val="0"/>
        <w:spacing w:line="360" w:lineRule="auto"/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98A91B8">
      <w:pPr>
        <w:jc w:val="center"/>
        <w:rPr>
          <w:b w:val="0"/>
          <w:bCs/>
          <w:sz w:val="36"/>
          <w:szCs w:val="36"/>
        </w:rPr>
      </w:pPr>
    </w:p>
    <w:p w14:paraId="68DB625C">
      <w:pPr>
        <w:jc w:val="center"/>
        <w:rPr>
          <w:b w:val="0"/>
          <w:bCs/>
          <w:sz w:val="36"/>
          <w:szCs w:val="36"/>
        </w:rPr>
      </w:pPr>
    </w:p>
    <w:p w14:paraId="6E46D3D9">
      <w:pPr>
        <w:spacing w:line="5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  <w:u w:val="single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56CED">
    <w:pPr>
      <w:pStyle w:val="7"/>
      <w:framePr w:wrap="around" w:vAnchor="text" w:hAnchor="margin" w:xAlign="outside" w:y="1"/>
      <w:rPr>
        <w:rStyle w:val="13"/>
        <w:rFonts w:hint="eastAsia" w:ascii="宋体" w:hAnsi="宋体"/>
        <w:sz w:val="28"/>
        <w:szCs w:val="28"/>
      </w:rPr>
    </w:pPr>
    <w:r>
      <w:rPr>
        <w:rStyle w:val="13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3"/>
        <w:rFonts w:ascii="宋体" w:hAnsi="宋体"/>
        <w:sz w:val="28"/>
        <w:szCs w:val="28"/>
        <w:lang/>
      </w:rPr>
      <w:t>19</w:t>
    </w:r>
    <w:r>
      <w:rPr>
        <w:rFonts w:ascii="宋体" w:hAnsi="宋体"/>
        <w:sz w:val="28"/>
        <w:szCs w:val="28"/>
      </w:rPr>
      <w:fldChar w:fldCharType="end"/>
    </w:r>
    <w:r>
      <w:rPr>
        <w:rStyle w:val="13"/>
        <w:rFonts w:hint="eastAsia" w:ascii="宋体" w:hAnsi="宋体"/>
        <w:sz w:val="28"/>
        <w:szCs w:val="28"/>
      </w:rPr>
      <w:t xml:space="preserve"> — </w:t>
    </w:r>
  </w:p>
  <w:p w14:paraId="47AC7B22">
    <w:pPr>
      <w:pStyle w:val="7"/>
      <w:ind w:right="360" w:firstLine="360"/>
      <w:rPr>
        <w:rFonts w:hint="eastAsia"/>
      </w:rPr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A770B">
    <w:pPr>
      <w:pStyle w:val="7"/>
      <w:framePr w:wrap="around" w:vAnchor="text" w:hAnchor="margin" w:xAlign="outside" w:y="1"/>
      <w:rPr>
        <w:rStyle w:val="13"/>
        <w:rFonts w:ascii="宋体" w:hAnsi="宋体"/>
        <w:sz w:val="28"/>
        <w:szCs w:val="28"/>
      </w:rPr>
    </w:pPr>
    <w:r>
      <w:rPr>
        <w:rStyle w:val="13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3"/>
        <w:rFonts w:ascii="宋体" w:hAnsi="宋体"/>
        <w:sz w:val="28"/>
        <w:szCs w:val="28"/>
        <w:lang/>
      </w:rPr>
      <w:t>20</w:t>
    </w:r>
    <w:r>
      <w:rPr>
        <w:rFonts w:ascii="宋体" w:hAnsi="宋体"/>
        <w:sz w:val="28"/>
        <w:szCs w:val="28"/>
      </w:rPr>
      <w:fldChar w:fldCharType="end"/>
    </w:r>
    <w:r>
      <w:rPr>
        <w:rStyle w:val="13"/>
        <w:rFonts w:hint="eastAsia" w:ascii="宋体" w:hAnsi="宋体"/>
        <w:sz w:val="28"/>
        <w:szCs w:val="28"/>
      </w:rPr>
      <w:t xml:space="preserve"> —</w:t>
    </w:r>
  </w:p>
  <w:p w14:paraId="5D6FBAF3">
    <w:pPr>
      <w:pStyle w:val="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74A54"/>
    <w:multiLevelType w:val="multilevel"/>
    <w:tmpl w:val="0E574A54"/>
    <w:lvl w:ilvl="0" w:tentative="0">
      <w:start w:val="1"/>
      <w:numFmt w:val="japaneseCounting"/>
      <w:pStyle w:val="17"/>
      <w:lvlText w:val="第%1条"/>
      <w:lvlJc w:val="left"/>
      <w:pPr>
        <w:tabs>
          <w:tab w:val="left" w:pos="2850"/>
        </w:tabs>
        <w:ind w:left="2850" w:hanging="1770"/>
      </w:pPr>
      <w:rPr>
        <w:rFonts w:hint="eastAsia" w:ascii="黑体" w:hAnsi="Times New Roman" w:eastAsia="黑体"/>
        <w:b/>
        <w:i w:val="0"/>
        <w:sz w:val="32"/>
        <w:szCs w:val="32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77"/>
    <w:rsid w:val="00021224"/>
    <w:rsid w:val="000311FD"/>
    <w:rsid w:val="00097CCA"/>
    <w:rsid w:val="000C4DBA"/>
    <w:rsid w:val="00154DF5"/>
    <w:rsid w:val="00175816"/>
    <w:rsid w:val="0017709A"/>
    <w:rsid w:val="001A6F93"/>
    <w:rsid w:val="001C5914"/>
    <w:rsid w:val="001F4BC6"/>
    <w:rsid w:val="002678A2"/>
    <w:rsid w:val="002964A8"/>
    <w:rsid w:val="002D53F1"/>
    <w:rsid w:val="00316F30"/>
    <w:rsid w:val="00321278"/>
    <w:rsid w:val="00427428"/>
    <w:rsid w:val="004978DB"/>
    <w:rsid w:val="004A0291"/>
    <w:rsid w:val="004D3B4B"/>
    <w:rsid w:val="00506D54"/>
    <w:rsid w:val="005545EC"/>
    <w:rsid w:val="00601EDD"/>
    <w:rsid w:val="006055B1"/>
    <w:rsid w:val="006F0877"/>
    <w:rsid w:val="00721F76"/>
    <w:rsid w:val="0080466B"/>
    <w:rsid w:val="00814F5F"/>
    <w:rsid w:val="00823618"/>
    <w:rsid w:val="00840D73"/>
    <w:rsid w:val="0087065E"/>
    <w:rsid w:val="0089598D"/>
    <w:rsid w:val="00A63E98"/>
    <w:rsid w:val="00B3703E"/>
    <w:rsid w:val="00C502E3"/>
    <w:rsid w:val="00CB7952"/>
    <w:rsid w:val="00D3294B"/>
    <w:rsid w:val="00EB34AE"/>
    <w:rsid w:val="00F54776"/>
    <w:rsid w:val="00FC3796"/>
    <w:rsid w:val="04966335"/>
    <w:rsid w:val="0556054F"/>
    <w:rsid w:val="06C453DB"/>
    <w:rsid w:val="0A5D3B7D"/>
    <w:rsid w:val="0ACB174A"/>
    <w:rsid w:val="0BB43441"/>
    <w:rsid w:val="0C4B0371"/>
    <w:rsid w:val="0F3B253B"/>
    <w:rsid w:val="0F4C230A"/>
    <w:rsid w:val="11651569"/>
    <w:rsid w:val="12D90460"/>
    <w:rsid w:val="13DD2F5C"/>
    <w:rsid w:val="14665D24"/>
    <w:rsid w:val="147C72F5"/>
    <w:rsid w:val="17F11DA8"/>
    <w:rsid w:val="181B6E25"/>
    <w:rsid w:val="19222AC1"/>
    <w:rsid w:val="1CB94315"/>
    <w:rsid w:val="1D76675C"/>
    <w:rsid w:val="1F434FE1"/>
    <w:rsid w:val="2241392C"/>
    <w:rsid w:val="25C94365"/>
    <w:rsid w:val="264B49A9"/>
    <w:rsid w:val="27A44741"/>
    <w:rsid w:val="2A1B62D1"/>
    <w:rsid w:val="2AFE685E"/>
    <w:rsid w:val="2BDC0368"/>
    <w:rsid w:val="2C6D2284"/>
    <w:rsid w:val="2DEE53C0"/>
    <w:rsid w:val="325D637B"/>
    <w:rsid w:val="32754655"/>
    <w:rsid w:val="403221B3"/>
    <w:rsid w:val="404B588D"/>
    <w:rsid w:val="41E00614"/>
    <w:rsid w:val="42701998"/>
    <w:rsid w:val="42D31641"/>
    <w:rsid w:val="43372AFC"/>
    <w:rsid w:val="437454B8"/>
    <w:rsid w:val="4528655A"/>
    <w:rsid w:val="469A4728"/>
    <w:rsid w:val="49BC1967"/>
    <w:rsid w:val="4A183041"/>
    <w:rsid w:val="4D2F0671"/>
    <w:rsid w:val="4D840C0A"/>
    <w:rsid w:val="4FAD5FDA"/>
    <w:rsid w:val="53C117C6"/>
    <w:rsid w:val="54A6749B"/>
    <w:rsid w:val="577B02C4"/>
    <w:rsid w:val="58D37B79"/>
    <w:rsid w:val="59EE5177"/>
    <w:rsid w:val="5C4C258B"/>
    <w:rsid w:val="5E944C7D"/>
    <w:rsid w:val="5EEE5CC7"/>
    <w:rsid w:val="5F142564"/>
    <w:rsid w:val="61480B6C"/>
    <w:rsid w:val="62AF1C11"/>
    <w:rsid w:val="67B850C4"/>
    <w:rsid w:val="67FE2058"/>
    <w:rsid w:val="69C540D5"/>
    <w:rsid w:val="6D8D3004"/>
    <w:rsid w:val="6EA6211A"/>
    <w:rsid w:val="70962BA2"/>
    <w:rsid w:val="712F1B94"/>
    <w:rsid w:val="71866138"/>
    <w:rsid w:val="7228286C"/>
    <w:rsid w:val="75181898"/>
    <w:rsid w:val="761942CF"/>
    <w:rsid w:val="76425950"/>
    <w:rsid w:val="767D5E56"/>
    <w:rsid w:val="77B95F7C"/>
    <w:rsid w:val="77CF50C5"/>
    <w:rsid w:val="78037E2B"/>
    <w:rsid w:val="78E20AF7"/>
    <w:rsid w:val="79EA3804"/>
    <w:rsid w:val="7A4E12E2"/>
    <w:rsid w:val="7B9042E9"/>
    <w:rsid w:val="7CCF447A"/>
    <w:rsid w:val="7E68119A"/>
    <w:rsid w:val="7E7B629C"/>
    <w:rsid w:val="7F314161"/>
    <w:rsid w:val="7F361563"/>
    <w:rsid w:val="BFFEE612"/>
    <w:rsid w:val="EFF736BD"/>
    <w:rsid w:val="FCDB95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spacing w:line="400" w:lineRule="exact"/>
      <w:ind w:firstLine="482"/>
    </w:pPr>
    <w:rPr>
      <w:sz w:val="24"/>
    </w:rPr>
  </w:style>
  <w:style w:type="paragraph" w:styleId="3">
    <w:name w:val="Body Text"/>
    <w:basedOn w:val="1"/>
    <w:next w:val="1"/>
    <w:qFormat/>
    <w:uiPriority w:val="99"/>
    <w:pPr>
      <w:widowControl w:val="0"/>
      <w:spacing w:after="120"/>
    </w:pPr>
    <w:rPr>
      <w:szCs w:val="24"/>
    </w:rPr>
  </w:style>
  <w:style w:type="paragraph" w:styleId="4">
    <w:name w:val="Plain Text"/>
    <w:basedOn w:val="1"/>
    <w:qFormat/>
    <w:uiPriority w:val="0"/>
    <w:pPr>
      <w:autoSpaceDE w:val="0"/>
      <w:autoSpaceDN w:val="0"/>
      <w:adjustRightInd w:val="0"/>
    </w:pPr>
    <w:rPr>
      <w:rFonts w:ascii="宋体" w:hAnsi="Times New Roman"/>
      <w:kern w:val="0"/>
      <w:sz w:val="20"/>
      <w:szCs w:val="21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uiPriority w:val="59"/>
    <w:rPr>
      <w:rFonts w:ascii="Calibri" w:hAnsi="Calibri" w:eastAsia="宋体" w:cs="Times New Roman"/>
      <w:kern w:val="2"/>
      <w:sz w:val="21"/>
      <w:szCs w:val="22"/>
    </w:rPr>
    <w:tblPr>
      <w:tblStyle w:val="10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page number"/>
    <w:basedOn w:val="12"/>
    <w:uiPriority w:val="0"/>
  </w:style>
  <w:style w:type="character" w:styleId="14">
    <w:name w:val="Hyperlink"/>
    <w:basedOn w:val="12"/>
    <w:uiPriority w:val="0"/>
    <w:rPr>
      <w:color w:val="0000FF"/>
      <w:u w:val="single"/>
    </w:rPr>
  </w:style>
  <w:style w:type="character" w:customStyle="1" w:styleId="15">
    <w:name w:val="页脚 Char"/>
    <w:link w:val="7"/>
    <w:uiPriority w:val="99"/>
    <w:rPr>
      <w:kern w:val="2"/>
      <w:sz w:val="18"/>
      <w:szCs w:val="18"/>
    </w:rPr>
  </w:style>
  <w:style w:type="paragraph" w:customStyle="1" w:styleId="16">
    <w:name w:val="样式1"/>
    <w:basedOn w:val="1"/>
    <w:qFormat/>
    <w:uiPriority w:val="0"/>
    <w:pPr>
      <w:widowControl/>
    </w:pPr>
    <w:rPr>
      <w:rFonts w:ascii="黑体" w:hAnsi="宋体" w:cs="黑体"/>
      <w:szCs w:val="20"/>
    </w:rPr>
  </w:style>
  <w:style w:type="paragraph" w:customStyle="1" w:styleId="17">
    <w:name w:val="条款节部分"/>
    <w:basedOn w:val="1"/>
    <w:qFormat/>
    <w:uiPriority w:val="0"/>
    <w:pPr>
      <w:numPr>
        <w:ilvl w:val="0"/>
        <w:numId w:val="1"/>
      </w:numPr>
    </w:pPr>
    <w:rPr>
      <w:rFonts w:eastAsia="仿宋_GB2312"/>
      <w:sz w:val="32"/>
      <w:szCs w:val="32"/>
    </w:rPr>
  </w:style>
  <w:style w:type="character" w:styleId="18">
    <w:name w:val=""/>
    <w:qFormat/>
    <w:uiPriority w:val="21"/>
    <w:rPr>
      <w:rFonts w:hint="eastAsia" w:ascii="仿宋_GB2312" w:eastAsia="仿宋_GB2312"/>
      <w:bCs/>
      <w:iCs/>
      <w:color w:val="auto"/>
      <w:sz w:val="32"/>
    </w:rPr>
  </w:style>
  <w:style w:type="paragraph" w:customStyle="1" w:styleId="19">
    <w:name w:val="正文_2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6</Pages>
  <Words>1652</Words>
  <Characters>1697</Characters>
  <Lines>71</Lines>
  <Paragraphs>20</Paragraphs>
  <TotalTime>0</TotalTime>
  <ScaleCrop>false</ScaleCrop>
  <LinksUpToDate>false</LinksUpToDate>
  <CharactersWithSpaces>1883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2021-07-23T17:23:00Z</dcterms:created>
  <dc:creator>MC SYSTEM</dc:creator>
  <cp:lastModifiedBy>良木</cp:lastModifiedBy>
  <cp:lastPrinted>2025-09-29T07:27:00Z</cp:lastPrinted>
  <dcterms:modified xsi:type="dcterms:W3CDTF">2025-10-20T06:21:38Z</dcterms:modified>
  <dc:title>厦财采〔2021〕9号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eyJoZGlkIjoiZWYwYWZhMmQxZTU1MDE3NGYwMzA1MGZkMTBkZmU2ODIiLCJ1c2VySWQiOiIyNDE0NTEzNTQifQ==</vt:lpwstr>
  </property>
  <property fmtid="{D5CDD505-2E9C-101B-9397-08002B2CF9AE}" pid="4" name="ICV">
    <vt:lpwstr>9721CA8D85AE4C2EA0BE688D204FEF8B_13</vt:lpwstr>
  </property>
</Properties>
</file>