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0E4AA3">
      <w:pPr>
        <w:pStyle w:val="4"/>
        <w:spacing w:after="0" w:line="240" w:lineRule="auto"/>
        <w:ind w:firstLine="5734" w:firstLineChars="3050"/>
        <w:rPr>
          <w:color w:val="auto"/>
          <w:sz w:val="22"/>
          <w:szCs w:val="22"/>
        </w:rPr>
      </w:pPr>
      <w:r>
        <w:rPr>
          <w:color w:val="auto"/>
          <w:spacing w:val="-16"/>
          <w:sz w:val="22"/>
          <w:szCs w:val="22"/>
        </w:rPr>
        <w:t>合同编号：</w:t>
      </w:r>
    </w:p>
    <w:p w14:paraId="17B4C399">
      <w:pPr>
        <w:spacing w:after="0" w:line="240" w:lineRule="auto"/>
        <w:rPr>
          <w:rFonts w:ascii="Arial" w:hAnsi="Arial"/>
        </w:rPr>
      </w:pPr>
    </w:p>
    <w:p w14:paraId="211B45A2">
      <w:pPr>
        <w:spacing w:after="0" w:line="240" w:lineRule="auto"/>
        <w:rPr>
          <w:rFonts w:ascii="Arial" w:hAnsi="Arial"/>
        </w:rPr>
      </w:pPr>
    </w:p>
    <w:p w14:paraId="0E32BE9C">
      <w:pPr>
        <w:spacing w:after="0" w:line="240" w:lineRule="auto"/>
        <w:rPr>
          <w:rFonts w:ascii="Arial" w:hAnsi="Arial"/>
        </w:rPr>
      </w:pPr>
    </w:p>
    <w:p w14:paraId="5A516380">
      <w:pPr>
        <w:spacing w:after="0" w:line="240" w:lineRule="auto"/>
        <w:rPr>
          <w:rFonts w:ascii="Arial" w:hAnsi="Arial"/>
        </w:rPr>
      </w:pPr>
    </w:p>
    <w:p w14:paraId="52A21E04">
      <w:pPr>
        <w:spacing w:after="0" w:line="240" w:lineRule="auto"/>
        <w:rPr>
          <w:rFonts w:ascii="Arial" w:hAnsi="Arial"/>
        </w:rPr>
      </w:pPr>
    </w:p>
    <w:p w14:paraId="5FB6D9CD">
      <w:pPr>
        <w:spacing w:after="0" w:line="240" w:lineRule="auto"/>
        <w:rPr>
          <w:rFonts w:ascii="Arial" w:hAnsi="Arial"/>
        </w:rPr>
      </w:pPr>
    </w:p>
    <w:p w14:paraId="4DEE2E1D">
      <w:pPr>
        <w:spacing w:after="0" w:line="240" w:lineRule="auto"/>
        <w:rPr>
          <w:rFonts w:ascii="Arial" w:hAnsi="Arial"/>
        </w:rPr>
      </w:pPr>
    </w:p>
    <w:p w14:paraId="3EA16DF9">
      <w:pPr>
        <w:spacing w:after="0" w:line="240" w:lineRule="auto"/>
        <w:rPr>
          <w:rFonts w:ascii="Arial" w:hAnsi="Arial"/>
        </w:rPr>
      </w:pPr>
    </w:p>
    <w:p w14:paraId="57DE65B4">
      <w:pPr>
        <w:spacing w:after="0" w:line="240" w:lineRule="auto"/>
        <w:rPr>
          <w:rFonts w:ascii="Arial" w:hAnsi="Arial"/>
        </w:rPr>
      </w:pPr>
    </w:p>
    <w:p w14:paraId="2CF697B8">
      <w:pPr>
        <w:spacing w:after="0" w:line="240" w:lineRule="auto"/>
        <w:rPr>
          <w:rFonts w:ascii="Arial" w:hAnsi="Arial"/>
        </w:rPr>
      </w:pPr>
    </w:p>
    <w:p w14:paraId="575FF4C0">
      <w:pPr>
        <w:spacing w:after="0" w:line="240" w:lineRule="auto"/>
        <w:rPr>
          <w:rFonts w:ascii="Arial" w:hAnsi="Arial"/>
        </w:rPr>
      </w:pPr>
    </w:p>
    <w:p w14:paraId="60B9887B">
      <w:pPr>
        <w:pStyle w:val="4"/>
        <w:spacing w:after="0" w:line="240" w:lineRule="auto"/>
        <w:ind w:firstLine="1144" w:firstLineChars="200"/>
        <w:outlineLvl w:val="0"/>
        <w:rPr>
          <w:color w:val="auto"/>
          <w:sz w:val="54"/>
          <w:szCs w:val="54"/>
        </w:rPr>
      </w:pPr>
      <w:bookmarkStart w:id="0" w:name="OLE_LINK3"/>
      <w:r>
        <w:rPr>
          <w:b/>
          <w:bCs/>
          <w:color w:val="auto"/>
          <w:spacing w:val="15"/>
          <w:sz w:val="54"/>
          <w:szCs w:val="54"/>
        </w:rPr>
        <w:t>陕西省财政厅</w:t>
      </w:r>
      <w:r>
        <w:rPr>
          <w:b/>
          <w:bCs/>
          <w:color w:val="auto"/>
          <w:spacing w:val="15"/>
          <w:sz w:val="54"/>
          <w:szCs w:val="54"/>
          <w:u w:val="single"/>
        </w:rPr>
        <w:t>建设类</w:t>
      </w:r>
      <w:r>
        <w:rPr>
          <w:b/>
          <w:bCs/>
          <w:color w:val="auto"/>
          <w:spacing w:val="12"/>
          <w:sz w:val="54"/>
          <w:szCs w:val="54"/>
        </w:rPr>
        <w:t>项目</w:t>
      </w:r>
    </w:p>
    <w:p w14:paraId="7425C70A">
      <w:pPr>
        <w:pStyle w:val="4"/>
        <w:spacing w:after="0" w:line="240" w:lineRule="auto"/>
        <w:jc w:val="center"/>
        <w:rPr>
          <w:color w:val="auto"/>
          <w:sz w:val="54"/>
          <w:szCs w:val="54"/>
        </w:rPr>
      </w:pPr>
      <w:r>
        <w:rPr>
          <w:b/>
          <w:bCs/>
          <w:color w:val="auto"/>
          <w:spacing w:val="11"/>
          <w:sz w:val="54"/>
          <w:szCs w:val="54"/>
        </w:rPr>
        <w:t>合同书</w:t>
      </w:r>
      <w:r>
        <w:rPr>
          <w:rFonts w:hint="eastAsia"/>
          <w:b/>
          <w:bCs/>
          <w:color w:val="auto"/>
          <w:spacing w:val="11"/>
          <w:sz w:val="54"/>
          <w:szCs w:val="54"/>
        </w:rPr>
        <w:t>(范本)</w:t>
      </w:r>
    </w:p>
    <w:bookmarkEnd w:id="0"/>
    <w:p w14:paraId="23D95C96">
      <w:pPr>
        <w:spacing w:after="0" w:line="240" w:lineRule="auto"/>
        <w:rPr>
          <w:rFonts w:ascii="Arial" w:hAnsi="Arial"/>
        </w:rPr>
      </w:pPr>
    </w:p>
    <w:p w14:paraId="0E9D6607">
      <w:pPr>
        <w:spacing w:after="0" w:line="240" w:lineRule="auto"/>
        <w:rPr>
          <w:rFonts w:ascii="Arial" w:hAnsi="Arial"/>
        </w:rPr>
      </w:pPr>
    </w:p>
    <w:p w14:paraId="3815C994">
      <w:pPr>
        <w:spacing w:after="0" w:line="240" w:lineRule="auto"/>
        <w:rPr>
          <w:rFonts w:ascii="Arial" w:hAnsi="Arial"/>
        </w:rPr>
      </w:pPr>
    </w:p>
    <w:p w14:paraId="2E56832F">
      <w:pPr>
        <w:spacing w:after="0" w:line="240" w:lineRule="auto"/>
        <w:rPr>
          <w:rFonts w:ascii="Arial" w:hAnsi="Arial"/>
        </w:rPr>
      </w:pPr>
    </w:p>
    <w:p w14:paraId="420642BA">
      <w:pPr>
        <w:spacing w:after="0" w:line="240" w:lineRule="auto"/>
        <w:rPr>
          <w:rFonts w:ascii="Arial" w:hAnsi="Arial"/>
        </w:rPr>
      </w:pPr>
    </w:p>
    <w:p w14:paraId="48E0A85C">
      <w:pPr>
        <w:spacing w:after="0" w:line="240" w:lineRule="auto"/>
        <w:rPr>
          <w:rFonts w:ascii="Arial" w:hAnsi="Arial"/>
        </w:rPr>
      </w:pPr>
    </w:p>
    <w:p w14:paraId="06FA3BA1">
      <w:pPr>
        <w:pStyle w:val="4"/>
        <w:spacing w:after="0" w:line="240" w:lineRule="auto"/>
        <w:rPr>
          <w:color w:val="auto"/>
          <w:sz w:val="27"/>
          <w:szCs w:val="27"/>
        </w:rPr>
      </w:pPr>
    </w:p>
    <w:p w14:paraId="3836202D">
      <w:pPr>
        <w:pStyle w:val="4"/>
        <w:spacing w:after="0" w:line="240" w:lineRule="auto"/>
        <w:rPr>
          <w:color w:val="auto"/>
          <w:sz w:val="27"/>
          <w:szCs w:val="27"/>
        </w:rPr>
      </w:pPr>
    </w:p>
    <w:p w14:paraId="315B6AA9">
      <w:pPr>
        <w:pStyle w:val="3"/>
        <w:spacing w:after="0" w:line="240" w:lineRule="auto"/>
        <w:ind w:left="0"/>
      </w:pPr>
    </w:p>
    <w:p w14:paraId="7D6E1047">
      <w:pPr>
        <w:spacing w:after="0" w:line="240" w:lineRule="auto"/>
      </w:pPr>
    </w:p>
    <w:p w14:paraId="57A9D380">
      <w:pPr>
        <w:spacing w:after="0" w:line="240" w:lineRule="auto"/>
      </w:pPr>
    </w:p>
    <w:p w14:paraId="1940BE4D">
      <w:pPr>
        <w:spacing w:after="0" w:line="240" w:lineRule="auto"/>
      </w:pPr>
    </w:p>
    <w:p w14:paraId="42F72952">
      <w:pPr>
        <w:spacing w:after="0" w:line="240" w:lineRule="auto"/>
      </w:pPr>
    </w:p>
    <w:p w14:paraId="1BE11AB9">
      <w:pPr>
        <w:spacing w:after="0" w:line="240" w:lineRule="auto"/>
      </w:pPr>
    </w:p>
    <w:p w14:paraId="431D69AC">
      <w:pPr>
        <w:pStyle w:val="4"/>
        <w:spacing w:after="0" w:line="240" w:lineRule="auto"/>
        <w:ind w:firstLine="636" w:firstLineChars="300"/>
        <w:rPr>
          <w:color w:val="auto"/>
          <w:spacing w:val="1"/>
        </w:rPr>
      </w:pPr>
      <w:r>
        <w:rPr>
          <w:color w:val="auto"/>
          <w:spacing w:val="1"/>
        </w:rPr>
        <mc:AlternateContent>
          <mc:Choice Requires="wps">
            <w:drawing>
              <wp:anchor distT="0" distB="0" distL="113665" distR="113665" simplePos="0" relativeHeight="251659264" behindDoc="0" locked="0" layoutInCell="1" allowOverlap="1">
                <wp:simplePos x="0" y="0"/>
                <wp:positionH relativeFrom="column">
                  <wp:posOffset>2122170</wp:posOffset>
                </wp:positionH>
                <wp:positionV relativeFrom="paragraph">
                  <wp:posOffset>180340</wp:posOffset>
                </wp:positionV>
                <wp:extent cx="2915285" cy="9525"/>
                <wp:effectExtent l="0" t="0" r="0" b="0"/>
                <wp:wrapNone/>
                <wp:docPr id="1" name="矩形"/>
                <wp:cNvGraphicFramePr/>
                <a:graphic xmlns:a="http://schemas.openxmlformats.org/drawingml/2006/main">
                  <a:graphicData uri="http://schemas.microsoft.com/office/word/2010/wordprocessingShape">
                    <wps:wsp>
                      <wps:cNvSpPr/>
                      <wps:spPr>
                        <a:xfrm>
                          <a:off x="0" y="0"/>
                          <a:ext cx="2915285" cy="9525"/>
                        </a:xfrm>
                        <a:prstGeom prst="rect">
                          <a:avLst/>
                        </a:prstGeom>
                        <a:solidFill>
                          <a:srgbClr val="FFFFFF"/>
                        </a:solidFill>
                        <a:ln w="9525" cap="flat" cmpd="sng">
                          <a:noFill/>
                          <a:prstDash val="solid"/>
                          <a:miter/>
                        </a:ln>
                      </wps:spPr>
                      <wps:txbx>
                        <w:txbxContent>
                          <w:p w14:paraId="333D3519"/>
                          <w:p w14:paraId="7C7A1581"/>
                        </w:txbxContent>
                      </wps:txbx>
                      <wps:bodyPr vert="horz" wrap="square" lIns="91440" tIns="45720" rIns="91440" bIns="45720" anchor="t" anchorCtr="0" upright="1">
                        <a:noAutofit/>
                      </wps:bodyPr>
                    </wps:wsp>
                  </a:graphicData>
                </a:graphic>
              </wp:anchor>
            </w:drawing>
          </mc:Choice>
          <mc:Fallback>
            <w:pict>
              <v:rect id="矩形" o:spid="_x0000_s1026" o:spt="1" style="position:absolute;left:0pt;margin-left:167.1pt;margin-top:14.2pt;height:0.75pt;width:229.55pt;z-index:251659264;mso-width-relative:page;mso-height-relative:page;" fillcolor="#FFFFFF" filled="t" stroked="f" coordsize="21600,21600" o:gfxdata="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ETqacjXAAAACQEAAA8AAAAA&#10;AAAAAQAgAAAAIgAAAGRycy9kb3ducmV2LnhtbFBLAQIUABQAAAAIAIdO4kBlEzpWFQIAACkEAAAO&#10;AAAAAAAAAAEAIAAAACYBAABkcnMvZTJvRG9jLnhtbFBLBQYAAAAABgAGAFkBAACtBQAAAAA=&#10;">
                <v:fill on="t" focussize="0,0"/>
                <v:stroke on="f" joinstyle="miter"/>
                <v:imagedata o:title=""/>
                <o:lock v:ext="edit" aspectratio="f"/>
                <v:textbox>
                  <w:txbxContent>
                    <w:p w14:paraId="333D3519"/>
                    <w:p w14:paraId="7C7A1581"/>
                  </w:txbxContent>
                </v:textbox>
              </v:rect>
            </w:pict>
          </mc:Fallback>
        </mc:AlternateContent>
      </w:r>
      <w:r>
        <w:rPr>
          <w:color w:val="auto"/>
          <w:spacing w:val="1"/>
        </w:rPr>
        <w:t>项  目  名  称 ：</w:t>
      </w:r>
      <w:r>
        <w:rPr>
          <w:color w:val="auto"/>
          <w:spacing w:val="1"/>
          <w:u w:val="single"/>
        </w:rPr>
        <w:t xml:space="preserve">           </w:t>
      </w:r>
      <w:r>
        <w:rPr>
          <w:rFonts w:hint="eastAsia"/>
          <w:color w:val="auto"/>
          <w:spacing w:val="1"/>
          <w:u w:val="single"/>
        </w:rPr>
        <w:t xml:space="preserve">    </w:t>
      </w:r>
      <w:r>
        <w:rPr>
          <w:color w:val="auto"/>
          <w:spacing w:val="1"/>
          <w:u w:val="single"/>
        </w:rPr>
        <w:t xml:space="preserve">              </w:t>
      </w:r>
      <w:r>
        <w:rPr>
          <w:color w:val="auto"/>
          <w:spacing w:val="1"/>
        </w:rPr>
        <w:t xml:space="preserve">                                </w:t>
      </w:r>
    </w:p>
    <w:p w14:paraId="09826CF5">
      <w:pPr>
        <w:pStyle w:val="4"/>
        <w:spacing w:after="0" w:line="240" w:lineRule="auto"/>
        <w:rPr>
          <w:color w:val="auto"/>
          <w:spacing w:val="1"/>
        </w:rPr>
      </w:pPr>
    </w:p>
    <w:p w14:paraId="7A72A27C">
      <w:pPr>
        <w:pStyle w:val="4"/>
        <w:spacing w:after="0" w:line="240" w:lineRule="auto"/>
        <w:ind w:firstLine="636" w:firstLineChars="300"/>
        <w:rPr>
          <w:color w:val="auto"/>
          <w:spacing w:val="1"/>
        </w:rPr>
      </w:pPr>
      <w:r>
        <w:rPr>
          <w:color w:val="auto"/>
          <w:spacing w:val="1"/>
        </w:rPr>
        <w:t>委托方</w:t>
      </w:r>
      <w:r>
        <w:rPr>
          <w:rFonts w:hint="eastAsia"/>
          <w:color w:val="auto"/>
          <w:spacing w:val="1"/>
        </w:rPr>
        <w:t>（</w:t>
      </w:r>
      <w:r>
        <w:rPr>
          <w:color w:val="auto"/>
          <w:spacing w:val="1"/>
        </w:rPr>
        <w:t>甲方</w:t>
      </w:r>
      <w:r>
        <w:rPr>
          <w:rFonts w:hint="eastAsia"/>
          <w:color w:val="auto"/>
          <w:spacing w:val="1"/>
        </w:rPr>
        <w:t>）</w:t>
      </w:r>
      <w:r>
        <w:rPr>
          <w:color w:val="auto"/>
          <w:spacing w:val="1"/>
        </w:rPr>
        <w:t xml:space="preserve"> ：</w:t>
      </w:r>
      <w:r>
        <w:rPr>
          <w:color w:val="auto"/>
          <w:spacing w:val="1"/>
          <w:u w:val="single"/>
        </w:rPr>
        <w:t xml:space="preserve">                             </w:t>
      </w:r>
      <w:r>
        <w:rPr>
          <w:color w:val="auto"/>
          <w:spacing w:val="1"/>
        </w:rPr>
        <w:t xml:space="preserve">                     </w:t>
      </w:r>
    </w:p>
    <w:p w14:paraId="4D5E3410">
      <w:pPr>
        <w:pStyle w:val="4"/>
        <w:spacing w:after="0" w:line="240" w:lineRule="auto"/>
        <w:rPr>
          <w:rFonts w:ascii="宋体" w:cs="宋体"/>
          <w:color w:val="auto"/>
          <w:spacing w:val="1"/>
          <w:sz w:val="30"/>
          <w:szCs w:val="30"/>
        </w:rPr>
      </w:pPr>
    </w:p>
    <w:p w14:paraId="6B7914AF">
      <w:pPr>
        <w:pStyle w:val="4"/>
        <w:spacing w:after="0" w:line="240" w:lineRule="auto"/>
        <w:ind w:firstLine="636" w:firstLineChars="300"/>
        <w:rPr>
          <w:color w:val="auto"/>
          <w:spacing w:val="1"/>
        </w:rPr>
      </w:pPr>
      <w:r>
        <w:rPr>
          <w:color w:val="auto"/>
          <w:spacing w:val="1"/>
        </w:rPr>
        <w:t>受托方</w:t>
      </w:r>
      <w:r>
        <w:rPr>
          <w:rFonts w:hint="eastAsia"/>
          <w:color w:val="auto"/>
          <w:spacing w:val="1"/>
        </w:rPr>
        <w:t>（</w:t>
      </w:r>
      <w:r>
        <w:rPr>
          <w:color w:val="auto"/>
          <w:spacing w:val="1"/>
        </w:rPr>
        <w:t>乙方</w:t>
      </w:r>
      <w:r>
        <w:rPr>
          <w:rFonts w:hint="eastAsia"/>
          <w:color w:val="auto"/>
          <w:spacing w:val="1"/>
        </w:rPr>
        <w:t>）</w:t>
      </w:r>
      <w:r>
        <w:rPr>
          <w:color w:val="auto"/>
          <w:spacing w:val="1"/>
        </w:rPr>
        <w:t xml:space="preserve"> ：</w:t>
      </w:r>
      <w:r>
        <w:rPr>
          <w:color w:val="auto"/>
          <w:spacing w:val="1"/>
          <w:u w:val="single"/>
        </w:rPr>
        <w:t xml:space="preserve">                             </w:t>
      </w:r>
      <w:r>
        <w:rPr>
          <w:color w:val="auto"/>
          <w:spacing w:val="1"/>
        </w:rPr>
        <w:t xml:space="preserve">    </w:t>
      </w:r>
    </w:p>
    <w:p w14:paraId="7A3A57F4">
      <w:pPr>
        <w:spacing w:after="0" w:line="240" w:lineRule="auto"/>
        <w:rPr>
          <w:rFonts w:ascii="宋体" w:cs="宋体"/>
          <w:spacing w:val="1"/>
          <w:sz w:val="30"/>
          <w:szCs w:val="30"/>
        </w:rPr>
      </w:pPr>
    </w:p>
    <w:p w14:paraId="69784CDF">
      <w:pPr>
        <w:pStyle w:val="4"/>
        <w:spacing w:after="0" w:line="240" w:lineRule="auto"/>
        <w:ind w:firstLine="636" w:firstLineChars="300"/>
        <w:rPr>
          <w:color w:val="auto"/>
          <w:spacing w:val="1"/>
          <w:u w:val="single"/>
        </w:rPr>
      </w:pPr>
      <w:r>
        <w:rPr>
          <w:color w:val="auto"/>
          <w:spacing w:val="1"/>
        </w:rPr>
        <w:t>签  订  日  期 ：</w:t>
      </w:r>
      <w:r>
        <w:rPr>
          <w:color w:val="auto"/>
          <w:spacing w:val="1"/>
          <w:u w:val="single"/>
        </w:rPr>
        <w:t xml:space="preserve">           </w:t>
      </w:r>
      <w:r>
        <w:rPr>
          <w:rFonts w:hint="eastAsia"/>
          <w:color w:val="auto"/>
          <w:spacing w:val="1"/>
          <w:u w:val="single"/>
        </w:rPr>
        <w:t xml:space="preserve">    </w:t>
      </w:r>
      <w:r>
        <w:rPr>
          <w:color w:val="auto"/>
          <w:spacing w:val="1"/>
          <w:u w:val="single"/>
        </w:rPr>
        <w:t xml:space="preserve">              </w:t>
      </w:r>
    </w:p>
    <w:p w14:paraId="5F1D6F34">
      <w:pPr>
        <w:spacing w:after="0" w:line="240" w:lineRule="auto"/>
        <w:rPr>
          <w:rFonts w:ascii="宋体" w:cs="宋体"/>
          <w:spacing w:val="1"/>
          <w:sz w:val="30"/>
          <w:szCs w:val="30"/>
        </w:rPr>
      </w:pPr>
    </w:p>
    <w:p w14:paraId="2F2F5E3C">
      <w:pPr>
        <w:pStyle w:val="4"/>
        <w:spacing w:after="0" w:line="240" w:lineRule="auto"/>
        <w:ind w:firstLine="636" w:firstLineChars="300"/>
        <w:rPr>
          <w:color w:val="auto"/>
          <w:spacing w:val="1"/>
          <w:u w:val="single"/>
        </w:rPr>
      </w:pPr>
      <w:r>
        <w:rPr>
          <w:color w:val="auto"/>
          <w:spacing w:val="1"/>
        </w:rPr>
        <w:t>签  订  地  点 ：</w:t>
      </w:r>
      <w:r>
        <w:rPr>
          <w:color w:val="auto"/>
          <w:spacing w:val="1"/>
          <w:u w:val="single"/>
        </w:rPr>
        <w:t xml:space="preserve">           </w:t>
      </w:r>
      <w:r>
        <w:rPr>
          <w:rFonts w:hint="eastAsia"/>
          <w:color w:val="auto"/>
          <w:spacing w:val="1"/>
          <w:u w:val="single"/>
        </w:rPr>
        <w:t xml:space="preserve">    </w:t>
      </w:r>
      <w:r>
        <w:rPr>
          <w:color w:val="auto"/>
          <w:spacing w:val="1"/>
          <w:u w:val="single"/>
        </w:rPr>
        <w:t xml:space="preserve">              </w:t>
      </w:r>
    </w:p>
    <w:p w14:paraId="1C3A218E">
      <w:pPr>
        <w:spacing w:after="0" w:line="240" w:lineRule="auto"/>
      </w:pPr>
      <w:r>
        <w:rPr>
          <w:rFonts w:hint="eastAsia"/>
        </w:rPr>
        <w:t xml:space="preserve">  </w:t>
      </w:r>
    </w:p>
    <w:p w14:paraId="1D66BEDD">
      <w:pPr>
        <w:spacing w:after="0" w:line="240" w:lineRule="auto"/>
      </w:pPr>
    </w:p>
    <w:p w14:paraId="27CF745B">
      <w:pPr>
        <w:spacing w:after="0" w:line="240" w:lineRule="auto"/>
      </w:pPr>
    </w:p>
    <w:p w14:paraId="4CF17EC1">
      <w:pPr>
        <w:spacing w:after="0" w:line="240" w:lineRule="auto"/>
      </w:pPr>
    </w:p>
    <w:p w14:paraId="70AAF971">
      <w:pPr>
        <w:spacing w:after="0" w:line="240" w:lineRule="auto"/>
      </w:pPr>
    </w:p>
    <w:p w14:paraId="52E50EAB">
      <w:pPr>
        <w:spacing w:after="0" w:line="240" w:lineRule="auto"/>
      </w:pPr>
    </w:p>
    <w:p w14:paraId="541C2E6C">
      <w:pPr>
        <w:spacing w:after="0" w:line="240" w:lineRule="auto"/>
        <w:rPr>
          <w:rFonts w:hint="eastAsia" w:ascii="宋体" w:hAnsi="宋体" w:cs="宋体"/>
          <w:b/>
          <w:bCs/>
          <w:sz w:val="36"/>
          <w:szCs w:val="36"/>
        </w:rPr>
        <w:sectPr>
          <w:footerReference r:id="rId6" w:type="first"/>
          <w:headerReference r:id="rId3" w:type="default"/>
          <w:footerReference r:id="rId4" w:type="default"/>
          <w:footerReference r:id="rId5" w:type="even"/>
          <w:pgSz w:w="12070" w:h="16950"/>
          <w:pgMar w:top="1440" w:right="1544" w:bottom="1112" w:left="1810" w:header="0" w:footer="898" w:gutter="0"/>
          <w:pgNumType w:start="1"/>
          <w:cols w:space="720" w:num="1"/>
          <w:docGrid w:linePitch="312" w:charSpace="0"/>
        </w:sectPr>
      </w:pPr>
    </w:p>
    <w:p w14:paraId="399389CF">
      <w:pPr>
        <w:spacing w:after="0" w:line="240" w:lineRule="auto"/>
        <w:rPr>
          <w:rFonts w:hint="eastAsia" w:ascii="宋体" w:hAnsi="宋体" w:cs="宋体"/>
          <w:b/>
          <w:bCs/>
          <w:sz w:val="36"/>
          <w:szCs w:val="36"/>
        </w:rPr>
      </w:pPr>
      <w:r>
        <w:rPr>
          <w:rFonts w:hint="eastAsia" w:ascii="宋体" w:hAnsi="宋体" w:cs="宋体"/>
          <w:b/>
          <w:bCs/>
          <w:sz w:val="36"/>
          <w:szCs w:val="36"/>
        </w:rPr>
        <w:t>填写说明</w:t>
      </w:r>
    </w:p>
    <w:p w14:paraId="544B7C3C">
      <w:pPr>
        <w:spacing w:after="0" w:line="240" w:lineRule="auto"/>
      </w:pPr>
    </w:p>
    <w:p w14:paraId="6F30FEDA">
      <w:pPr>
        <w:spacing w:after="0" w:line="240" w:lineRule="auto"/>
      </w:pPr>
    </w:p>
    <w:p w14:paraId="0A891105">
      <w:pPr>
        <w:spacing w:after="0" w:line="240" w:lineRule="auto"/>
      </w:pPr>
    </w:p>
    <w:p w14:paraId="2D820F3E">
      <w:pPr>
        <w:spacing w:after="0" w:line="240" w:lineRule="auto"/>
        <w:rPr>
          <w:rFonts w:hint="eastAsia" w:ascii="楷体" w:hAnsi="楷体" w:eastAsia="楷体" w:cs="楷体"/>
          <w:sz w:val="24"/>
        </w:rPr>
      </w:pPr>
      <w:r>
        <w:rPr>
          <w:rFonts w:hint="eastAsia" w:ascii="楷体" w:hAnsi="楷体" w:eastAsia="楷体" w:cs="楷体"/>
          <w:sz w:val="24"/>
        </w:rPr>
        <w:t>一、本合同为</w:t>
      </w:r>
      <w:r>
        <w:rPr>
          <w:rFonts w:ascii="楷体" w:hAnsi="楷体" w:eastAsia="楷体" w:cs="楷体"/>
          <w:sz w:val="24"/>
        </w:rPr>
        <w:t>陕西</w:t>
      </w:r>
      <w:r>
        <w:rPr>
          <w:rFonts w:hint="eastAsia" w:ascii="楷体" w:hAnsi="楷体" w:eastAsia="楷体" w:cs="楷体"/>
          <w:sz w:val="24"/>
        </w:rPr>
        <w:t>省财政厅印制的</w:t>
      </w:r>
      <w:r>
        <w:rPr>
          <w:rFonts w:ascii="楷体" w:hAnsi="楷体" w:eastAsia="楷体" w:cs="楷体"/>
          <w:sz w:val="24"/>
        </w:rPr>
        <w:t>网络安全和</w:t>
      </w:r>
      <w:r>
        <w:rPr>
          <w:rFonts w:hint="eastAsia" w:ascii="楷体" w:hAnsi="楷体" w:eastAsia="楷体" w:cs="楷体"/>
          <w:sz w:val="24"/>
        </w:rPr>
        <w:t>信息化建设类项目（以下简称“网信项目”）合同示范文本，各有关</w:t>
      </w:r>
      <w:r>
        <w:rPr>
          <w:rFonts w:ascii="楷体" w:hAnsi="楷体" w:eastAsia="楷体" w:cs="楷体"/>
          <w:sz w:val="24"/>
        </w:rPr>
        <w:t>处室</w:t>
      </w:r>
      <w:r>
        <w:rPr>
          <w:rFonts w:hint="eastAsia" w:ascii="楷体" w:hAnsi="楷体" w:eastAsia="楷体" w:cs="楷体"/>
          <w:sz w:val="24"/>
        </w:rPr>
        <w:t>可参照使用。</w:t>
      </w:r>
    </w:p>
    <w:p w14:paraId="550A4E7E">
      <w:pPr>
        <w:spacing w:after="0" w:line="240" w:lineRule="auto"/>
        <w:rPr>
          <w:rFonts w:hint="eastAsia" w:ascii="楷体" w:hAnsi="楷体" w:eastAsia="楷体" w:cs="楷体"/>
          <w:b/>
          <w:bCs/>
          <w:sz w:val="24"/>
        </w:rPr>
      </w:pPr>
    </w:p>
    <w:p w14:paraId="263DB245">
      <w:pPr>
        <w:spacing w:after="0" w:line="240" w:lineRule="auto"/>
        <w:rPr>
          <w:rFonts w:hint="eastAsia" w:ascii="楷体" w:hAnsi="楷体" w:eastAsia="楷体" w:cs="楷体"/>
          <w:sz w:val="24"/>
        </w:rPr>
      </w:pPr>
      <w:r>
        <w:rPr>
          <w:rFonts w:hint="eastAsia" w:ascii="楷体" w:hAnsi="楷体" w:eastAsia="楷体" w:cs="楷体"/>
          <w:sz w:val="24"/>
        </w:rPr>
        <w:t>二、本合同书适用于一方当事人（受托方）为另一方（委托方）提供网信项目服务所订立的合同。</w:t>
      </w:r>
    </w:p>
    <w:p w14:paraId="52591813">
      <w:pPr>
        <w:spacing w:after="0" w:line="240" w:lineRule="auto"/>
        <w:rPr>
          <w:rFonts w:hint="eastAsia" w:ascii="楷体" w:hAnsi="楷体" w:eastAsia="楷体" w:cs="楷体"/>
          <w:sz w:val="24"/>
        </w:rPr>
      </w:pPr>
    </w:p>
    <w:p w14:paraId="4DCCDA14">
      <w:pPr>
        <w:spacing w:after="0" w:line="240" w:lineRule="auto"/>
        <w:rPr>
          <w:rFonts w:hint="eastAsia" w:ascii="楷体" w:hAnsi="楷体" w:eastAsia="楷体" w:cs="楷体"/>
          <w:sz w:val="24"/>
        </w:rPr>
      </w:pPr>
      <w:r>
        <w:rPr>
          <w:rFonts w:hint="eastAsia" w:ascii="楷体" w:hAnsi="楷体" w:eastAsia="楷体" w:cs="楷体"/>
          <w:sz w:val="24"/>
        </w:rPr>
        <w:t>三、受托方为多个当事人的，可按各自在合同关系中的作用等，在“受托方”项下（增页）分别排列为共同受托人。</w:t>
      </w:r>
    </w:p>
    <w:p w14:paraId="2E5C51B9">
      <w:pPr>
        <w:spacing w:after="0" w:line="240" w:lineRule="auto"/>
        <w:rPr>
          <w:rFonts w:hint="eastAsia" w:ascii="楷体" w:hAnsi="楷体" w:eastAsia="楷体" w:cs="楷体"/>
          <w:sz w:val="24"/>
        </w:rPr>
      </w:pPr>
      <w:r>
        <w:rPr>
          <w:rFonts w:hint="eastAsia" w:ascii="楷体" w:hAnsi="楷体" w:eastAsia="楷体" w:cs="楷体"/>
          <w:sz w:val="24"/>
        </w:rPr>
        <w:t xml:space="preserve"> </w:t>
      </w:r>
    </w:p>
    <w:p w14:paraId="69450C39">
      <w:pPr>
        <w:spacing w:after="0" w:line="240" w:lineRule="auto"/>
        <w:rPr>
          <w:rFonts w:hint="eastAsia" w:ascii="楷体" w:hAnsi="楷体" w:eastAsia="楷体" w:cs="楷体"/>
          <w:sz w:val="24"/>
        </w:rPr>
      </w:pPr>
      <w:r>
        <w:rPr>
          <w:rFonts w:hint="eastAsia" w:ascii="楷体" w:hAnsi="楷体" w:eastAsia="楷体" w:cs="楷体"/>
          <w:sz w:val="24"/>
        </w:rPr>
        <w:t>四、本合同书未尽事项，可由当事人附页另行约定，并作为本合同的组成部分。</w:t>
      </w:r>
    </w:p>
    <w:p w14:paraId="159AB9BD">
      <w:pPr>
        <w:spacing w:after="0" w:line="240" w:lineRule="auto"/>
        <w:rPr>
          <w:rFonts w:hint="eastAsia" w:ascii="楷体" w:hAnsi="楷体" w:eastAsia="楷体" w:cs="楷体"/>
          <w:sz w:val="24"/>
        </w:rPr>
      </w:pPr>
    </w:p>
    <w:p w14:paraId="006AD2CC">
      <w:pPr>
        <w:spacing w:after="0" w:line="240" w:lineRule="auto"/>
        <w:rPr>
          <w:rFonts w:hint="eastAsia" w:ascii="楷体" w:hAnsi="楷体" w:eastAsia="楷体" w:cs="楷体"/>
          <w:sz w:val="24"/>
        </w:rPr>
      </w:pPr>
      <w:r>
        <w:rPr>
          <w:rFonts w:hint="eastAsia" w:ascii="楷体" w:hAnsi="楷体" w:eastAsia="楷体" w:cs="楷体"/>
          <w:sz w:val="24"/>
        </w:rPr>
        <w:t>五、当事人使用本合同书时约定无需填写的条款，应在该条款处注明“无”等字样。</w:t>
      </w:r>
    </w:p>
    <w:p w14:paraId="32BAB852">
      <w:pPr>
        <w:spacing w:after="0" w:line="240" w:lineRule="auto"/>
        <w:rPr>
          <w:rFonts w:hint="eastAsia" w:ascii="楷体" w:hAnsi="楷体" w:eastAsia="楷体" w:cs="楷体"/>
          <w:sz w:val="24"/>
        </w:rPr>
      </w:pPr>
    </w:p>
    <w:p w14:paraId="1CCB8708">
      <w:pPr>
        <w:spacing w:after="0" w:line="240" w:lineRule="auto"/>
        <w:rPr>
          <w:rFonts w:hint="eastAsia" w:ascii="楷体" w:hAnsi="楷体" w:eastAsia="楷体" w:cs="楷体"/>
        </w:rPr>
      </w:pPr>
    </w:p>
    <w:p w14:paraId="594ECBC1">
      <w:pPr>
        <w:spacing w:after="0" w:line="240" w:lineRule="auto"/>
        <w:rPr>
          <w:rFonts w:hint="eastAsia" w:ascii="楷体" w:hAnsi="楷体" w:eastAsia="楷体" w:cs="楷体"/>
        </w:rPr>
      </w:pPr>
    </w:p>
    <w:p w14:paraId="7FB4F8AE">
      <w:pPr>
        <w:spacing w:after="0" w:line="240" w:lineRule="auto"/>
        <w:rPr>
          <w:rFonts w:hint="eastAsia" w:ascii="楷体" w:hAnsi="楷体" w:eastAsia="楷体" w:cs="楷体"/>
        </w:rPr>
      </w:pPr>
    </w:p>
    <w:p w14:paraId="59B10F80">
      <w:pPr>
        <w:spacing w:after="0" w:line="240" w:lineRule="auto"/>
        <w:rPr>
          <w:rFonts w:hint="eastAsia" w:ascii="楷体" w:hAnsi="楷体" w:eastAsia="楷体" w:cs="楷体"/>
        </w:rPr>
      </w:pPr>
    </w:p>
    <w:p w14:paraId="78FC7740">
      <w:pPr>
        <w:spacing w:after="0" w:line="240" w:lineRule="auto"/>
        <w:rPr>
          <w:rFonts w:hint="eastAsia" w:ascii="楷体" w:hAnsi="楷体" w:eastAsia="楷体" w:cs="楷体"/>
        </w:rPr>
      </w:pPr>
    </w:p>
    <w:p w14:paraId="668DD9D5">
      <w:pPr>
        <w:spacing w:after="0" w:line="240" w:lineRule="auto"/>
        <w:rPr>
          <w:rFonts w:hint="eastAsia" w:ascii="楷体" w:hAnsi="楷体" w:eastAsia="楷体" w:cs="楷体"/>
        </w:rPr>
      </w:pPr>
    </w:p>
    <w:p w14:paraId="48B36A74">
      <w:pPr>
        <w:spacing w:after="0" w:line="240" w:lineRule="auto"/>
        <w:rPr>
          <w:rFonts w:hint="eastAsia" w:ascii="楷体" w:hAnsi="楷体" w:eastAsia="楷体" w:cs="楷体"/>
        </w:rPr>
      </w:pPr>
    </w:p>
    <w:p w14:paraId="428BABD8">
      <w:pPr>
        <w:spacing w:after="0" w:line="240" w:lineRule="auto"/>
        <w:rPr>
          <w:rFonts w:hint="eastAsia" w:ascii="楷体" w:hAnsi="楷体" w:eastAsia="楷体" w:cs="楷体"/>
        </w:rPr>
      </w:pPr>
    </w:p>
    <w:p w14:paraId="35CBE7A6">
      <w:pPr>
        <w:spacing w:after="0" w:line="240" w:lineRule="auto"/>
        <w:rPr>
          <w:rFonts w:hint="eastAsia" w:ascii="楷体" w:hAnsi="楷体" w:eastAsia="楷体" w:cs="楷体"/>
        </w:rPr>
      </w:pPr>
    </w:p>
    <w:p w14:paraId="395615FF">
      <w:pPr>
        <w:spacing w:after="0" w:line="240" w:lineRule="auto"/>
        <w:rPr>
          <w:rFonts w:hint="eastAsia" w:ascii="楷体" w:hAnsi="楷体" w:eastAsia="楷体" w:cs="楷体"/>
        </w:rPr>
      </w:pPr>
    </w:p>
    <w:p w14:paraId="71ABC81E">
      <w:pPr>
        <w:spacing w:after="0" w:line="240" w:lineRule="auto"/>
        <w:rPr>
          <w:rFonts w:hint="eastAsia" w:ascii="楷体" w:hAnsi="楷体" w:eastAsia="楷体" w:cs="楷体"/>
        </w:rPr>
      </w:pPr>
    </w:p>
    <w:p w14:paraId="5010C4CA">
      <w:pPr>
        <w:spacing w:after="0" w:line="240" w:lineRule="auto"/>
        <w:rPr>
          <w:rFonts w:hint="eastAsia" w:ascii="楷体" w:hAnsi="楷体" w:eastAsia="楷体" w:cs="楷体"/>
        </w:rPr>
      </w:pPr>
    </w:p>
    <w:p w14:paraId="1A81BEC4">
      <w:pPr>
        <w:spacing w:after="0" w:line="240" w:lineRule="auto"/>
        <w:rPr>
          <w:rFonts w:hint="eastAsia" w:ascii="楷体" w:hAnsi="楷体" w:eastAsia="楷体" w:cs="楷体"/>
        </w:rPr>
      </w:pPr>
    </w:p>
    <w:p w14:paraId="4FEEC381">
      <w:pPr>
        <w:spacing w:after="0" w:line="240" w:lineRule="auto"/>
        <w:rPr>
          <w:rFonts w:hint="eastAsia" w:ascii="楷体" w:hAnsi="楷体" w:eastAsia="楷体" w:cs="楷体"/>
        </w:rPr>
      </w:pPr>
    </w:p>
    <w:p w14:paraId="41B60CC7">
      <w:pPr>
        <w:spacing w:after="0" w:line="240" w:lineRule="auto"/>
        <w:rPr>
          <w:rFonts w:hint="eastAsia" w:ascii="楷体" w:hAnsi="楷体" w:eastAsia="楷体" w:cs="楷体"/>
        </w:rPr>
      </w:pPr>
    </w:p>
    <w:p w14:paraId="456DD2A5">
      <w:pPr>
        <w:spacing w:after="0" w:line="240" w:lineRule="auto"/>
        <w:rPr>
          <w:rFonts w:hint="eastAsia" w:ascii="楷体" w:hAnsi="楷体" w:eastAsia="楷体" w:cs="楷体"/>
        </w:rPr>
      </w:pPr>
    </w:p>
    <w:p w14:paraId="39BD3E16">
      <w:pPr>
        <w:spacing w:after="0" w:line="240" w:lineRule="auto"/>
        <w:rPr>
          <w:rFonts w:hint="eastAsia" w:ascii="楷体" w:hAnsi="楷体" w:eastAsia="楷体" w:cs="楷体"/>
        </w:rPr>
      </w:pPr>
    </w:p>
    <w:p w14:paraId="0135666D">
      <w:pPr>
        <w:spacing w:after="0" w:line="240" w:lineRule="auto"/>
        <w:rPr>
          <w:rFonts w:hint="eastAsia" w:ascii="楷体" w:hAnsi="楷体" w:eastAsia="楷体" w:cs="楷体"/>
        </w:rPr>
      </w:pPr>
    </w:p>
    <w:p w14:paraId="53EB2F4F">
      <w:pPr>
        <w:spacing w:after="0" w:line="240" w:lineRule="auto"/>
        <w:rPr>
          <w:rFonts w:hint="eastAsia" w:ascii="楷体" w:hAnsi="楷体" w:eastAsia="楷体" w:cs="楷体"/>
        </w:rPr>
      </w:pPr>
    </w:p>
    <w:p w14:paraId="15577CE2">
      <w:pPr>
        <w:spacing w:after="0" w:line="240" w:lineRule="auto"/>
        <w:rPr>
          <w:rFonts w:hint="eastAsia" w:ascii="楷体" w:hAnsi="楷体" w:eastAsia="楷体" w:cs="楷体"/>
        </w:rPr>
      </w:pPr>
    </w:p>
    <w:p w14:paraId="7929EACA">
      <w:pPr>
        <w:spacing w:after="0" w:line="240" w:lineRule="auto"/>
        <w:rPr>
          <w:rFonts w:hint="eastAsia" w:ascii="楷体" w:hAnsi="楷体" w:eastAsia="楷体" w:cs="楷体"/>
        </w:rPr>
      </w:pPr>
    </w:p>
    <w:p w14:paraId="37F0B3F3">
      <w:pPr>
        <w:spacing w:after="0" w:line="240" w:lineRule="auto"/>
        <w:rPr>
          <w:rFonts w:hint="eastAsia" w:ascii="楷体" w:hAnsi="楷体" w:eastAsia="楷体" w:cs="楷体"/>
        </w:rPr>
      </w:pPr>
    </w:p>
    <w:p w14:paraId="0F692204">
      <w:pPr>
        <w:spacing w:after="0" w:line="240" w:lineRule="auto"/>
        <w:rPr>
          <w:rFonts w:hint="eastAsia" w:ascii="楷体" w:hAnsi="楷体" w:eastAsia="楷体" w:cs="楷体"/>
        </w:rPr>
      </w:pPr>
    </w:p>
    <w:p w14:paraId="4C335EDF">
      <w:pPr>
        <w:spacing w:after="0" w:line="240" w:lineRule="auto"/>
        <w:rPr>
          <w:rFonts w:hint="eastAsia" w:ascii="楷体" w:hAnsi="楷体" w:eastAsia="楷体" w:cs="楷体"/>
        </w:rPr>
      </w:pPr>
    </w:p>
    <w:p w14:paraId="5FB5902F">
      <w:pPr>
        <w:spacing w:after="0" w:line="240" w:lineRule="auto"/>
        <w:rPr>
          <w:rFonts w:hint="eastAsia" w:ascii="楷体" w:hAnsi="楷体" w:eastAsia="楷体" w:cs="楷体"/>
        </w:rPr>
      </w:pPr>
    </w:p>
    <w:p w14:paraId="0A4B35E2">
      <w:pPr>
        <w:spacing w:after="0" w:line="240" w:lineRule="auto"/>
        <w:rPr>
          <w:rFonts w:hint="eastAsia" w:ascii="楷体" w:hAnsi="楷体" w:eastAsia="楷体" w:cs="楷体"/>
        </w:rPr>
      </w:pPr>
    </w:p>
    <w:p w14:paraId="091F04EE">
      <w:pPr>
        <w:spacing w:after="0" w:line="240" w:lineRule="auto"/>
        <w:rPr>
          <w:rFonts w:hint="eastAsia" w:ascii="楷体" w:hAnsi="楷体" w:eastAsia="楷体" w:cs="楷体"/>
        </w:rPr>
      </w:pPr>
    </w:p>
    <w:p w14:paraId="143E5B0E">
      <w:pPr>
        <w:spacing w:after="0" w:line="240" w:lineRule="auto"/>
        <w:rPr>
          <w:rFonts w:hint="eastAsia" w:ascii="楷体" w:hAnsi="楷体" w:eastAsia="楷体" w:cs="楷体"/>
        </w:rPr>
      </w:pPr>
    </w:p>
    <w:p w14:paraId="091BC522">
      <w:pPr>
        <w:spacing w:after="0" w:line="240" w:lineRule="auto"/>
        <w:rPr>
          <w:rFonts w:hint="eastAsia" w:ascii="楷体" w:hAnsi="楷体" w:eastAsia="楷体" w:cs="楷体"/>
        </w:rPr>
      </w:pPr>
    </w:p>
    <w:p w14:paraId="7D2788DD">
      <w:pPr>
        <w:spacing w:after="0" w:line="240" w:lineRule="auto"/>
        <w:rPr>
          <w:rFonts w:hint="eastAsia" w:ascii="楷体" w:hAnsi="楷体" w:eastAsia="楷体" w:cs="楷体"/>
        </w:rPr>
      </w:pPr>
    </w:p>
    <w:p w14:paraId="7587781B">
      <w:pPr>
        <w:spacing w:after="0" w:line="240" w:lineRule="auto"/>
        <w:rPr>
          <w:rFonts w:hint="eastAsia" w:ascii="楷体" w:hAnsi="楷体" w:eastAsia="楷体" w:cs="楷体"/>
        </w:rPr>
      </w:pPr>
    </w:p>
    <w:p w14:paraId="0F6C5B05">
      <w:pPr>
        <w:spacing w:after="0" w:line="240" w:lineRule="auto"/>
        <w:rPr>
          <w:rFonts w:hint="eastAsia" w:ascii="楷体" w:hAnsi="楷体" w:eastAsia="楷体" w:cs="楷体"/>
        </w:rPr>
      </w:pPr>
    </w:p>
    <w:p w14:paraId="45C72764">
      <w:pPr>
        <w:spacing w:after="0" w:line="240" w:lineRule="auto"/>
        <w:rPr>
          <w:rFonts w:hint="eastAsia" w:ascii="宋体" w:hAnsi="宋体" w:cs="宋体"/>
        </w:rPr>
        <w:sectPr>
          <w:footerReference r:id="rId7" w:type="default"/>
          <w:pgSz w:w="12070" w:h="16950"/>
          <w:pgMar w:top="1440" w:right="1544" w:bottom="1112" w:left="1810" w:header="0" w:footer="898" w:gutter="0"/>
          <w:cols w:space="720" w:num="1"/>
          <w:docGrid w:linePitch="312" w:charSpace="0"/>
        </w:sectPr>
      </w:pPr>
    </w:p>
    <w:p w14:paraId="5233B78E">
      <w:pPr>
        <w:spacing w:after="0" w:line="240" w:lineRule="auto"/>
        <w:ind w:firstLine="420" w:firstLineChars="200"/>
        <w:rPr>
          <w:rFonts w:hint="eastAsia" w:ascii="宋体" w:hAnsi="宋体" w:cs="宋体"/>
          <w:szCs w:val="21"/>
        </w:rPr>
      </w:pPr>
      <w:r>
        <w:rPr>
          <w:rFonts w:hint="eastAsia" w:ascii="宋体" w:hAnsi="宋体" w:cs="宋体"/>
        </w:rPr>
        <w:t>根据《中华人民共和国民法典》《中华人民共和国政府采购法》等其他相关法律法规以及采购文件、成交通知书的规定，</w:t>
      </w:r>
      <w:r>
        <w:rPr>
          <w:rFonts w:hint="eastAsia" w:ascii="宋体" w:hAnsi="宋体" w:cs="宋体"/>
          <w:szCs w:val="21"/>
        </w:rPr>
        <w:t>就</w:t>
      </w:r>
      <w:r>
        <w:rPr>
          <w:rFonts w:ascii="宋体" w:hAnsi="宋体" w:cs="宋体"/>
          <w:szCs w:val="21"/>
          <w:u w:val="single"/>
        </w:rPr>
        <w:t xml:space="preserve">              </w:t>
      </w:r>
      <w:r>
        <w:rPr>
          <w:rFonts w:hint="eastAsia" w:ascii="宋体" w:hAnsi="宋体" w:cs="宋体"/>
          <w:szCs w:val="21"/>
          <w:u w:val="single"/>
        </w:rPr>
        <w:t>公司（单位）</w:t>
      </w:r>
      <w:r>
        <w:rPr>
          <w:rFonts w:hint="eastAsia" w:ascii="宋体" w:hAnsi="宋体" w:cs="宋体"/>
          <w:szCs w:val="21"/>
        </w:rPr>
        <w:t>（以下简称 “乙方”）向</w:t>
      </w:r>
      <w:r>
        <w:rPr>
          <w:rFonts w:ascii="宋体" w:hAnsi="宋体" w:cs="宋体"/>
          <w:szCs w:val="21"/>
          <w:u w:val="single"/>
        </w:rPr>
        <w:t xml:space="preserve"> </w:t>
      </w:r>
      <w:r>
        <w:rPr>
          <w:rFonts w:hint="eastAsia" w:ascii="宋体" w:hAnsi="宋体" w:cs="宋体"/>
          <w:szCs w:val="21"/>
          <w:u w:val="single"/>
        </w:rPr>
        <w:t>陕西省财政厅</w:t>
      </w:r>
      <w:r>
        <w:rPr>
          <w:rFonts w:hint="eastAsia" w:ascii="宋体" w:hAnsi="宋体" w:cs="宋体"/>
          <w:szCs w:val="21"/>
        </w:rPr>
        <w:t xml:space="preserve">（以下简称“甲方”）提供 </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项目建设服务（以下简称“服务”）事宜，经甲乙双方共同协商，一致达成如下各条款，以资共同遵守。</w:t>
      </w:r>
    </w:p>
    <w:p w14:paraId="364A0CFB">
      <w:pPr>
        <w:spacing w:after="0" w:line="240" w:lineRule="auto"/>
        <w:rPr>
          <w:rFonts w:hint="eastAsia" w:ascii="宋体" w:hAnsi="宋体" w:cs="宋体"/>
          <w:b/>
          <w:bCs/>
          <w:szCs w:val="21"/>
        </w:rPr>
      </w:pPr>
    </w:p>
    <w:p w14:paraId="6F3FA268">
      <w:pPr>
        <w:spacing w:after="0" w:line="240" w:lineRule="auto"/>
        <w:ind w:firstLine="422" w:firstLineChars="200"/>
        <w:jc w:val="center"/>
        <w:rPr>
          <w:rFonts w:hint="eastAsia" w:ascii="宋体" w:hAnsi="宋体" w:cs="宋体"/>
          <w:b/>
          <w:bCs/>
          <w:szCs w:val="21"/>
        </w:rPr>
      </w:pPr>
      <w:r>
        <w:rPr>
          <w:rFonts w:ascii="宋体" w:hAnsi="宋体" w:cs="宋体"/>
          <w:b/>
          <w:bCs/>
          <w:szCs w:val="21"/>
        </w:rPr>
        <w:t>第一章</w:t>
      </w:r>
      <w:r>
        <w:rPr>
          <w:rFonts w:hint="eastAsia" w:ascii="宋体" w:hAnsi="宋体" w:cs="宋体"/>
          <w:b/>
          <w:bCs/>
          <w:szCs w:val="21"/>
        </w:rPr>
        <w:t xml:space="preserve"> </w:t>
      </w:r>
      <w:r>
        <w:rPr>
          <w:rFonts w:ascii="宋体" w:hAnsi="宋体" w:cs="宋体"/>
          <w:b/>
          <w:bCs/>
          <w:szCs w:val="21"/>
        </w:rPr>
        <w:t>总则</w:t>
      </w:r>
    </w:p>
    <w:p w14:paraId="2286E87C">
      <w:pPr>
        <w:spacing w:after="0" w:line="240" w:lineRule="auto"/>
        <w:ind w:firstLine="420" w:firstLineChars="200"/>
        <w:rPr>
          <w:rFonts w:hint="eastAsia" w:ascii="宋体" w:hAnsi="宋体" w:cs="宋体"/>
          <w:szCs w:val="21"/>
        </w:rPr>
      </w:pPr>
    </w:p>
    <w:p w14:paraId="27B0841D">
      <w:pPr>
        <w:spacing w:after="0" w:line="240" w:lineRule="auto"/>
        <w:ind w:firstLine="422" w:firstLineChars="200"/>
        <w:rPr>
          <w:rFonts w:hint="eastAsia" w:ascii="宋体" w:hAnsi="宋体" w:cs="宋体"/>
          <w:b/>
          <w:bCs/>
          <w:szCs w:val="21"/>
        </w:rPr>
      </w:pPr>
      <w:r>
        <w:rPr>
          <w:rFonts w:hint="eastAsia" w:ascii="宋体" w:hAnsi="宋体" w:cs="宋体"/>
          <w:b/>
          <w:bCs/>
          <w:szCs w:val="21"/>
        </w:rPr>
        <w:t>1.相关术语的定义和解释</w:t>
      </w:r>
    </w:p>
    <w:p w14:paraId="43C5447B">
      <w:pPr>
        <w:spacing w:after="0" w:line="240" w:lineRule="auto"/>
        <w:rPr>
          <w:rFonts w:hint="eastAsia" w:ascii="宋体" w:hAnsi="宋体" w:cs="宋体"/>
          <w:szCs w:val="21"/>
        </w:rPr>
      </w:pPr>
    </w:p>
    <w:p w14:paraId="45B9F5DC">
      <w:pPr>
        <w:spacing w:after="0" w:line="240" w:lineRule="auto"/>
        <w:ind w:firstLine="422" w:firstLineChars="200"/>
        <w:rPr>
          <w:rFonts w:hint="eastAsia" w:ascii="宋体" w:hAnsi="宋体" w:cs="宋体"/>
          <w:b/>
          <w:bCs/>
          <w:szCs w:val="21"/>
        </w:rPr>
      </w:pPr>
      <w:r>
        <w:rPr>
          <w:rFonts w:hint="eastAsia" w:ascii="宋体" w:hAnsi="宋体" w:cs="宋体"/>
          <w:b/>
          <w:bCs/>
          <w:szCs w:val="21"/>
        </w:rPr>
        <w:t>1.1.定义</w:t>
      </w:r>
    </w:p>
    <w:p w14:paraId="4F96400F">
      <w:pPr>
        <w:spacing w:after="0" w:line="240" w:lineRule="auto"/>
        <w:ind w:firstLine="420" w:firstLineChars="200"/>
        <w:rPr>
          <w:rFonts w:hint="eastAsia" w:ascii="宋体" w:hAnsi="宋体" w:cs="宋体"/>
          <w:szCs w:val="21"/>
        </w:rPr>
      </w:pPr>
      <w:r>
        <w:rPr>
          <w:rFonts w:hint="eastAsia" w:ascii="宋体" w:hAnsi="宋体" w:cs="宋体"/>
          <w:szCs w:val="21"/>
        </w:rPr>
        <w:t>1.1.1.本项目</w:t>
      </w:r>
      <w:r>
        <w:rPr>
          <w:rFonts w:ascii="宋体" w:hAnsi="宋体" w:cs="宋体"/>
          <w:szCs w:val="21"/>
        </w:rPr>
        <w:t>：</w:t>
      </w:r>
      <w:r>
        <w:rPr>
          <w:rFonts w:ascii="宋体" w:hAnsi="宋体" w:cs="宋体"/>
          <w:szCs w:val="21"/>
          <w:u w:val="single"/>
        </w:rPr>
        <w:t xml:space="preserve">                    </w:t>
      </w:r>
      <w:r>
        <w:rPr>
          <w:rFonts w:hint="eastAsia" w:ascii="宋体" w:hAnsi="宋体" w:cs="宋体"/>
          <w:szCs w:val="21"/>
        </w:rPr>
        <w:t xml:space="preserve">                                                                                          </w:t>
      </w:r>
    </w:p>
    <w:p w14:paraId="25CB0759">
      <w:pPr>
        <w:spacing w:after="0" w:line="240" w:lineRule="auto"/>
        <w:ind w:firstLine="420" w:firstLineChars="200"/>
        <w:rPr>
          <w:rFonts w:hint="eastAsia" w:ascii="宋体" w:hAnsi="宋体" w:cs="宋体"/>
          <w:szCs w:val="21"/>
          <w:u w:val="single"/>
        </w:rPr>
      </w:pPr>
      <w:r>
        <w:rPr>
          <w:rFonts w:hint="eastAsia" w:ascii="宋体" w:hAnsi="宋体" w:cs="宋体"/>
          <w:szCs w:val="21"/>
        </w:rPr>
        <w:t>1.1.2.甲方：</w:t>
      </w:r>
      <w:r>
        <w:rPr>
          <w:rFonts w:ascii="宋体" w:hAnsi="宋体" w:cs="宋体"/>
          <w:szCs w:val="21"/>
          <w:u w:val="single"/>
        </w:rPr>
        <w:t xml:space="preserve">                      </w:t>
      </w:r>
    </w:p>
    <w:p w14:paraId="235ACBB2">
      <w:pPr>
        <w:spacing w:after="0" w:line="240" w:lineRule="auto"/>
        <w:ind w:firstLine="420" w:firstLineChars="200"/>
        <w:rPr>
          <w:rFonts w:hint="eastAsia" w:ascii="宋体" w:hAnsi="宋体" w:cs="宋体"/>
          <w:szCs w:val="21"/>
          <w:u w:val="single"/>
        </w:rPr>
      </w:pPr>
      <w:r>
        <w:rPr>
          <w:rFonts w:hint="eastAsia" w:ascii="宋体" w:hAnsi="宋体" w:cs="宋体"/>
          <w:szCs w:val="21"/>
        </w:rPr>
        <w:t>1.1.3.乙方</w:t>
      </w:r>
      <w:r>
        <w:rPr>
          <w:rFonts w:ascii="宋体" w:hAnsi="宋体" w:cs="宋体"/>
          <w:szCs w:val="21"/>
        </w:rPr>
        <w:t>：</w:t>
      </w:r>
      <w:r>
        <w:rPr>
          <w:rFonts w:ascii="宋体" w:hAnsi="宋体" w:cs="宋体"/>
          <w:szCs w:val="21"/>
          <w:u w:val="single"/>
        </w:rPr>
        <w:t xml:space="preserve">                      </w:t>
      </w:r>
    </w:p>
    <w:p w14:paraId="266E90B7">
      <w:pPr>
        <w:spacing w:after="0" w:line="240" w:lineRule="auto"/>
        <w:ind w:firstLine="420" w:firstLineChars="200"/>
        <w:rPr>
          <w:rFonts w:hint="eastAsia" w:ascii="宋体" w:hAnsi="宋体" w:cs="宋体"/>
          <w:szCs w:val="21"/>
        </w:rPr>
      </w:pPr>
      <w:r>
        <w:rPr>
          <w:rFonts w:ascii="宋体" w:hAnsi="宋体" w:cs="宋体"/>
          <w:szCs w:val="21"/>
        </w:rPr>
        <w:t>1.1.4.</w:t>
      </w:r>
      <w:r>
        <w:rPr>
          <w:rFonts w:hint="eastAsia" w:ascii="宋体" w:hAnsi="宋体" w:cs="宋体"/>
          <w:szCs w:val="21"/>
        </w:rPr>
        <w:t>咨询监理单位：受甲方委托对本项目进行第三方咨询</w:t>
      </w:r>
      <w:r>
        <w:rPr>
          <w:rFonts w:ascii="宋体" w:hAnsi="宋体" w:cs="宋体"/>
          <w:szCs w:val="21"/>
        </w:rPr>
        <w:t>、</w:t>
      </w:r>
      <w:r>
        <w:rPr>
          <w:rFonts w:hint="eastAsia" w:ascii="宋体" w:hAnsi="宋体" w:cs="宋体"/>
          <w:szCs w:val="21"/>
        </w:rPr>
        <w:t>监理的单位</w:t>
      </w:r>
    </w:p>
    <w:p w14:paraId="4BF98C69">
      <w:pPr>
        <w:spacing w:after="0" w:line="240" w:lineRule="auto"/>
        <w:ind w:firstLine="420" w:firstLineChars="200"/>
        <w:rPr>
          <w:rFonts w:hint="eastAsia" w:ascii="宋体" w:hAnsi="宋体" w:cs="宋体"/>
          <w:szCs w:val="21"/>
        </w:rPr>
      </w:pPr>
      <w:r>
        <w:rPr>
          <w:rFonts w:ascii="宋体" w:hAnsi="宋体" w:cs="宋体"/>
          <w:szCs w:val="21"/>
        </w:rPr>
        <w:t>1.1.5.测试、测评单位：受甲方或乙方委托对本项目进行第三方测试、安全等保测评等服务的单位。</w:t>
      </w:r>
    </w:p>
    <w:p w14:paraId="3CEA26D4">
      <w:pPr>
        <w:spacing w:after="0" w:line="240" w:lineRule="auto"/>
        <w:ind w:firstLine="420" w:firstLineChars="200"/>
        <w:rPr>
          <w:rFonts w:hint="eastAsia" w:ascii="宋体" w:hAnsi="宋体" w:cs="宋体"/>
          <w:szCs w:val="21"/>
        </w:rPr>
      </w:pPr>
      <w:r>
        <w:rPr>
          <w:rFonts w:hint="eastAsia" w:ascii="宋体" w:hAnsi="宋体" w:cs="宋体"/>
          <w:szCs w:val="21"/>
        </w:rPr>
        <w:t>1.1.</w:t>
      </w:r>
      <w:r>
        <w:rPr>
          <w:rFonts w:ascii="宋体" w:hAnsi="宋体" w:cs="宋体"/>
          <w:szCs w:val="21"/>
        </w:rPr>
        <w:t>6</w:t>
      </w:r>
      <w:r>
        <w:rPr>
          <w:rFonts w:hint="eastAsia" w:ascii="宋体" w:hAnsi="宋体" w:cs="宋体"/>
          <w:szCs w:val="21"/>
        </w:rPr>
        <w:t>.适用法律：指所有适用的中华人民共和国法律、法规、部门规章、地方性法规</w:t>
      </w:r>
      <w:r>
        <w:rPr>
          <w:rFonts w:ascii="宋体" w:hAnsi="宋体" w:cs="宋体"/>
          <w:szCs w:val="21"/>
        </w:rPr>
        <w:t>、</w:t>
      </w:r>
      <w:r>
        <w:rPr>
          <w:rFonts w:hint="eastAsia" w:ascii="宋体" w:hAnsi="宋体" w:cs="宋体"/>
          <w:szCs w:val="21"/>
        </w:rPr>
        <w:t>司法解释、政府部门颁布的标准、规范或其他适用的强制性要求、有法律约束力的规范性文件等。除非另有特别约定或文意另有所指，本合同中提及的“法律”均包括适用法律的全部定义内容。</w:t>
      </w:r>
    </w:p>
    <w:p w14:paraId="4CAEE9C5">
      <w:pPr>
        <w:spacing w:after="0" w:line="240" w:lineRule="auto"/>
        <w:ind w:firstLine="420" w:firstLineChars="200"/>
        <w:rPr>
          <w:rFonts w:hint="eastAsia" w:ascii="宋体" w:hAnsi="宋体" w:cs="宋体"/>
          <w:szCs w:val="21"/>
        </w:rPr>
      </w:pPr>
      <w:r>
        <w:rPr>
          <w:rFonts w:hint="eastAsia" w:ascii="宋体" w:hAnsi="宋体" w:cs="宋体"/>
          <w:szCs w:val="21"/>
        </w:rPr>
        <w:t>1.1.</w:t>
      </w:r>
      <w:r>
        <w:rPr>
          <w:rFonts w:ascii="宋体" w:hAnsi="宋体" w:cs="宋体"/>
          <w:szCs w:val="21"/>
        </w:rPr>
        <w:t>7</w:t>
      </w:r>
      <w:r>
        <w:rPr>
          <w:rFonts w:hint="eastAsia" w:ascii="宋体" w:hAnsi="宋体" w:cs="宋体"/>
          <w:szCs w:val="21"/>
        </w:rPr>
        <w:t>.法律变更：指在生效日后颁布、修订、废止或重新解释的任何适用法律导致甲方或乙方在本合同项下的权利义务发生实质性变化。</w:t>
      </w:r>
    </w:p>
    <w:p w14:paraId="552E24B5">
      <w:pPr>
        <w:spacing w:after="0" w:line="240" w:lineRule="auto"/>
        <w:ind w:firstLine="420" w:firstLineChars="200"/>
        <w:rPr>
          <w:rFonts w:hint="eastAsia" w:ascii="宋体" w:hAnsi="宋体" w:cs="宋体"/>
          <w:szCs w:val="21"/>
        </w:rPr>
      </w:pPr>
      <w:r>
        <w:rPr>
          <w:rFonts w:hint="eastAsia" w:ascii="宋体" w:hAnsi="宋体" w:cs="宋体"/>
          <w:szCs w:val="21"/>
        </w:rPr>
        <w:t>1.1.</w:t>
      </w:r>
      <w:r>
        <w:rPr>
          <w:rFonts w:ascii="宋体" w:hAnsi="宋体" w:cs="宋体"/>
          <w:szCs w:val="21"/>
        </w:rPr>
        <w:t>8</w:t>
      </w:r>
      <w:r>
        <w:rPr>
          <w:rFonts w:hint="eastAsia" w:ascii="宋体" w:hAnsi="宋体" w:cs="宋体"/>
          <w:szCs w:val="21"/>
        </w:rPr>
        <w:t>.批准：指为了使乙方能够履行其在本合同项下的义务和行使其在本合同项下的权利，乙方必须从甲方或省各有关单位依法获得的为乙方开展工作所需要的任何许可、同意、授权等。</w:t>
      </w:r>
    </w:p>
    <w:p w14:paraId="45B4AAC8">
      <w:pPr>
        <w:spacing w:after="0" w:line="240" w:lineRule="auto"/>
        <w:ind w:firstLine="420" w:firstLineChars="200"/>
        <w:rPr>
          <w:rFonts w:hint="eastAsia" w:ascii="宋体" w:hAnsi="宋体" w:cs="宋体"/>
          <w:szCs w:val="21"/>
        </w:rPr>
      </w:pPr>
      <w:r>
        <w:rPr>
          <w:rFonts w:hint="eastAsia" w:ascii="宋体" w:hAnsi="宋体" w:cs="宋体"/>
          <w:szCs w:val="21"/>
        </w:rPr>
        <w:t>1.1.</w:t>
      </w:r>
      <w:r>
        <w:rPr>
          <w:rFonts w:ascii="宋体" w:hAnsi="宋体" w:cs="宋体"/>
          <w:szCs w:val="21"/>
        </w:rPr>
        <w:t>9</w:t>
      </w:r>
      <w:r>
        <w:rPr>
          <w:rFonts w:hint="eastAsia" w:ascii="宋体" w:hAnsi="宋体" w:cs="宋体"/>
          <w:szCs w:val="21"/>
        </w:rPr>
        <w:t>.生效日：指本合同甲乙双方盖章并由双方法定代表人或授权代表人签字之日。如依照适用法律需要履行审批程序的，则在有权部门审批后生效。</w:t>
      </w:r>
    </w:p>
    <w:p w14:paraId="41864AC5">
      <w:pPr>
        <w:spacing w:after="0" w:line="240" w:lineRule="auto"/>
        <w:ind w:firstLine="420" w:firstLineChars="200"/>
        <w:rPr>
          <w:rFonts w:hint="eastAsia" w:ascii="宋体" w:hAnsi="宋体" w:cs="宋体"/>
          <w:szCs w:val="21"/>
        </w:rPr>
      </w:pPr>
      <w:r>
        <w:rPr>
          <w:rFonts w:hint="eastAsia" w:ascii="宋体" w:hAnsi="宋体" w:cs="宋体"/>
          <w:szCs w:val="21"/>
        </w:rPr>
        <w:t>1.1.1</w:t>
      </w:r>
      <w:r>
        <w:rPr>
          <w:rFonts w:ascii="宋体" w:hAnsi="宋体" w:cs="宋体"/>
          <w:szCs w:val="21"/>
        </w:rPr>
        <w:t>0</w:t>
      </w:r>
      <w:r>
        <w:rPr>
          <w:rFonts w:hint="eastAsia" w:ascii="宋体" w:hAnsi="宋体" w:cs="宋体"/>
          <w:szCs w:val="21"/>
        </w:rPr>
        <w:t>.服务实施：指乙方根据本合同开展服务实施准备、执行、收尾等为实现服务交付开展的工作。</w:t>
      </w:r>
    </w:p>
    <w:p w14:paraId="7E321844">
      <w:pPr>
        <w:spacing w:after="0" w:line="240" w:lineRule="auto"/>
        <w:ind w:firstLine="420" w:firstLineChars="200"/>
        <w:rPr>
          <w:rFonts w:hint="eastAsia" w:ascii="宋体" w:hAnsi="宋体" w:cs="宋体"/>
          <w:szCs w:val="21"/>
        </w:rPr>
      </w:pPr>
      <w:r>
        <w:rPr>
          <w:rFonts w:ascii="宋体" w:hAnsi="宋体" w:cs="宋体"/>
          <w:szCs w:val="21"/>
        </w:rPr>
        <w:t>1.1.1</w:t>
      </w:r>
      <w:r>
        <w:rPr>
          <w:rFonts w:hint="eastAsia" w:ascii="宋体" w:hAnsi="宋体" w:cs="宋体"/>
          <w:szCs w:val="21"/>
        </w:rPr>
        <w:t>1</w:t>
      </w:r>
      <w:r>
        <w:rPr>
          <w:rFonts w:ascii="宋体" w:hAnsi="宋体" w:cs="宋体"/>
          <w:szCs w:val="21"/>
        </w:rPr>
        <w:t>.服务运行：指自服务</w:t>
      </w:r>
      <w:r>
        <w:rPr>
          <w:rFonts w:hint="eastAsia" w:ascii="宋体" w:hAnsi="宋体" w:cs="宋体"/>
          <w:szCs w:val="21"/>
        </w:rPr>
        <w:t>最终</w:t>
      </w:r>
      <w:r>
        <w:rPr>
          <w:rFonts w:ascii="宋体" w:hAnsi="宋体" w:cs="宋体"/>
          <w:szCs w:val="21"/>
        </w:rPr>
        <w:t>验收完成时起至合同约定期限届满时止，乙方按本合同提供的服务。</w:t>
      </w:r>
    </w:p>
    <w:p w14:paraId="71B299EB">
      <w:pPr>
        <w:spacing w:after="0" w:line="240" w:lineRule="auto"/>
        <w:ind w:firstLine="420" w:firstLineChars="200"/>
        <w:rPr>
          <w:rFonts w:hint="eastAsia" w:ascii="宋体" w:hAnsi="宋体" w:cs="宋体"/>
          <w:szCs w:val="21"/>
        </w:rPr>
      </w:pPr>
      <w:r>
        <w:rPr>
          <w:rFonts w:hint="eastAsia" w:ascii="宋体" w:hAnsi="宋体" w:cs="宋体"/>
          <w:szCs w:val="21"/>
        </w:rPr>
        <w:t>1.1.12.阶段性服务确认：指服务提供方按项目合同要求，完成某一时间段服务，对服务成果进行确认。</w:t>
      </w:r>
    </w:p>
    <w:p w14:paraId="1766866B">
      <w:pPr>
        <w:spacing w:after="0" w:line="240" w:lineRule="auto"/>
        <w:ind w:firstLine="420" w:firstLineChars="200"/>
        <w:rPr>
          <w:rFonts w:hint="eastAsia" w:ascii="宋体" w:hAnsi="宋体" w:cs="宋体"/>
          <w:szCs w:val="21"/>
        </w:rPr>
      </w:pPr>
      <w:r>
        <w:rPr>
          <w:rFonts w:hint="eastAsia" w:ascii="宋体" w:hAnsi="宋体" w:cs="宋体"/>
          <w:szCs w:val="21"/>
        </w:rPr>
        <w:t>1.1.13.初步验收：由甲方组织，承建单位和监理单位参加，根据需要可邀请专家参加，完成能满足系统运行需要的建设内容等情况，开展初步验收并形成验收意见。项目根据需要可以分批次初步验收。</w:t>
      </w:r>
    </w:p>
    <w:p w14:paraId="380A854A">
      <w:pPr>
        <w:spacing w:after="0" w:line="240" w:lineRule="auto"/>
        <w:ind w:firstLine="420" w:firstLineChars="200"/>
        <w:rPr>
          <w:rFonts w:hint="eastAsia" w:ascii="宋体" w:hAnsi="宋体" w:cs="宋体"/>
          <w:szCs w:val="21"/>
        </w:rPr>
      </w:pPr>
      <w:r>
        <w:rPr>
          <w:rFonts w:ascii="宋体" w:hAnsi="宋体" w:cs="宋体"/>
          <w:szCs w:val="21"/>
        </w:rPr>
        <w:t>1.1.1</w:t>
      </w:r>
      <w:r>
        <w:rPr>
          <w:rFonts w:hint="eastAsia" w:ascii="宋体" w:hAnsi="宋体" w:cs="宋体"/>
          <w:szCs w:val="21"/>
        </w:rPr>
        <w:t>4</w:t>
      </w:r>
      <w:r>
        <w:rPr>
          <w:rFonts w:ascii="宋体" w:hAnsi="宋体" w:cs="宋体"/>
          <w:szCs w:val="21"/>
        </w:rPr>
        <w:t>.</w:t>
      </w:r>
      <w:r>
        <w:rPr>
          <w:rFonts w:hint="eastAsia" w:ascii="宋体" w:hAnsi="宋体" w:cs="宋体"/>
          <w:szCs w:val="21"/>
        </w:rPr>
        <w:t>最终验收：对项目完成后的全面验收。</w:t>
      </w:r>
    </w:p>
    <w:p w14:paraId="4E66B2A9">
      <w:pPr>
        <w:spacing w:after="0" w:line="240" w:lineRule="auto"/>
        <w:ind w:firstLine="420" w:firstLineChars="200"/>
        <w:rPr>
          <w:rFonts w:hint="eastAsia" w:ascii="宋体" w:hAnsi="宋体" w:cs="宋体"/>
          <w:szCs w:val="21"/>
        </w:rPr>
      </w:pPr>
      <w:r>
        <w:rPr>
          <w:rFonts w:ascii="宋体" w:hAnsi="宋体" w:cs="宋体"/>
          <w:szCs w:val="21"/>
        </w:rPr>
        <w:t>1.1.1</w:t>
      </w:r>
      <w:r>
        <w:rPr>
          <w:rFonts w:hint="eastAsia" w:ascii="宋体" w:hAnsi="宋体" w:cs="宋体"/>
          <w:szCs w:val="21"/>
        </w:rPr>
        <w:t>5</w:t>
      </w:r>
      <w:r>
        <w:rPr>
          <w:rFonts w:ascii="宋体" w:hAnsi="宋体" w:cs="宋体"/>
          <w:szCs w:val="21"/>
        </w:rPr>
        <w:t>.</w:t>
      </w:r>
      <w:r>
        <w:rPr>
          <w:rFonts w:hint="eastAsia" w:ascii="宋体" w:hAnsi="宋体" w:cs="宋体"/>
          <w:szCs w:val="21"/>
        </w:rPr>
        <w:t>服务正式上线：指乙方提供的服务经最终验收合格后，甲方确认服务正式上线，作为服务上线运行的标志。</w:t>
      </w:r>
    </w:p>
    <w:p w14:paraId="7082802A">
      <w:pPr>
        <w:spacing w:after="0" w:line="240" w:lineRule="auto"/>
        <w:ind w:firstLine="420" w:firstLineChars="200"/>
        <w:rPr>
          <w:rFonts w:hint="eastAsia" w:ascii="宋体" w:hAnsi="宋体" w:cs="宋体"/>
          <w:szCs w:val="21"/>
        </w:rPr>
      </w:pPr>
      <w:r>
        <w:rPr>
          <w:rFonts w:hint="eastAsia" w:ascii="宋体" w:hAnsi="宋体" w:cs="宋体"/>
          <w:szCs w:val="21"/>
        </w:rPr>
        <w:t>1.1.16</w:t>
      </w:r>
      <w:r>
        <w:rPr>
          <w:rFonts w:ascii="宋体" w:hAnsi="宋体" w:cs="宋体"/>
          <w:szCs w:val="21"/>
        </w:rPr>
        <w:t>.</w:t>
      </w:r>
      <w:r>
        <w:rPr>
          <w:rFonts w:hint="eastAsia" w:ascii="宋体" w:hAnsi="宋体" w:cs="宋体"/>
          <w:szCs w:val="21"/>
        </w:rPr>
        <w:t>服务期限：指本项目周期、期限。</w:t>
      </w:r>
    </w:p>
    <w:p w14:paraId="645E9976">
      <w:pPr>
        <w:spacing w:after="0" w:line="240" w:lineRule="auto"/>
        <w:ind w:firstLine="420" w:firstLineChars="200"/>
        <w:rPr>
          <w:rFonts w:hint="eastAsia" w:ascii="宋体" w:hAnsi="宋体" w:cs="宋体"/>
          <w:szCs w:val="21"/>
        </w:rPr>
      </w:pPr>
      <w:r>
        <w:rPr>
          <w:rFonts w:hint="eastAsia" w:ascii="宋体" w:hAnsi="宋体" w:cs="宋体"/>
          <w:szCs w:val="21"/>
        </w:rPr>
        <w:t>1.1.17.其他在本合同及相关附件中涉及的有关名词和技术术语，其定义和解释如下：</w:t>
      </w:r>
    </w:p>
    <w:p w14:paraId="7EBD3773">
      <w:pPr>
        <w:spacing w:after="0" w:line="240" w:lineRule="auto"/>
        <w:ind w:firstLine="420" w:firstLineChars="200"/>
        <w:rPr>
          <w:rFonts w:hint="eastAsia" w:ascii="宋体" w:hAnsi="宋体" w:cs="宋体"/>
          <w:szCs w:val="21"/>
        </w:rPr>
      </w:pPr>
      <w:r>
        <w:rPr>
          <w:rFonts w:hint="eastAsia" w:ascii="宋体" w:hAnsi="宋体" w:cs="宋体"/>
          <w:szCs w:val="21"/>
        </w:rPr>
        <w:t>（1）</w:t>
      </w:r>
      <w:r>
        <w:rPr>
          <w:rFonts w:ascii="宋体" w:hAnsi="宋体" w:cs="宋体"/>
          <w:szCs w:val="21"/>
          <w:u w:val="single"/>
        </w:rPr>
        <w:t xml:space="preserve">   </w:t>
      </w:r>
      <w:r>
        <w:rPr>
          <w:rFonts w:hint="eastAsia" w:ascii="宋体" w:hAnsi="宋体" w:cs="宋体"/>
          <w:szCs w:val="21"/>
          <w:u w:val="single"/>
        </w:rPr>
        <w:t>无</w:t>
      </w:r>
      <w:r>
        <w:rPr>
          <w:rFonts w:ascii="宋体" w:hAnsi="宋体" w:cs="宋体"/>
          <w:szCs w:val="21"/>
          <w:u w:val="single"/>
        </w:rPr>
        <w:t xml:space="preserve">   </w:t>
      </w:r>
      <w:r>
        <w:rPr>
          <w:rFonts w:hint="eastAsia" w:ascii="宋体" w:hAnsi="宋体" w:cs="宋体"/>
          <w:szCs w:val="21"/>
        </w:rPr>
        <w:t xml:space="preserve">                                                          </w:t>
      </w:r>
    </w:p>
    <w:p w14:paraId="5C761BB2">
      <w:pPr>
        <w:spacing w:after="0" w:line="240" w:lineRule="auto"/>
        <w:ind w:firstLine="420" w:firstLineChars="200"/>
        <w:rPr>
          <w:rFonts w:hint="eastAsia" w:ascii="宋体" w:hAnsi="宋体" w:cs="宋体"/>
          <w:szCs w:val="21"/>
        </w:rPr>
      </w:pPr>
      <w:r>
        <w:rPr>
          <w:rFonts w:hint="eastAsia" w:ascii="宋体" w:hAnsi="宋体" w:cs="宋体"/>
          <w:szCs w:val="21"/>
        </w:rPr>
        <w:t>（2）</w:t>
      </w:r>
      <w:r>
        <w:rPr>
          <w:rFonts w:ascii="宋体" w:hAnsi="宋体" w:cs="宋体"/>
          <w:szCs w:val="21"/>
          <w:u w:val="single"/>
        </w:rPr>
        <w:t xml:space="preserve">   </w:t>
      </w:r>
      <w:r>
        <w:rPr>
          <w:rFonts w:hint="eastAsia" w:ascii="宋体" w:hAnsi="宋体" w:cs="宋体"/>
          <w:szCs w:val="21"/>
          <w:u w:val="single"/>
        </w:rPr>
        <w:t>无</w:t>
      </w:r>
      <w:r>
        <w:rPr>
          <w:rFonts w:ascii="宋体" w:hAnsi="宋体" w:cs="宋体"/>
          <w:szCs w:val="21"/>
          <w:u w:val="single"/>
        </w:rPr>
        <w:t xml:space="preserve">   </w:t>
      </w:r>
      <w:r>
        <w:rPr>
          <w:rFonts w:hint="eastAsia" w:ascii="宋体" w:hAnsi="宋体" w:cs="宋体"/>
          <w:szCs w:val="21"/>
        </w:rPr>
        <w:t xml:space="preserve">                                                            </w:t>
      </w:r>
    </w:p>
    <w:p w14:paraId="5DCB23D7">
      <w:pPr>
        <w:spacing w:after="0" w:line="240" w:lineRule="auto"/>
        <w:ind w:firstLine="422" w:firstLineChars="200"/>
        <w:rPr>
          <w:rFonts w:hint="eastAsia" w:ascii="宋体" w:hAnsi="宋体" w:cs="宋体"/>
          <w:b/>
          <w:bCs/>
          <w:szCs w:val="21"/>
        </w:rPr>
      </w:pPr>
      <w:r>
        <w:rPr>
          <w:rFonts w:hint="eastAsia" w:ascii="宋体" w:hAnsi="宋体" w:cs="宋体"/>
          <w:b/>
          <w:bCs/>
          <w:szCs w:val="21"/>
        </w:rPr>
        <w:t>1.2.解释</w:t>
      </w:r>
    </w:p>
    <w:p w14:paraId="5411A0AE">
      <w:pPr>
        <w:spacing w:after="0" w:line="240" w:lineRule="auto"/>
        <w:rPr>
          <w:rFonts w:hint="eastAsia" w:ascii="宋体" w:hAnsi="宋体" w:cs="宋体"/>
          <w:szCs w:val="21"/>
        </w:rPr>
      </w:pPr>
    </w:p>
    <w:p w14:paraId="7FB40417">
      <w:pPr>
        <w:spacing w:after="0" w:line="240" w:lineRule="auto"/>
        <w:ind w:firstLine="420" w:firstLineChars="200"/>
        <w:rPr>
          <w:rFonts w:hint="eastAsia" w:ascii="宋体" w:hAnsi="宋体" w:cs="宋体"/>
          <w:szCs w:val="21"/>
        </w:rPr>
      </w:pPr>
      <w:r>
        <w:rPr>
          <w:rFonts w:hint="eastAsia" w:ascii="宋体" w:hAnsi="宋体" w:cs="宋体"/>
          <w:szCs w:val="21"/>
        </w:rPr>
        <w:t>1.2.1.“工作日”是指国家所规定的节假日之外的所有的工作日，凡本合同所约定的工作日均指工作日，未指明工作日的日期指自然顺延的日期。</w:t>
      </w:r>
    </w:p>
    <w:p w14:paraId="76D6871D">
      <w:pPr>
        <w:spacing w:after="0" w:line="240" w:lineRule="auto"/>
        <w:ind w:firstLine="420" w:firstLineChars="200"/>
        <w:rPr>
          <w:rFonts w:hint="eastAsia" w:ascii="宋体" w:hAnsi="宋体" w:cs="宋体"/>
          <w:szCs w:val="21"/>
        </w:rPr>
      </w:pPr>
      <w:r>
        <w:rPr>
          <w:rFonts w:hint="eastAsia" w:ascii="宋体" w:hAnsi="宋体" w:cs="宋体"/>
          <w:szCs w:val="21"/>
        </w:rPr>
        <w:t>1.2.2.所指的日、月和年均指公历的日、月和年，其中一年以三百六十五日计，一个月以三十日计。</w:t>
      </w:r>
    </w:p>
    <w:p w14:paraId="45C90342">
      <w:pPr>
        <w:spacing w:after="0" w:line="240" w:lineRule="auto"/>
        <w:ind w:firstLine="420" w:firstLineChars="200"/>
        <w:rPr>
          <w:rFonts w:hint="eastAsia" w:ascii="宋体" w:hAnsi="宋体" w:cs="宋体"/>
          <w:szCs w:val="21"/>
        </w:rPr>
      </w:pPr>
      <w:r>
        <w:rPr>
          <w:rFonts w:hint="eastAsia" w:ascii="宋体" w:hAnsi="宋体" w:cs="宋体"/>
          <w:szCs w:val="21"/>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14:paraId="5A60160C">
      <w:pPr>
        <w:spacing w:after="0" w:line="240" w:lineRule="auto"/>
        <w:ind w:firstLine="420" w:firstLineChars="200"/>
        <w:rPr>
          <w:rFonts w:hint="eastAsia" w:ascii="宋体" w:hAnsi="宋体" w:cs="宋体"/>
          <w:szCs w:val="21"/>
        </w:rPr>
      </w:pPr>
      <w:r>
        <w:rPr>
          <w:rFonts w:hint="eastAsia" w:ascii="宋体" w:hAnsi="宋体" w:cs="宋体"/>
          <w:szCs w:val="21"/>
        </w:rPr>
        <w:t>1.2.4.“元”是指人民币元。</w:t>
      </w:r>
    </w:p>
    <w:p w14:paraId="71A94202">
      <w:pPr>
        <w:spacing w:after="0" w:line="240" w:lineRule="auto"/>
        <w:ind w:firstLine="420" w:firstLineChars="200"/>
        <w:rPr>
          <w:rFonts w:hint="eastAsia" w:ascii="宋体" w:hAnsi="宋体" w:cs="宋体"/>
          <w:szCs w:val="21"/>
        </w:rPr>
      </w:pPr>
      <w:r>
        <w:rPr>
          <w:rFonts w:hint="eastAsia" w:ascii="宋体" w:hAnsi="宋体" w:cs="宋体"/>
          <w:szCs w:val="21"/>
        </w:rPr>
        <w:t>1.2.5.条款或附件：指本合同的条款或附件。</w:t>
      </w:r>
    </w:p>
    <w:p w14:paraId="61EA5BDD">
      <w:pPr>
        <w:spacing w:after="0" w:line="240" w:lineRule="auto"/>
        <w:ind w:firstLine="420" w:firstLineChars="200"/>
        <w:rPr>
          <w:rFonts w:hint="eastAsia" w:ascii="宋体" w:hAnsi="宋体" w:cs="宋体"/>
          <w:szCs w:val="21"/>
        </w:rPr>
      </w:pPr>
      <w:r>
        <w:rPr>
          <w:rFonts w:hint="eastAsia" w:ascii="宋体" w:hAnsi="宋体" w:cs="宋体"/>
          <w:szCs w:val="21"/>
        </w:rPr>
        <w:t>1.2.6.除非本合同另有明确约定，“包括”指包括但不限于；除本合同另有明确约定，“以上”、“以下”、“以内”或“内”均含本数，“超过”、“以外”不含本数。</w:t>
      </w:r>
    </w:p>
    <w:p w14:paraId="4B06209D">
      <w:pPr>
        <w:spacing w:after="0" w:line="240" w:lineRule="auto"/>
        <w:rPr>
          <w:rFonts w:hint="eastAsia" w:ascii="宋体" w:hAnsi="宋体" w:cs="宋体"/>
          <w:szCs w:val="21"/>
        </w:rPr>
      </w:pPr>
    </w:p>
    <w:p w14:paraId="568A186C">
      <w:pPr>
        <w:spacing w:after="0" w:line="240" w:lineRule="auto"/>
        <w:ind w:firstLine="422" w:firstLineChars="200"/>
        <w:rPr>
          <w:rFonts w:hint="eastAsia" w:ascii="宋体" w:hAnsi="宋体" w:cs="宋体"/>
          <w:b/>
          <w:bCs/>
          <w:szCs w:val="21"/>
        </w:rPr>
      </w:pPr>
      <w:r>
        <w:rPr>
          <w:rFonts w:hint="eastAsia" w:ascii="宋体" w:hAnsi="宋体" w:cs="宋体"/>
          <w:b/>
          <w:bCs/>
          <w:szCs w:val="21"/>
        </w:rPr>
        <w:t>2.声明和保证</w:t>
      </w:r>
    </w:p>
    <w:p w14:paraId="594778A5">
      <w:pPr>
        <w:spacing w:after="0" w:line="240" w:lineRule="auto"/>
        <w:rPr>
          <w:rFonts w:hint="eastAsia" w:ascii="宋体" w:hAnsi="宋体" w:cs="宋体"/>
          <w:szCs w:val="21"/>
        </w:rPr>
      </w:pPr>
    </w:p>
    <w:p w14:paraId="281BD57D">
      <w:pPr>
        <w:spacing w:after="0" w:line="240" w:lineRule="auto"/>
        <w:ind w:firstLine="422" w:firstLineChars="200"/>
        <w:rPr>
          <w:rFonts w:hint="eastAsia" w:ascii="宋体" w:hAnsi="宋体" w:cs="宋体"/>
          <w:b/>
          <w:bCs/>
          <w:szCs w:val="21"/>
        </w:rPr>
      </w:pPr>
      <w:r>
        <w:rPr>
          <w:rFonts w:hint="eastAsia" w:ascii="宋体" w:hAnsi="宋体" w:cs="宋体"/>
          <w:b/>
          <w:bCs/>
          <w:szCs w:val="21"/>
        </w:rPr>
        <w:t>2.1.甲方的声明和保证</w:t>
      </w:r>
    </w:p>
    <w:p w14:paraId="59C3F221">
      <w:pPr>
        <w:spacing w:after="0" w:line="240" w:lineRule="auto"/>
        <w:rPr>
          <w:rFonts w:hint="eastAsia" w:ascii="宋体" w:hAnsi="宋体" w:cs="宋体"/>
          <w:szCs w:val="21"/>
        </w:rPr>
      </w:pPr>
    </w:p>
    <w:p w14:paraId="435F2A7B">
      <w:pPr>
        <w:spacing w:after="0" w:line="240" w:lineRule="auto"/>
        <w:ind w:firstLine="420" w:firstLineChars="200"/>
        <w:rPr>
          <w:rFonts w:hint="eastAsia" w:ascii="宋体" w:hAnsi="宋体" w:cs="宋体"/>
          <w:szCs w:val="21"/>
        </w:rPr>
      </w:pPr>
      <w:r>
        <w:rPr>
          <w:rFonts w:hint="eastAsia" w:ascii="宋体" w:hAnsi="宋体" w:cs="宋体"/>
          <w:szCs w:val="21"/>
        </w:rPr>
        <w:t>2.1.1.在本合同生效日前已获得了签订本合同所必需的授权，有权签署本合同。</w:t>
      </w:r>
    </w:p>
    <w:p w14:paraId="55FAD96F">
      <w:pPr>
        <w:spacing w:after="0" w:line="240" w:lineRule="auto"/>
        <w:ind w:firstLine="420" w:firstLineChars="200"/>
        <w:rPr>
          <w:rFonts w:hint="eastAsia" w:ascii="宋体" w:hAnsi="宋体" w:cs="宋体"/>
          <w:szCs w:val="21"/>
        </w:rPr>
      </w:pPr>
      <w:r>
        <w:rPr>
          <w:rFonts w:hint="eastAsia" w:ascii="宋体" w:hAnsi="宋体" w:cs="宋体"/>
          <w:szCs w:val="21"/>
        </w:rPr>
        <w:t>2.1.2.甲方保证向乙方提供的与本项目相关的材料、信息或数据的准确性、完整性或适宜性。</w:t>
      </w:r>
    </w:p>
    <w:p w14:paraId="6D4B0B81">
      <w:pPr>
        <w:spacing w:after="0" w:line="240" w:lineRule="auto"/>
        <w:ind w:firstLine="420" w:firstLineChars="200"/>
        <w:rPr>
          <w:rFonts w:hint="eastAsia" w:ascii="宋体" w:hAnsi="宋体" w:cs="宋体"/>
          <w:szCs w:val="21"/>
        </w:rPr>
      </w:pPr>
      <w:r>
        <w:rPr>
          <w:rFonts w:hint="eastAsia" w:ascii="宋体" w:hAnsi="宋体" w:cs="宋体"/>
          <w:szCs w:val="21"/>
        </w:rPr>
        <w:t>2.1.3.如果甲方的保证被证明在做出时存在不实或不能兑现，对乙方依本合同享有权利或承担义务造成实质性影响时，乙方有权提前终止本合同。本合同各附件也随之自动终止。</w:t>
      </w:r>
    </w:p>
    <w:p w14:paraId="54C661F7">
      <w:pPr>
        <w:spacing w:after="0" w:line="240" w:lineRule="auto"/>
        <w:ind w:firstLine="420" w:firstLineChars="200"/>
        <w:rPr>
          <w:rFonts w:hint="eastAsia" w:ascii="宋体" w:hAnsi="宋体" w:cs="宋体"/>
          <w:szCs w:val="21"/>
        </w:rPr>
      </w:pPr>
    </w:p>
    <w:p w14:paraId="436B4BCF">
      <w:pPr>
        <w:spacing w:after="0" w:line="240" w:lineRule="auto"/>
        <w:ind w:firstLine="422" w:firstLineChars="200"/>
        <w:rPr>
          <w:rFonts w:hint="eastAsia" w:ascii="宋体" w:hAnsi="宋体" w:cs="宋体"/>
          <w:b/>
          <w:bCs/>
          <w:szCs w:val="21"/>
        </w:rPr>
      </w:pPr>
      <w:r>
        <w:rPr>
          <w:rFonts w:hint="eastAsia" w:ascii="宋体" w:hAnsi="宋体" w:cs="宋体"/>
          <w:b/>
          <w:bCs/>
          <w:szCs w:val="21"/>
        </w:rPr>
        <w:t>2.2.乙方的声明和保证</w:t>
      </w:r>
    </w:p>
    <w:p w14:paraId="6F8E7597">
      <w:pPr>
        <w:spacing w:after="0" w:line="240" w:lineRule="auto"/>
        <w:rPr>
          <w:rFonts w:hint="eastAsia" w:ascii="宋体" w:hAnsi="宋体" w:cs="宋体"/>
          <w:szCs w:val="21"/>
        </w:rPr>
      </w:pPr>
    </w:p>
    <w:p w14:paraId="5CBF8856">
      <w:pPr>
        <w:spacing w:after="0" w:line="240" w:lineRule="auto"/>
        <w:ind w:firstLine="420" w:firstLineChars="200"/>
        <w:rPr>
          <w:rFonts w:hint="eastAsia" w:ascii="宋体" w:hAnsi="宋体" w:cs="宋体"/>
          <w:szCs w:val="21"/>
        </w:rPr>
      </w:pPr>
      <w:r>
        <w:rPr>
          <w:rFonts w:hint="eastAsia" w:ascii="宋体" w:hAnsi="宋体" w:cs="宋体"/>
          <w:szCs w:val="21"/>
        </w:rPr>
        <w:t>2.2.1.乙方是依据中国法律正式成立的企业法人或具有法人资格的事业单位和社会团体，具有签署和履行本合同的法人资格及履约能力。</w:t>
      </w:r>
    </w:p>
    <w:p w14:paraId="433E639B">
      <w:pPr>
        <w:spacing w:after="0" w:line="240" w:lineRule="auto"/>
        <w:ind w:firstLine="420" w:firstLineChars="200"/>
        <w:rPr>
          <w:rFonts w:hint="eastAsia" w:ascii="宋体" w:hAnsi="宋体" w:cs="宋体"/>
          <w:szCs w:val="21"/>
        </w:rPr>
      </w:pPr>
      <w:r>
        <w:rPr>
          <w:rFonts w:hint="eastAsia" w:ascii="宋体" w:hAnsi="宋体" w:cs="宋体"/>
          <w:szCs w:val="21"/>
        </w:rPr>
        <w:t>2.2.2.乙方为签署本合同已经依据适用法律及公司章程之规定完成所有必要的公司内部行为，其有权签署本合同并履行本合同项下的义务。</w:t>
      </w:r>
    </w:p>
    <w:p w14:paraId="581EBB9E">
      <w:pPr>
        <w:spacing w:after="0" w:line="240" w:lineRule="auto"/>
        <w:ind w:firstLine="420" w:firstLineChars="200"/>
        <w:rPr>
          <w:rFonts w:hint="eastAsia" w:ascii="宋体" w:hAnsi="宋体" w:cs="宋体"/>
          <w:szCs w:val="21"/>
        </w:rPr>
      </w:pPr>
      <w:r>
        <w:rPr>
          <w:rFonts w:hint="eastAsia" w:ascii="宋体" w:hAnsi="宋体" w:cs="宋体"/>
          <w:szCs w:val="21"/>
        </w:rPr>
        <w:t>2.2.3.乙方应保证向甲方提供本项目服务内容前，已达到提供相应服务的能力，包括符合国家、陕西省相关标准规范或行业标准规范。</w:t>
      </w:r>
    </w:p>
    <w:p w14:paraId="04F90206">
      <w:pPr>
        <w:spacing w:after="0" w:line="240" w:lineRule="auto"/>
        <w:ind w:firstLine="420" w:firstLineChars="200"/>
        <w:rPr>
          <w:rFonts w:hint="eastAsia" w:ascii="宋体" w:hAnsi="宋体" w:cs="宋体"/>
          <w:szCs w:val="21"/>
        </w:rPr>
      </w:pPr>
      <w:r>
        <w:rPr>
          <w:rFonts w:hint="eastAsia" w:ascii="宋体" w:hAnsi="宋体" w:cs="宋体"/>
          <w:szCs w:val="21"/>
        </w:rPr>
        <w:t>2.2.4.如果乙方的保证被证明在做出时存在不实或不能兑现，对甲方依本合同享有权利或承担义务造成实质性影响时，甲方有权提前终止本合同，并保留追究损失的权利。本合同各附件也随之自动终止。</w:t>
      </w:r>
    </w:p>
    <w:p w14:paraId="5E8EEEC1">
      <w:pPr>
        <w:spacing w:after="0" w:line="240" w:lineRule="auto"/>
        <w:ind w:firstLine="420" w:firstLineChars="200"/>
        <w:rPr>
          <w:rFonts w:hint="eastAsia" w:ascii="宋体" w:hAnsi="宋体" w:cs="宋体"/>
          <w:szCs w:val="21"/>
        </w:rPr>
      </w:pPr>
    </w:p>
    <w:p w14:paraId="616088DC">
      <w:pPr>
        <w:pStyle w:val="4"/>
        <w:spacing w:after="0" w:line="240" w:lineRule="auto"/>
        <w:rPr>
          <w:b/>
          <w:bCs/>
          <w:color w:val="auto"/>
          <w:spacing w:val="-5"/>
          <w:sz w:val="21"/>
          <w:szCs w:val="21"/>
        </w:rPr>
      </w:pPr>
      <w:r>
        <w:rPr>
          <w:b/>
          <w:bCs/>
          <w:color w:val="auto"/>
          <w:spacing w:val="-5"/>
          <w:sz w:val="21"/>
          <w:szCs w:val="21"/>
        </w:rPr>
        <w:t>第二章 合同主体的权利和义务</w:t>
      </w:r>
    </w:p>
    <w:p w14:paraId="56928534">
      <w:pPr>
        <w:spacing w:after="0" w:line="240" w:lineRule="auto"/>
        <w:rPr>
          <w:szCs w:val="21"/>
        </w:rPr>
      </w:pPr>
    </w:p>
    <w:p w14:paraId="5A5C03AA">
      <w:pPr>
        <w:spacing w:after="0" w:line="240" w:lineRule="auto"/>
        <w:ind w:firstLine="422" w:firstLineChars="200"/>
        <w:rPr>
          <w:rFonts w:hint="eastAsia" w:ascii="宋体" w:hAnsi="宋体" w:cs="宋体"/>
          <w:b/>
          <w:bCs/>
          <w:szCs w:val="21"/>
        </w:rPr>
      </w:pPr>
      <w:r>
        <w:rPr>
          <w:rFonts w:hint="eastAsia" w:ascii="宋体" w:hAnsi="宋体" w:cs="宋体"/>
          <w:b/>
          <w:bCs/>
          <w:szCs w:val="21"/>
        </w:rPr>
        <w:t>3.甲方</w:t>
      </w:r>
    </w:p>
    <w:p w14:paraId="66EC09F0">
      <w:pPr>
        <w:spacing w:after="0" w:line="240" w:lineRule="auto"/>
        <w:rPr>
          <w:rFonts w:hint="eastAsia" w:ascii="宋体" w:hAnsi="宋体" w:cs="宋体"/>
          <w:szCs w:val="21"/>
        </w:rPr>
      </w:pPr>
    </w:p>
    <w:p w14:paraId="67329A7A">
      <w:pPr>
        <w:spacing w:after="0" w:line="240" w:lineRule="auto"/>
        <w:ind w:firstLine="422" w:firstLineChars="200"/>
        <w:rPr>
          <w:rFonts w:hint="eastAsia" w:ascii="宋体" w:hAnsi="宋体" w:cs="宋体"/>
          <w:b/>
          <w:bCs/>
          <w:szCs w:val="21"/>
        </w:rPr>
      </w:pPr>
      <w:r>
        <w:rPr>
          <w:rFonts w:hint="eastAsia" w:ascii="宋体" w:hAnsi="宋体" w:cs="宋体"/>
          <w:b/>
          <w:bCs/>
          <w:szCs w:val="21"/>
        </w:rPr>
        <w:t>3.1.权利</w:t>
      </w:r>
    </w:p>
    <w:p w14:paraId="6B085E4C">
      <w:pPr>
        <w:spacing w:after="0" w:line="240" w:lineRule="auto"/>
        <w:ind w:firstLine="420" w:firstLineChars="200"/>
        <w:rPr>
          <w:rFonts w:hint="eastAsia" w:ascii="宋体" w:hAnsi="宋体" w:cs="宋体"/>
          <w:szCs w:val="21"/>
        </w:rPr>
      </w:pPr>
      <w:r>
        <w:rPr>
          <w:rFonts w:hint="eastAsia" w:ascii="宋体" w:hAnsi="宋体" w:cs="宋体"/>
          <w:szCs w:val="21"/>
        </w:rPr>
        <w:t>3.1.1.甲方有自行或委托第三方机构，对乙方提供的本项目的服务进行监管的权利。</w:t>
      </w:r>
    </w:p>
    <w:p w14:paraId="03DF7D8D">
      <w:pPr>
        <w:spacing w:after="0" w:line="240" w:lineRule="auto"/>
        <w:ind w:firstLine="420" w:firstLineChars="200"/>
        <w:rPr>
          <w:rFonts w:hint="eastAsia" w:ascii="宋体" w:hAnsi="宋体" w:cs="宋体"/>
          <w:szCs w:val="21"/>
        </w:rPr>
      </w:pPr>
      <w:r>
        <w:rPr>
          <w:rFonts w:hint="eastAsia" w:ascii="宋体" w:hAnsi="宋体" w:cs="宋体"/>
          <w:szCs w:val="21"/>
        </w:rPr>
        <w:t>3.1.2.甲方有自行或委托第三方机构，对乙方的建设、运维、管理、安全、质量、服务状况进行定期评估考核的权利。</w:t>
      </w:r>
    </w:p>
    <w:p w14:paraId="38E681C1">
      <w:pPr>
        <w:spacing w:after="0" w:line="240" w:lineRule="auto"/>
        <w:ind w:firstLine="420" w:firstLineChars="200"/>
        <w:rPr>
          <w:rFonts w:hint="eastAsia" w:ascii="宋体" w:hAnsi="宋体" w:cs="宋体"/>
          <w:szCs w:val="21"/>
        </w:rPr>
      </w:pPr>
      <w:r>
        <w:rPr>
          <w:rFonts w:hint="eastAsia" w:ascii="宋体" w:hAnsi="宋体" w:cs="宋体"/>
          <w:szCs w:val="21"/>
        </w:rPr>
        <w:t>3.1.3.乙方因自身原因导致合同无法继续履行，则视为违约，甲方有权单方解除合同，并向乙方追偿损失。</w:t>
      </w:r>
      <w:r>
        <w:rPr>
          <w:rFonts w:ascii="宋体" w:hAnsi="宋体" w:cs="宋体"/>
          <w:szCs w:val="21"/>
        </w:rPr>
        <w:t xml:space="preserve"> </w:t>
      </w:r>
    </w:p>
    <w:p w14:paraId="547715A8">
      <w:pPr>
        <w:spacing w:after="0" w:line="240" w:lineRule="auto"/>
        <w:ind w:firstLine="420" w:firstLineChars="200"/>
        <w:rPr>
          <w:rFonts w:hint="eastAsia" w:ascii="宋体" w:hAnsi="宋体" w:cs="宋体"/>
          <w:szCs w:val="21"/>
        </w:rPr>
      </w:pPr>
      <w:r>
        <w:rPr>
          <w:rFonts w:hint="eastAsia" w:ascii="宋体" w:hAnsi="宋体" w:cs="宋体"/>
          <w:szCs w:val="21"/>
        </w:rPr>
        <w:t>3.1.4.如因乙方原因导致甲方被行政处分或行政处罚，甲方保留向乙方追究法律责任、经济责任的权利</w:t>
      </w:r>
      <w:r>
        <w:rPr>
          <w:rFonts w:ascii="宋体" w:hAnsi="宋体" w:cs="宋体"/>
          <w:szCs w:val="21"/>
        </w:rPr>
        <w:t>。</w:t>
      </w:r>
    </w:p>
    <w:p w14:paraId="19003972">
      <w:pPr>
        <w:spacing w:after="0" w:line="240" w:lineRule="auto"/>
        <w:ind w:firstLine="420" w:firstLineChars="200"/>
        <w:rPr>
          <w:rFonts w:hint="eastAsia" w:ascii="宋体" w:hAnsi="宋体" w:cs="宋体"/>
          <w:szCs w:val="21"/>
        </w:rPr>
      </w:pPr>
      <w:r>
        <w:rPr>
          <w:rFonts w:hint="eastAsia" w:ascii="宋体" w:hAnsi="宋体" w:cs="宋体"/>
          <w:szCs w:val="21"/>
        </w:rPr>
        <w:t>3.1.5.法律、法规授予甲方的其他权利。</w:t>
      </w:r>
    </w:p>
    <w:p w14:paraId="16424017">
      <w:pPr>
        <w:spacing w:after="0" w:line="240" w:lineRule="auto"/>
        <w:rPr>
          <w:rFonts w:hint="eastAsia" w:ascii="宋体" w:hAnsi="宋体" w:cs="宋体"/>
          <w:szCs w:val="21"/>
        </w:rPr>
      </w:pPr>
    </w:p>
    <w:p w14:paraId="1993450F">
      <w:pPr>
        <w:spacing w:after="0" w:line="240" w:lineRule="auto"/>
        <w:ind w:firstLine="422" w:firstLineChars="200"/>
        <w:rPr>
          <w:rFonts w:hint="eastAsia" w:ascii="宋体" w:hAnsi="宋体" w:cs="宋体"/>
          <w:b/>
          <w:bCs/>
          <w:szCs w:val="21"/>
        </w:rPr>
      </w:pPr>
      <w:r>
        <w:rPr>
          <w:rFonts w:hint="eastAsia" w:ascii="宋体" w:hAnsi="宋体" w:cs="宋体"/>
          <w:b/>
          <w:bCs/>
          <w:szCs w:val="21"/>
        </w:rPr>
        <w:t>3.2.义务</w:t>
      </w:r>
    </w:p>
    <w:p w14:paraId="41EDF225">
      <w:pPr>
        <w:spacing w:after="0" w:line="240" w:lineRule="auto"/>
        <w:rPr>
          <w:rFonts w:hint="eastAsia" w:ascii="宋体" w:hAnsi="宋体" w:cs="宋体"/>
          <w:szCs w:val="21"/>
        </w:rPr>
      </w:pPr>
    </w:p>
    <w:p w14:paraId="3BA5F207">
      <w:pPr>
        <w:spacing w:after="0" w:line="240" w:lineRule="auto"/>
        <w:ind w:firstLine="420" w:firstLineChars="200"/>
        <w:rPr>
          <w:rFonts w:hint="eastAsia" w:ascii="宋体" w:hAnsi="宋体" w:cs="宋体"/>
          <w:szCs w:val="21"/>
        </w:rPr>
      </w:pPr>
      <w:r>
        <w:rPr>
          <w:rFonts w:hint="eastAsia" w:ascii="宋体" w:hAnsi="宋体" w:cs="宋体"/>
          <w:szCs w:val="21"/>
        </w:rPr>
        <w:t>3.2.1.依据乙方的书面申请，在不影响正常工作的前提下协助乙方及时获得本项目需要的合理、合法的条件，包括但不限于成立项目协调小组或安排专人负责配合乙方开展服务，协调乙方与相关单位的工作关系，保障项目顺利实施和运行维护</w:t>
      </w:r>
      <w:r>
        <w:rPr>
          <w:rFonts w:ascii="宋体" w:hAnsi="宋体" w:cs="宋体"/>
          <w:szCs w:val="21"/>
        </w:rPr>
        <w:t>。</w:t>
      </w:r>
    </w:p>
    <w:p w14:paraId="184F5AA5">
      <w:pPr>
        <w:spacing w:after="0" w:line="240" w:lineRule="auto"/>
        <w:ind w:firstLine="420" w:firstLineChars="200"/>
        <w:rPr>
          <w:rFonts w:hint="eastAsia" w:ascii="宋体" w:hAnsi="宋体" w:cs="宋体"/>
          <w:szCs w:val="21"/>
        </w:rPr>
      </w:pPr>
      <w:r>
        <w:rPr>
          <w:rFonts w:hint="eastAsia" w:ascii="宋体" w:hAnsi="宋体" w:cs="宋体"/>
          <w:szCs w:val="21"/>
        </w:rPr>
        <w:t>3.2.2.甲方应在项目小组指派一名甲方人员作为项目负责人，负责对乙方服务进行协调、 监督，与乙方项目负责人沟通，并负责</w:t>
      </w:r>
      <w:r>
        <w:rPr>
          <w:rFonts w:ascii="宋体" w:hAnsi="宋体" w:cs="宋体"/>
          <w:szCs w:val="21"/>
        </w:rPr>
        <w:t>对</w:t>
      </w:r>
      <w:r>
        <w:rPr>
          <w:rFonts w:hint="eastAsia" w:ascii="宋体" w:hAnsi="宋体" w:cs="宋体"/>
          <w:szCs w:val="21"/>
        </w:rPr>
        <w:t>本合同项下服务和可交付成果物的验收组织工作。如乙方提供的服务达不到甲方要求的，甲方应及时将不符合要求的内容和原因通知乙方。</w:t>
      </w:r>
    </w:p>
    <w:p w14:paraId="52584F28">
      <w:pPr>
        <w:spacing w:after="0" w:line="240" w:lineRule="auto"/>
        <w:ind w:firstLine="420" w:firstLineChars="200"/>
        <w:rPr>
          <w:rFonts w:hint="eastAsia" w:ascii="宋体" w:hAnsi="宋体" w:cs="宋体"/>
          <w:szCs w:val="21"/>
        </w:rPr>
      </w:pPr>
      <w:r>
        <w:rPr>
          <w:rFonts w:hint="eastAsia" w:ascii="宋体" w:hAnsi="宋体" w:cs="宋体"/>
          <w:szCs w:val="21"/>
        </w:rPr>
        <w:t>3.2.3.甲方应及时组织验收，对乙方提交的符合本合同约定的服务成果进行书面确认。</w:t>
      </w:r>
    </w:p>
    <w:p w14:paraId="350B10D7">
      <w:pPr>
        <w:spacing w:after="0" w:line="240" w:lineRule="auto"/>
        <w:ind w:firstLine="420" w:firstLineChars="200"/>
        <w:rPr>
          <w:rFonts w:hint="eastAsia" w:ascii="宋体" w:hAnsi="宋体" w:cs="宋体"/>
          <w:szCs w:val="21"/>
        </w:rPr>
      </w:pPr>
      <w:r>
        <w:rPr>
          <w:rFonts w:hint="eastAsia" w:ascii="宋体" w:hAnsi="宋体" w:cs="宋体"/>
          <w:szCs w:val="21"/>
        </w:rPr>
        <w:t>3.2.4.按照本合同的约定向乙方支付合同金额。</w:t>
      </w:r>
    </w:p>
    <w:p w14:paraId="0DF7A4DF">
      <w:pPr>
        <w:spacing w:after="0" w:line="240" w:lineRule="auto"/>
        <w:ind w:firstLine="420" w:firstLineChars="200"/>
        <w:rPr>
          <w:rFonts w:hint="eastAsia" w:ascii="宋体" w:hAnsi="宋体" w:cs="宋体"/>
          <w:szCs w:val="21"/>
        </w:rPr>
      </w:pPr>
      <w:r>
        <w:rPr>
          <w:rFonts w:hint="eastAsia" w:ascii="宋体" w:hAnsi="宋体" w:cs="宋体"/>
          <w:szCs w:val="21"/>
        </w:rPr>
        <w:t>3.2.5.及时审核并确认乙方提交的服务成果、进度报告等。</w:t>
      </w:r>
    </w:p>
    <w:p w14:paraId="732C8F57">
      <w:pPr>
        <w:spacing w:after="0" w:line="240" w:lineRule="auto"/>
        <w:ind w:firstLine="420" w:firstLineChars="200"/>
        <w:rPr>
          <w:rFonts w:hint="eastAsia" w:ascii="宋体" w:hAnsi="宋体" w:cs="宋体"/>
          <w:szCs w:val="21"/>
        </w:rPr>
      </w:pPr>
      <w:r>
        <w:rPr>
          <w:rFonts w:hint="eastAsia" w:ascii="宋体" w:hAnsi="宋体" w:cs="宋体"/>
          <w:szCs w:val="21"/>
        </w:rPr>
        <w:t>3.2.6.若甲方在其他合同中为本项目指定监理单位，甲方应当及时通知乙方。</w:t>
      </w:r>
    </w:p>
    <w:p w14:paraId="2E6D96FF">
      <w:pPr>
        <w:spacing w:after="0" w:line="240" w:lineRule="auto"/>
        <w:ind w:firstLine="420" w:firstLineChars="200"/>
        <w:rPr>
          <w:rFonts w:hint="eastAsia" w:ascii="宋体" w:hAnsi="宋体" w:cs="宋体"/>
          <w:szCs w:val="21"/>
        </w:rPr>
      </w:pPr>
      <w:r>
        <w:rPr>
          <w:rFonts w:hint="eastAsia" w:ascii="宋体" w:hAnsi="宋体" w:cs="宋体"/>
          <w:szCs w:val="21"/>
        </w:rPr>
        <w:t>3.2.7.法律、法规规定的以及本合同项下的其他义务。</w:t>
      </w:r>
    </w:p>
    <w:p w14:paraId="2A122984">
      <w:pPr>
        <w:spacing w:after="0" w:line="240" w:lineRule="auto"/>
        <w:ind w:firstLine="420" w:firstLineChars="200"/>
        <w:rPr>
          <w:rFonts w:hint="eastAsia" w:ascii="宋体" w:hAnsi="宋体" w:cs="宋体"/>
          <w:szCs w:val="21"/>
        </w:rPr>
      </w:pPr>
    </w:p>
    <w:p w14:paraId="0994D2B6">
      <w:pPr>
        <w:spacing w:after="0" w:line="240" w:lineRule="auto"/>
        <w:ind w:firstLine="422" w:firstLineChars="200"/>
        <w:rPr>
          <w:rFonts w:hint="eastAsia" w:ascii="宋体" w:hAnsi="宋体" w:cs="宋体"/>
          <w:b/>
          <w:bCs/>
          <w:szCs w:val="21"/>
        </w:rPr>
      </w:pPr>
      <w:r>
        <w:rPr>
          <w:rFonts w:ascii="宋体" w:hAnsi="宋体" w:cs="宋体"/>
          <w:b/>
          <w:bCs/>
          <w:szCs w:val="21"/>
        </w:rPr>
        <w:t>4.乙方</w:t>
      </w:r>
    </w:p>
    <w:p w14:paraId="2FA16FD6">
      <w:pPr>
        <w:spacing w:after="0" w:line="240" w:lineRule="auto"/>
        <w:ind w:firstLine="420" w:firstLineChars="200"/>
        <w:rPr>
          <w:rFonts w:hint="eastAsia" w:ascii="宋体" w:hAnsi="宋体" w:cs="宋体"/>
          <w:szCs w:val="21"/>
        </w:rPr>
      </w:pPr>
    </w:p>
    <w:p w14:paraId="4F63987A">
      <w:pPr>
        <w:spacing w:after="0" w:line="240" w:lineRule="auto"/>
        <w:ind w:firstLine="422" w:firstLineChars="200"/>
        <w:rPr>
          <w:rFonts w:hint="eastAsia" w:ascii="宋体" w:hAnsi="宋体" w:cs="宋体"/>
          <w:b/>
          <w:bCs/>
          <w:szCs w:val="21"/>
        </w:rPr>
      </w:pPr>
      <w:r>
        <w:rPr>
          <w:rFonts w:ascii="宋体" w:hAnsi="宋体" w:cs="宋体"/>
          <w:b/>
          <w:bCs/>
          <w:szCs w:val="21"/>
        </w:rPr>
        <w:t>4.1.权利</w:t>
      </w:r>
    </w:p>
    <w:p w14:paraId="1D8C6064">
      <w:pPr>
        <w:spacing w:after="0" w:line="240" w:lineRule="auto"/>
        <w:ind w:firstLine="420" w:firstLineChars="200"/>
        <w:rPr>
          <w:rFonts w:hint="eastAsia" w:ascii="宋体" w:hAnsi="宋体" w:cs="宋体"/>
          <w:szCs w:val="21"/>
        </w:rPr>
      </w:pPr>
    </w:p>
    <w:p w14:paraId="30959960">
      <w:pPr>
        <w:spacing w:after="0" w:line="240" w:lineRule="auto"/>
        <w:ind w:firstLine="420" w:firstLineChars="200"/>
        <w:rPr>
          <w:rFonts w:hint="eastAsia" w:ascii="宋体" w:hAnsi="宋体" w:cs="宋体"/>
          <w:szCs w:val="21"/>
        </w:rPr>
      </w:pPr>
      <w:r>
        <w:rPr>
          <w:rFonts w:ascii="宋体" w:hAnsi="宋体" w:cs="宋体"/>
          <w:szCs w:val="21"/>
        </w:rPr>
        <w:t>4.1.1.要求甲方按本合同的约定支付合同金额的权利。</w:t>
      </w:r>
    </w:p>
    <w:p w14:paraId="6B516EE4">
      <w:pPr>
        <w:spacing w:after="0" w:line="240" w:lineRule="auto"/>
        <w:ind w:firstLine="420" w:firstLineChars="200"/>
        <w:rPr>
          <w:rFonts w:hint="eastAsia" w:ascii="宋体" w:hAnsi="宋体" w:cs="宋体"/>
          <w:szCs w:val="21"/>
        </w:rPr>
      </w:pPr>
      <w:r>
        <w:rPr>
          <w:rFonts w:ascii="宋体" w:hAnsi="宋体" w:cs="宋体"/>
          <w:szCs w:val="21"/>
        </w:rPr>
        <w:t>4.1.2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考核不达标的依据，并不得追究乙方的违约责任。</w:t>
      </w:r>
    </w:p>
    <w:p w14:paraId="62C192A5">
      <w:pPr>
        <w:spacing w:after="0" w:line="240" w:lineRule="auto"/>
        <w:ind w:firstLine="420" w:firstLineChars="200"/>
        <w:rPr>
          <w:rFonts w:hint="eastAsia" w:ascii="宋体" w:hAnsi="宋体" w:cs="宋体"/>
          <w:szCs w:val="21"/>
        </w:rPr>
      </w:pPr>
      <w:r>
        <w:rPr>
          <w:rFonts w:ascii="宋体" w:hAnsi="宋体" w:cs="宋体"/>
          <w:szCs w:val="21"/>
        </w:rPr>
        <w:t>4.1.3.法律、法规规定以及本合同规定的其他权利。</w:t>
      </w:r>
    </w:p>
    <w:p w14:paraId="29D28CF8">
      <w:pPr>
        <w:spacing w:after="0" w:line="240" w:lineRule="auto"/>
        <w:ind w:firstLine="420" w:firstLineChars="200"/>
        <w:rPr>
          <w:rFonts w:hint="eastAsia" w:ascii="宋体" w:hAnsi="宋体" w:cs="宋体"/>
          <w:szCs w:val="21"/>
        </w:rPr>
      </w:pPr>
    </w:p>
    <w:p w14:paraId="6478CE3F">
      <w:pPr>
        <w:spacing w:after="0" w:line="240" w:lineRule="auto"/>
        <w:ind w:firstLine="422" w:firstLineChars="200"/>
        <w:rPr>
          <w:rFonts w:hint="eastAsia" w:ascii="宋体" w:hAnsi="宋体" w:cs="宋体"/>
          <w:b/>
          <w:bCs/>
          <w:szCs w:val="21"/>
        </w:rPr>
      </w:pPr>
      <w:r>
        <w:rPr>
          <w:rFonts w:ascii="宋体" w:hAnsi="宋体" w:cs="宋体"/>
          <w:b/>
          <w:bCs/>
          <w:szCs w:val="21"/>
        </w:rPr>
        <w:t>4.2.义务</w:t>
      </w:r>
    </w:p>
    <w:p w14:paraId="1A1E0930">
      <w:pPr>
        <w:spacing w:after="0" w:line="240" w:lineRule="auto"/>
        <w:ind w:firstLine="420" w:firstLineChars="200"/>
        <w:rPr>
          <w:rFonts w:hint="eastAsia" w:ascii="宋体" w:hAnsi="宋体" w:cs="宋体"/>
          <w:szCs w:val="21"/>
        </w:rPr>
      </w:pPr>
    </w:p>
    <w:p w14:paraId="7980EDC8">
      <w:pPr>
        <w:spacing w:after="0" w:line="240" w:lineRule="auto"/>
        <w:ind w:firstLine="420" w:firstLineChars="200"/>
        <w:rPr>
          <w:rFonts w:hint="eastAsia" w:ascii="宋体" w:hAnsi="宋体" w:cs="宋体"/>
          <w:szCs w:val="21"/>
        </w:rPr>
      </w:pPr>
      <w:r>
        <w:rPr>
          <w:rFonts w:ascii="宋体" w:hAnsi="宋体" w:cs="宋体"/>
          <w:szCs w:val="21"/>
        </w:rPr>
        <w:t>4.2.1.按照本合同约定</w:t>
      </w:r>
      <w:r>
        <w:rPr>
          <w:rFonts w:hint="eastAsia" w:ascii="宋体" w:hAnsi="宋体" w:cs="宋体"/>
          <w:szCs w:val="21"/>
        </w:rPr>
        <w:t>（</w:t>
      </w:r>
      <w:r>
        <w:rPr>
          <w:rFonts w:ascii="宋体" w:hAnsi="宋体" w:cs="宋体"/>
          <w:szCs w:val="21"/>
        </w:rPr>
        <w:t>包括进度、质量、安全标准</w:t>
      </w:r>
      <w:r>
        <w:rPr>
          <w:rFonts w:hint="eastAsia" w:ascii="宋体" w:hAnsi="宋体" w:cs="宋体"/>
          <w:szCs w:val="21"/>
        </w:rPr>
        <w:t>）</w:t>
      </w:r>
      <w:r>
        <w:rPr>
          <w:rFonts w:ascii="宋体" w:hAnsi="宋体" w:cs="宋体"/>
          <w:szCs w:val="21"/>
        </w:rPr>
        <w:t>完成本项目。</w:t>
      </w:r>
    </w:p>
    <w:p w14:paraId="49D9AFA8">
      <w:pPr>
        <w:spacing w:after="0" w:line="240" w:lineRule="auto"/>
        <w:ind w:firstLine="420" w:firstLineChars="200"/>
        <w:rPr>
          <w:rFonts w:hint="eastAsia" w:ascii="宋体" w:hAnsi="宋体" w:cs="宋体"/>
          <w:szCs w:val="21"/>
        </w:rPr>
      </w:pPr>
      <w:r>
        <w:rPr>
          <w:rFonts w:ascii="宋体" w:hAnsi="宋体" w:cs="宋体"/>
          <w:szCs w:val="21"/>
        </w:rPr>
        <w:t>4.2.2.接受甲方或其指定的第三方机构对本项目的监管、评估考核等。</w:t>
      </w:r>
    </w:p>
    <w:p w14:paraId="02EA5BAE">
      <w:pPr>
        <w:spacing w:after="0" w:line="240" w:lineRule="auto"/>
        <w:ind w:firstLine="420" w:firstLineChars="200"/>
        <w:rPr>
          <w:rFonts w:hint="eastAsia" w:ascii="宋体" w:hAnsi="宋体" w:cs="宋体"/>
          <w:szCs w:val="21"/>
        </w:rPr>
      </w:pPr>
      <w:r>
        <w:rPr>
          <w:rFonts w:ascii="宋体" w:hAnsi="宋体" w:cs="宋体"/>
          <w:szCs w:val="21"/>
        </w:rPr>
        <w:t>4.2.3.服务期内，如遇国家法律、法规及相关政策发生重大变化，对本合同的履行造成实质性的影响，乙方应积极与甲方协商解决，并采取合理措施避免各方的损失扩大。</w:t>
      </w:r>
    </w:p>
    <w:p w14:paraId="2F4FC94B">
      <w:pPr>
        <w:spacing w:after="0" w:line="240" w:lineRule="auto"/>
        <w:ind w:firstLine="420" w:firstLineChars="200"/>
        <w:rPr>
          <w:rFonts w:hint="eastAsia" w:ascii="宋体" w:hAnsi="宋体" w:cs="宋体"/>
          <w:szCs w:val="21"/>
        </w:rPr>
      </w:pPr>
      <w:r>
        <w:rPr>
          <w:rFonts w:ascii="宋体" w:hAnsi="宋体" w:cs="宋体"/>
          <w:szCs w:val="21"/>
        </w:rPr>
        <w:t>4.2.4.如政府审计部门或政府审计部门委托的第三方审计单位需对涉及本合同的事项进行审计时，乙方应按照政府审计有关法律法规和政策要求，支持、协助审计部门或其委托的跟踪审计单位开展工作。</w:t>
      </w:r>
    </w:p>
    <w:p w14:paraId="2511E7C9">
      <w:pPr>
        <w:spacing w:after="0" w:line="240" w:lineRule="auto"/>
        <w:ind w:firstLine="420" w:firstLineChars="200"/>
        <w:rPr>
          <w:rFonts w:hint="eastAsia" w:ascii="宋体" w:hAnsi="宋体" w:cs="宋体"/>
          <w:szCs w:val="21"/>
        </w:rPr>
      </w:pPr>
      <w:r>
        <w:rPr>
          <w:rFonts w:ascii="宋体" w:hAnsi="宋体" w:cs="宋体"/>
          <w:szCs w:val="21"/>
        </w:rPr>
        <w:t>4.2.5.乙方应加强项目驻场人员及相关人员管理，遵守甲方工作管理要求，接受工作指导和统一安排。向甲方书面提交本合同项目具体的人力资源计划及人员分工</w:t>
      </w:r>
      <w:r>
        <w:rPr>
          <w:rFonts w:hint="eastAsia" w:ascii="宋体" w:hAnsi="宋体" w:cs="宋体"/>
          <w:szCs w:val="21"/>
        </w:rPr>
        <w:t>（</w:t>
      </w:r>
      <w:r>
        <w:rPr>
          <w:rFonts w:ascii="宋体" w:hAnsi="宋体" w:cs="宋体"/>
          <w:szCs w:val="21"/>
        </w:rPr>
        <w:t>包括但不限于：本合同项目的管理、开发、运营、运维等服务人员的名单、岗位责任、组织架构等</w:t>
      </w:r>
      <w:r>
        <w:rPr>
          <w:rFonts w:hint="eastAsia" w:ascii="宋体" w:hAnsi="宋体" w:cs="宋体"/>
          <w:szCs w:val="21"/>
        </w:rPr>
        <w:t>），</w:t>
      </w:r>
      <w:r>
        <w:rPr>
          <w:rFonts w:ascii="宋体" w:hAnsi="宋体" w:cs="宋体"/>
          <w:szCs w:val="21"/>
        </w:rPr>
        <w:t>如核心骨干人员有变化应提前书面告知并征得甲方同意。与本项目有关的规章制度以及服务过程有关资料，乙方应书面报甲方备案，并接受甲方定期不定期的检查。应加强对驻场人员管理，遵守甲方工作管理要求，接受工作指导和统一安排。</w:t>
      </w:r>
    </w:p>
    <w:p w14:paraId="718014BD">
      <w:pPr>
        <w:spacing w:after="0" w:line="240" w:lineRule="auto"/>
        <w:ind w:firstLine="420" w:firstLineChars="200"/>
        <w:rPr>
          <w:rFonts w:hint="eastAsia" w:ascii="宋体" w:hAnsi="宋体" w:cs="宋体"/>
          <w:szCs w:val="21"/>
        </w:rPr>
      </w:pPr>
      <w:r>
        <w:rPr>
          <w:rFonts w:ascii="宋体" w:hAnsi="宋体" w:cs="宋体"/>
          <w:szCs w:val="21"/>
        </w:rPr>
        <w:t>4.2.6.乙方应保证所提供的产品或服务没有侵害任何第三方的知识产权或其他正当权益。 如有第三方指控甲方接受乙方提供的产品或服务侵犯了该方的知识产权或其他合法权利，乙方应自费就上述指控为甲方辩护或进行妥善处理，并承担给甲方及第三方造成的一切损失</w:t>
      </w:r>
      <w:r>
        <w:rPr>
          <w:rFonts w:hint="eastAsia" w:ascii="宋体" w:hAnsi="宋体" w:cs="宋体"/>
          <w:szCs w:val="21"/>
        </w:rPr>
        <w:t>（</w:t>
      </w:r>
      <w:r>
        <w:rPr>
          <w:rFonts w:ascii="宋体" w:hAnsi="宋体" w:cs="宋体"/>
          <w:szCs w:val="21"/>
        </w:rPr>
        <w:t>包括但不限于赔偿金、律师费、诉讼费等</w:t>
      </w:r>
      <w:r>
        <w:rPr>
          <w:rFonts w:hint="eastAsia" w:ascii="宋体" w:hAnsi="宋体" w:cs="宋体"/>
          <w:szCs w:val="21"/>
        </w:rPr>
        <w:t>）</w:t>
      </w:r>
      <w:r>
        <w:rPr>
          <w:rFonts w:ascii="宋体" w:hAnsi="宋体" w:cs="宋体"/>
          <w:szCs w:val="21"/>
        </w:rPr>
        <w:t>。如乙方不为甲方辩护或不进行妥善处理，甲方可自行处理，对于甲方与第三方达成的和解协议或法院、仲裁机构作出的生效法律文书确定由甲方承担的责任和费用，及甲方自行处理所支出的合理费用</w:t>
      </w:r>
      <w:r>
        <w:rPr>
          <w:rFonts w:hint="eastAsia" w:ascii="宋体" w:hAnsi="宋体" w:cs="宋体"/>
          <w:szCs w:val="21"/>
        </w:rPr>
        <w:t>（</w:t>
      </w:r>
      <w:r>
        <w:rPr>
          <w:rFonts w:ascii="宋体" w:hAnsi="宋体" w:cs="宋体"/>
          <w:szCs w:val="21"/>
        </w:rPr>
        <w:t>包括但不限于律师费、案件受理费、执行费、差旅费等</w:t>
      </w:r>
      <w:r>
        <w:rPr>
          <w:rFonts w:hint="eastAsia" w:ascii="宋体" w:hAnsi="宋体" w:cs="宋体"/>
          <w:szCs w:val="21"/>
        </w:rPr>
        <w:t>），</w:t>
      </w:r>
      <w:r>
        <w:rPr>
          <w:rFonts w:ascii="宋体" w:hAnsi="宋体" w:cs="宋体"/>
          <w:szCs w:val="21"/>
        </w:rPr>
        <w:t>乙方同意全部承担，甲方有权在应付乙方的合同款项中直接扣减相应金额或另行向乙方进行追偿。</w:t>
      </w:r>
    </w:p>
    <w:p w14:paraId="23ECA56E">
      <w:pPr>
        <w:spacing w:after="0" w:line="240" w:lineRule="auto"/>
        <w:ind w:firstLine="420" w:firstLineChars="200"/>
        <w:rPr>
          <w:rFonts w:hint="eastAsia" w:ascii="宋体" w:hAnsi="宋体" w:cs="宋体"/>
          <w:szCs w:val="21"/>
        </w:rPr>
      </w:pPr>
      <w:r>
        <w:rPr>
          <w:rFonts w:ascii="宋体" w:hAnsi="宋体" w:cs="宋体"/>
          <w:szCs w:val="21"/>
        </w:rPr>
        <w:t>4.2.7.合同履行期内，如乙方的股东拟转让股权的，乙方应按《公司法》等法律法规及《公司章程》履行相应的决策、审批程序，并及时向甲方报备。</w:t>
      </w:r>
    </w:p>
    <w:p w14:paraId="4A650E88">
      <w:pPr>
        <w:spacing w:after="0" w:line="240" w:lineRule="auto"/>
        <w:ind w:firstLine="420" w:firstLineChars="200"/>
        <w:rPr>
          <w:rFonts w:hint="eastAsia" w:ascii="宋体" w:hAnsi="宋体" w:cs="宋体"/>
          <w:szCs w:val="21"/>
        </w:rPr>
      </w:pPr>
      <w:r>
        <w:rPr>
          <w:rFonts w:ascii="宋体" w:hAnsi="宋体" w:cs="宋体"/>
          <w:szCs w:val="21"/>
        </w:rPr>
        <w:t>4.2.8.合同履行期限届满后，或者按照本合同约定需要终止或解除合同的，乙方应配合甲方做好与项目相关的数据迁移、资料移交等工作。</w:t>
      </w:r>
    </w:p>
    <w:p w14:paraId="15083E10">
      <w:pPr>
        <w:spacing w:after="0" w:line="240" w:lineRule="auto"/>
        <w:ind w:firstLine="420" w:firstLineChars="200"/>
        <w:rPr>
          <w:rFonts w:hint="eastAsia" w:ascii="宋体" w:hAnsi="宋体" w:cs="宋体"/>
          <w:szCs w:val="21"/>
        </w:rPr>
      </w:pPr>
      <w:r>
        <w:rPr>
          <w:rFonts w:ascii="宋体" w:hAnsi="宋体" w:cs="宋体"/>
          <w:szCs w:val="21"/>
        </w:rPr>
        <w:t>4.2.9.若甲方在其他合同中为本项目指定咨询、监理单位，乙方应无条件接受甲方或甲方指定的咨询、监理单位的统一管理和监督检查，并按要求完成相关配合工作。</w:t>
      </w:r>
    </w:p>
    <w:p w14:paraId="3F13DF66">
      <w:pPr>
        <w:spacing w:after="0" w:line="240" w:lineRule="auto"/>
        <w:ind w:firstLine="420" w:firstLineChars="200"/>
        <w:rPr>
          <w:rFonts w:hint="eastAsia" w:ascii="宋体" w:hAnsi="宋体" w:cs="宋体"/>
          <w:szCs w:val="21"/>
        </w:rPr>
      </w:pPr>
      <w:r>
        <w:rPr>
          <w:rFonts w:ascii="宋体" w:hAnsi="宋体" w:cs="宋体"/>
          <w:szCs w:val="21"/>
        </w:rPr>
        <w:t>4.2.10.若甲方在其他合同中为本项目指定第三方验收测评机构，测评内容包括但不限于系统规模</w:t>
      </w:r>
      <w:r>
        <w:rPr>
          <w:rFonts w:hint="eastAsia" w:ascii="宋体" w:hAnsi="宋体" w:cs="宋体"/>
          <w:szCs w:val="21"/>
        </w:rPr>
        <w:t>（</w:t>
      </w:r>
      <w:r>
        <w:rPr>
          <w:rFonts w:ascii="宋体" w:hAnsi="宋体" w:cs="宋体"/>
          <w:szCs w:val="21"/>
        </w:rPr>
        <w:t>功能点评估</w:t>
      </w:r>
      <w:r>
        <w:rPr>
          <w:rFonts w:hint="eastAsia" w:ascii="宋体" w:hAnsi="宋体" w:cs="宋体"/>
          <w:szCs w:val="21"/>
        </w:rPr>
        <w:t>）</w:t>
      </w:r>
      <w:r>
        <w:rPr>
          <w:rFonts w:ascii="宋体" w:hAnsi="宋体" w:cs="宋体"/>
          <w:szCs w:val="21"/>
        </w:rPr>
        <w:t>、功能、性能、安全性、可靠性、易用性、维护性、可移植性等，乙方应无条件配合完成相关工作。</w:t>
      </w:r>
    </w:p>
    <w:p w14:paraId="3B8692FC">
      <w:pPr>
        <w:spacing w:after="0" w:line="240" w:lineRule="auto"/>
        <w:ind w:firstLine="420" w:firstLineChars="200"/>
        <w:rPr>
          <w:rFonts w:hint="eastAsia" w:ascii="宋体" w:hAnsi="宋体" w:cs="宋体"/>
          <w:szCs w:val="21"/>
        </w:rPr>
      </w:pPr>
      <w:r>
        <w:rPr>
          <w:rFonts w:ascii="宋体" w:hAnsi="宋体" w:cs="宋体"/>
          <w:szCs w:val="21"/>
        </w:rPr>
        <w:t>4.2.11.乙方应对其履行本合同所雇佣、安排的全部人员的安全事故承担责任。由于乙方或乙方人员原因在甲方办公场所内及其毗邻造成的第三者人身伤亡和财产损失，</w:t>
      </w:r>
      <w:r>
        <w:rPr>
          <w:rFonts w:hint="eastAsia" w:ascii="宋体" w:hAnsi="宋体" w:cs="宋体"/>
        </w:rPr>
        <w:t>包括但不限于失火、操作不当造成大量数据损失、设备损毁、人员意外伤亡、作业期间造成第三人伤亡等，</w:t>
      </w:r>
      <w:r>
        <w:rPr>
          <w:rFonts w:ascii="宋体" w:hAnsi="宋体" w:cs="宋体"/>
          <w:szCs w:val="21"/>
        </w:rPr>
        <w:t>由乙方负责赔偿，若造成甲方实际损失的，甲方有权向乙方全额追索。</w:t>
      </w:r>
    </w:p>
    <w:p w14:paraId="461DBDDC">
      <w:pPr>
        <w:spacing w:after="0" w:line="240" w:lineRule="auto"/>
        <w:ind w:firstLine="420" w:firstLineChars="200"/>
        <w:rPr>
          <w:rFonts w:hint="eastAsia" w:ascii="宋体" w:hAnsi="宋体" w:cs="宋体"/>
          <w:szCs w:val="21"/>
        </w:rPr>
      </w:pPr>
      <w:r>
        <w:rPr>
          <w:rFonts w:ascii="宋体" w:hAnsi="宋体" w:cs="宋体"/>
          <w:szCs w:val="21"/>
        </w:rPr>
        <w:t>4.2.12.乙方须承诺依据系统工程软件开发服务要求开展工作，按甲方要求提交系统工程软件开发设计书和验收报告，指派项目技术负责人并按甲方要求接受相关的系统工程能力考核。</w:t>
      </w:r>
    </w:p>
    <w:p w14:paraId="73AE81FA">
      <w:pPr>
        <w:spacing w:after="0" w:line="240" w:lineRule="auto"/>
        <w:ind w:firstLine="420" w:firstLineChars="200"/>
        <w:rPr>
          <w:rFonts w:hint="eastAsia" w:ascii="宋体" w:hAnsi="宋体" w:cs="宋体"/>
          <w:szCs w:val="21"/>
        </w:rPr>
      </w:pPr>
      <w:r>
        <w:rPr>
          <w:rFonts w:ascii="宋体" w:hAnsi="宋体" w:cs="宋体"/>
          <w:szCs w:val="21"/>
        </w:rPr>
        <w:t>4.2.13.乙方承诺履行</w:t>
      </w:r>
      <w:r>
        <w:rPr>
          <w:rFonts w:hint="eastAsia" w:ascii="宋体" w:hAnsi="宋体" w:cs="宋体"/>
          <w:szCs w:val="21"/>
        </w:rPr>
        <w:t>建设期的运维</w:t>
      </w:r>
      <w:r>
        <w:rPr>
          <w:rFonts w:ascii="宋体" w:hAnsi="宋体" w:cs="宋体"/>
          <w:szCs w:val="21"/>
        </w:rPr>
        <w:t>职责，并无条件接受甲方</w:t>
      </w:r>
      <w:r>
        <w:rPr>
          <w:rFonts w:hint="eastAsia" w:ascii="宋体" w:hAnsi="宋体" w:cs="宋体"/>
          <w:szCs w:val="21"/>
        </w:rPr>
        <w:t>的</w:t>
      </w:r>
      <w:r>
        <w:rPr>
          <w:rFonts w:ascii="宋体" w:hAnsi="宋体" w:cs="宋体"/>
          <w:szCs w:val="21"/>
        </w:rPr>
        <w:t>管理和考核要求。</w:t>
      </w:r>
    </w:p>
    <w:p w14:paraId="66FCF055">
      <w:pPr>
        <w:spacing w:after="0" w:line="240" w:lineRule="auto"/>
        <w:ind w:firstLine="420" w:firstLineChars="200"/>
        <w:rPr>
          <w:rFonts w:hint="eastAsia" w:ascii="宋体" w:hAnsi="宋体" w:cs="宋体"/>
          <w:szCs w:val="21"/>
        </w:rPr>
      </w:pPr>
      <w:r>
        <w:rPr>
          <w:rFonts w:ascii="宋体" w:hAnsi="宋体" w:cs="宋体"/>
          <w:szCs w:val="21"/>
        </w:rPr>
        <w:t>4.2.14.法律、法规规定的以及本合同项下的其他义务。</w:t>
      </w:r>
    </w:p>
    <w:p w14:paraId="39D0BA5E">
      <w:pPr>
        <w:spacing w:after="0" w:line="240" w:lineRule="auto"/>
        <w:ind w:firstLine="420" w:firstLineChars="200"/>
        <w:rPr>
          <w:rFonts w:hint="eastAsia" w:ascii="宋体" w:hAnsi="宋体" w:cs="宋体"/>
          <w:szCs w:val="21"/>
        </w:rPr>
      </w:pPr>
    </w:p>
    <w:p w14:paraId="3A16F574">
      <w:pPr>
        <w:spacing w:after="0" w:line="240" w:lineRule="auto"/>
        <w:ind w:firstLine="422" w:firstLineChars="200"/>
        <w:jc w:val="center"/>
        <w:rPr>
          <w:rFonts w:hint="eastAsia" w:ascii="宋体" w:hAnsi="宋体" w:cs="宋体"/>
          <w:b/>
          <w:bCs/>
          <w:szCs w:val="21"/>
        </w:rPr>
      </w:pPr>
    </w:p>
    <w:p w14:paraId="3BA1668E">
      <w:pPr>
        <w:spacing w:after="0" w:line="240" w:lineRule="auto"/>
        <w:ind w:firstLine="422" w:firstLineChars="200"/>
        <w:jc w:val="center"/>
        <w:rPr>
          <w:rFonts w:hint="eastAsia" w:ascii="宋体" w:hAnsi="宋体" w:cs="宋体"/>
          <w:b/>
          <w:bCs/>
          <w:szCs w:val="21"/>
        </w:rPr>
      </w:pPr>
      <w:r>
        <w:rPr>
          <w:rFonts w:ascii="宋体" w:hAnsi="宋体" w:cs="宋体"/>
          <w:b/>
          <w:bCs/>
          <w:szCs w:val="21"/>
        </w:rPr>
        <w:t>第三章</w:t>
      </w:r>
      <w:r>
        <w:rPr>
          <w:rFonts w:hint="eastAsia" w:ascii="宋体" w:hAnsi="宋体" w:cs="宋体"/>
          <w:b/>
          <w:bCs/>
          <w:szCs w:val="21"/>
        </w:rPr>
        <w:t xml:space="preserve"> </w:t>
      </w:r>
      <w:r>
        <w:rPr>
          <w:rFonts w:ascii="宋体" w:hAnsi="宋体" w:cs="宋体"/>
          <w:b/>
          <w:bCs/>
          <w:szCs w:val="21"/>
        </w:rPr>
        <w:t>内容及期限</w:t>
      </w:r>
    </w:p>
    <w:p w14:paraId="0D15EEDE">
      <w:pPr>
        <w:spacing w:after="0" w:line="240" w:lineRule="auto"/>
        <w:ind w:firstLine="422" w:firstLineChars="200"/>
        <w:jc w:val="center"/>
        <w:rPr>
          <w:rFonts w:hint="eastAsia" w:ascii="宋体" w:hAnsi="宋体" w:cs="宋体"/>
          <w:b/>
          <w:bCs/>
          <w:szCs w:val="21"/>
        </w:rPr>
      </w:pPr>
    </w:p>
    <w:p w14:paraId="5DCE23AD">
      <w:pPr>
        <w:spacing w:after="0" w:line="240" w:lineRule="auto"/>
        <w:ind w:firstLine="422" w:firstLineChars="200"/>
        <w:rPr>
          <w:rFonts w:hint="eastAsia" w:ascii="宋体" w:hAnsi="宋体" w:cs="宋体"/>
          <w:b/>
          <w:bCs/>
          <w:szCs w:val="21"/>
        </w:rPr>
      </w:pPr>
      <w:r>
        <w:rPr>
          <w:rFonts w:ascii="宋体" w:hAnsi="宋体" w:cs="宋体"/>
          <w:b/>
          <w:bCs/>
          <w:szCs w:val="21"/>
        </w:rPr>
        <w:t>5.</w:t>
      </w:r>
      <w:r>
        <w:rPr>
          <w:rFonts w:hint="eastAsia" w:ascii="宋体" w:hAnsi="宋体" w:cs="宋体"/>
          <w:b/>
          <w:bCs/>
          <w:szCs w:val="21"/>
        </w:rPr>
        <w:t>详细建设服务内容</w:t>
      </w:r>
    </w:p>
    <w:p w14:paraId="0AB597C5">
      <w:pPr>
        <w:spacing w:after="0" w:line="240" w:lineRule="auto"/>
        <w:rPr>
          <w:rFonts w:hint="eastAsia" w:ascii="宋体" w:hAnsi="宋体" w:cs="宋体"/>
          <w:szCs w:val="21"/>
        </w:rPr>
      </w:pPr>
    </w:p>
    <w:p w14:paraId="61FB4549">
      <w:pPr>
        <w:spacing w:after="0" w:line="240" w:lineRule="auto"/>
        <w:ind w:firstLine="420" w:firstLineChars="200"/>
        <w:rPr>
          <w:rFonts w:hint="eastAsia" w:ascii="宋体" w:hAnsi="宋体" w:cs="宋体"/>
          <w:szCs w:val="21"/>
        </w:rPr>
      </w:pPr>
      <w:r>
        <w:rPr>
          <w:rFonts w:hint="eastAsia" w:ascii="宋体" w:hAnsi="宋体" w:cs="宋体"/>
          <w:szCs w:val="21"/>
        </w:rPr>
        <w:t>……</w:t>
      </w:r>
    </w:p>
    <w:p w14:paraId="39DE9D53">
      <w:pPr>
        <w:widowControl/>
        <w:autoSpaceDE w:val="0"/>
        <w:autoSpaceDN w:val="0"/>
        <w:spacing w:after="0" w:line="240" w:lineRule="auto"/>
        <w:ind w:firstLine="420" w:firstLineChars="200"/>
        <w:rPr>
          <w:rFonts w:hint="eastAsia" w:ascii="宋体" w:hAnsi="宋体" w:cs="宋体"/>
        </w:rPr>
      </w:pPr>
      <w:r>
        <w:rPr>
          <w:rFonts w:hint="eastAsia" w:ascii="宋体" w:hAnsi="宋体" w:cs="宋体"/>
          <w:szCs w:val="21"/>
        </w:rPr>
        <w:t>（根据项目实际情况，</w:t>
      </w:r>
      <w:r>
        <w:rPr>
          <w:rFonts w:hint="eastAsia" w:ascii="宋体" w:hAnsi="宋体" w:cs="宋体"/>
        </w:rPr>
        <w:t>基于业务需求，逐项、详尽地描述建设内容。描述内容须涵盖系统建设的建设目标、功能点、质量保证、交付物等主要方面及其他未尽事宜，分项建设内容需明确关键参数指标、可量化的目标，同时</w:t>
      </w:r>
      <w:r>
        <w:rPr>
          <w:rFonts w:hint="eastAsia" w:ascii="宋体" w:hAnsi="宋体" w:cs="宋体"/>
          <w:szCs w:val="21"/>
        </w:rPr>
        <w:t>必须包括对合同项下建设系统免费运维期的相关要求。</w:t>
      </w:r>
      <w:r>
        <w:rPr>
          <w:rFonts w:hint="eastAsia" w:ascii="宋体" w:hAnsi="宋体" w:cs="宋体"/>
        </w:rPr>
        <w:t>对于非详细技术标准参数等，均应在合同正文中明确。）</w:t>
      </w:r>
    </w:p>
    <w:p w14:paraId="741D5284">
      <w:pPr>
        <w:spacing w:after="0" w:line="240" w:lineRule="auto"/>
        <w:ind w:firstLine="422" w:firstLineChars="200"/>
        <w:rPr>
          <w:rFonts w:hint="eastAsia" w:ascii="宋体" w:hAnsi="宋体" w:cs="宋体"/>
          <w:b/>
          <w:bCs/>
          <w:szCs w:val="21"/>
        </w:rPr>
      </w:pPr>
    </w:p>
    <w:p w14:paraId="54CEBED0">
      <w:pPr>
        <w:spacing w:after="0" w:line="240" w:lineRule="auto"/>
        <w:ind w:firstLine="422" w:firstLineChars="200"/>
        <w:rPr>
          <w:rFonts w:hint="eastAsia" w:ascii="宋体" w:hAnsi="宋体" w:cs="宋体"/>
          <w:b/>
          <w:bCs/>
          <w:szCs w:val="21"/>
        </w:rPr>
      </w:pPr>
      <w:r>
        <w:rPr>
          <w:rFonts w:ascii="宋体" w:hAnsi="宋体" w:cs="宋体"/>
          <w:b/>
          <w:bCs/>
          <w:szCs w:val="21"/>
        </w:rPr>
        <w:t>6.期限</w:t>
      </w:r>
    </w:p>
    <w:p w14:paraId="53AF2F86">
      <w:pPr>
        <w:spacing w:after="0" w:line="240" w:lineRule="auto"/>
        <w:rPr>
          <w:rFonts w:hint="eastAsia" w:ascii="宋体" w:hAnsi="宋体" w:cs="宋体"/>
          <w:szCs w:val="21"/>
          <w:highlight w:val="yellow"/>
        </w:rPr>
      </w:pPr>
    </w:p>
    <w:p w14:paraId="7BEC8F8C">
      <w:pPr>
        <w:widowControl/>
        <w:autoSpaceDE w:val="0"/>
        <w:autoSpaceDN w:val="0"/>
        <w:spacing w:after="0" w:line="240" w:lineRule="auto"/>
        <w:ind w:firstLine="420" w:firstLineChars="200"/>
        <w:rPr>
          <w:rFonts w:hint="eastAsia" w:ascii="宋体" w:hAnsi="宋体" w:cs="宋体"/>
        </w:rPr>
      </w:pPr>
      <w:r>
        <w:rPr>
          <w:rFonts w:hint="eastAsia" w:ascii="宋体" w:hAnsi="宋体" w:cs="宋体"/>
        </w:rPr>
        <w:t>本项目建设期限采用以下第（  ） 种方式：</w:t>
      </w:r>
    </w:p>
    <w:p w14:paraId="04C21EB2">
      <w:pPr>
        <w:widowControl/>
        <w:autoSpaceDE w:val="0"/>
        <w:autoSpaceDN w:val="0"/>
        <w:spacing w:after="0" w:line="240" w:lineRule="auto"/>
        <w:ind w:firstLine="420" w:firstLineChars="200"/>
        <w:rPr>
          <w:rFonts w:hint="eastAsia" w:ascii="宋体" w:hAnsi="宋体" w:cs="宋体"/>
        </w:rPr>
      </w:pPr>
      <w:r>
        <w:rPr>
          <w:rFonts w:hint="eastAsia" w:ascii="宋体" w:hAnsi="宋体" w:cs="宋体"/>
        </w:rPr>
        <w:t>（1）自合同签订之日起120个自然日完成项目建设。达到初步验收条件后进行初步验收，初步验收后进行1个月试运行，最终验收后提供2年免费运维服务。</w:t>
      </w:r>
    </w:p>
    <w:p w14:paraId="4C6A72AC">
      <w:pPr>
        <w:widowControl/>
        <w:autoSpaceDE w:val="0"/>
        <w:autoSpaceDN w:val="0"/>
        <w:spacing w:after="0" w:line="240" w:lineRule="auto"/>
        <w:ind w:firstLine="420" w:firstLineChars="200"/>
        <w:rPr>
          <w:rFonts w:hint="eastAsia" w:ascii="宋体" w:hAnsi="宋体" w:cs="宋体"/>
        </w:rPr>
      </w:pPr>
      <w:r>
        <w:rPr>
          <w:rFonts w:hint="eastAsia" w:ascii="宋体" w:hAnsi="宋体" w:cs="宋体"/>
        </w:rPr>
        <w:t>（2）建设期限从   /年  /  月 /   日至  /  年 /   月  /  日止。达到初步验收条件后进行初步验收，初步验收后进行 /  个月试运行，最终验收后提供 /   年免费运维服务。</w:t>
      </w:r>
    </w:p>
    <w:p w14:paraId="174733C3">
      <w:pPr>
        <w:widowControl/>
        <w:autoSpaceDE w:val="0"/>
        <w:autoSpaceDN w:val="0"/>
        <w:spacing w:after="0" w:line="240" w:lineRule="auto"/>
        <w:ind w:firstLine="420" w:firstLineChars="200"/>
        <w:rPr>
          <w:rFonts w:hint="eastAsia" w:ascii="宋体" w:hAnsi="宋体" w:cs="宋体"/>
        </w:rPr>
      </w:pPr>
    </w:p>
    <w:p w14:paraId="6DAEFAEF">
      <w:pPr>
        <w:spacing w:after="0" w:line="240" w:lineRule="auto"/>
        <w:jc w:val="center"/>
        <w:rPr>
          <w:rFonts w:hint="eastAsia" w:ascii="宋体" w:hAnsi="宋体" w:cs="宋体"/>
          <w:b/>
          <w:bCs/>
          <w:szCs w:val="21"/>
        </w:rPr>
      </w:pPr>
      <w:r>
        <w:rPr>
          <w:rFonts w:ascii="宋体" w:hAnsi="宋体" w:cs="宋体"/>
          <w:b/>
          <w:bCs/>
          <w:szCs w:val="21"/>
        </w:rPr>
        <w:t>第四章</w:t>
      </w:r>
      <w:r>
        <w:rPr>
          <w:rFonts w:hint="eastAsia" w:ascii="宋体" w:hAnsi="宋体" w:cs="宋体"/>
          <w:b/>
          <w:bCs/>
          <w:szCs w:val="21"/>
        </w:rPr>
        <w:t xml:space="preserve">  </w:t>
      </w:r>
      <w:r>
        <w:rPr>
          <w:rFonts w:ascii="宋体" w:hAnsi="宋体" w:cs="宋体"/>
          <w:b/>
          <w:bCs/>
          <w:szCs w:val="21"/>
        </w:rPr>
        <w:t>服务实施和验收</w:t>
      </w:r>
    </w:p>
    <w:p w14:paraId="730DE8B8">
      <w:pPr>
        <w:spacing w:after="0" w:line="240" w:lineRule="auto"/>
        <w:ind w:firstLine="420" w:firstLineChars="200"/>
        <w:rPr>
          <w:rFonts w:hint="eastAsia" w:ascii="宋体" w:hAnsi="宋体" w:cs="宋体"/>
          <w:szCs w:val="21"/>
        </w:rPr>
      </w:pPr>
    </w:p>
    <w:p w14:paraId="0B0C47D3">
      <w:pPr>
        <w:spacing w:after="0" w:line="240" w:lineRule="auto"/>
        <w:ind w:firstLine="422" w:firstLineChars="200"/>
        <w:rPr>
          <w:rFonts w:hint="eastAsia" w:ascii="宋体" w:hAnsi="宋体" w:cs="宋体"/>
          <w:b/>
          <w:bCs/>
          <w:szCs w:val="21"/>
        </w:rPr>
      </w:pPr>
      <w:r>
        <w:rPr>
          <w:rFonts w:ascii="宋体" w:hAnsi="宋体" w:cs="宋体"/>
          <w:b/>
          <w:bCs/>
          <w:szCs w:val="21"/>
        </w:rPr>
        <w:t>7.项目进度保障</w:t>
      </w:r>
    </w:p>
    <w:p w14:paraId="3284977F">
      <w:pPr>
        <w:spacing w:after="0" w:line="240" w:lineRule="auto"/>
        <w:rPr>
          <w:rFonts w:hint="eastAsia" w:ascii="宋体" w:hAnsi="宋体" w:cs="宋体"/>
          <w:szCs w:val="21"/>
        </w:rPr>
      </w:pPr>
    </w:p>
    <w:p w14:paraId="2BD8127D">
      <w:pPr>
        <w:spacing w:after="0" w:line="240" w:lineRule="auto"/>
        <w:ind w:firstLine="420" w:firstLineChars="200"/>
        <w:rPr>
          <w:rFonts w:hint="eastAsia" w:ascii="宋体" w:hAnsi="宋体" w:cs="宋体"/>
          <w:szCs w:val="21"/>
        </w:rPr>
      </w:pPr>
      <w:r>
        <w:rPr>
          <w:rFonts w:ascii="宋体" w:hAnsi="宋体" w:cs="宋体"/>
          <w:szCs w:val="21"/>
        </w:rPr>
        <w:t>7.1.乙方提交启动实施报审备案的同时向甲方提交一份本项目详细的《服务实施方案》《项目进度计划》供甲方审核，经甲方及监理单位审核通过后，乙方应严格按照《服务实施方案》中规定的进度要求分批进行交付，实际</w:t>
      </w:r>
      <w:r>
        <w:rPr>
          <w:rFonts w:hint="eastAsia" w:ascii="宋体" w:hAnsi="宋体" w:cs="宋体"/>
          <w:szCs w:val="21"/>
        </w:rPr>
        <w:t>最终</w:t>
      </w:r>
      <w:r>
        <w:rPr>
          <w:rFonts w:ascii="宋体" w:hAnsi="宋体" w:cs="宋体"/>
          <w:szCs w:val="21"/>
        </w:rPr>
        <w:t>验收合格时间以甲方出具验收报告的时间为准。</w:t>
      </w:r>
    </w:p>
    <w:p w14:paraId="3A45552A">
      <w:pPr>
        <w:spacing w:after="0" w:line="240" w:lineRule="auto"/>
        <w:ind w:firstLine="420" w:firstLineChars="200"/>
        <w:rPr>
          <w:rFonts w:hint="eastAsia" w:ascii="宋体" w:hAnsi="宋体" w:cs="宋体"/>
          <w:szCs w:val="21"/>
        </w:rPr>
      </w:pPr>
      <w:r>
        <w:rPr>
          <w:rFonts w:ascii="宋体" w:hAnsi="宋体" w:cs="宋体"/>
          <w:szCs w:val="21"/>
        </w:rPr>
        <w:t>7.2.项目进度计划可以按照月/周/日不同层级来进行细化。</w:t>
      </w:r>
    </w:p>
    <w:p w14:paraId="3B166118">
      <w:pPr>
        <w:spacing w:after="0" w:line="240" w:lineRule="auto"/>
        <w:ind w:firstLine="420" w:firstLineChars="200"/>
        <w:rPr>
          <w:rFonts w:hint="eastAsia" w:ascii="宋体" w:hAnsi="宋体" w:cs="宋体"/>
          <w:szCs w:val="21"/>
        </w:rPr>
      </w:pPr>
      <w:r>
        <w:rPr>
          <w:rFonts w:ascii="宋体" w:hAnsi="宋体" w:cs="宋体"/>
          <w:szCs w:val="21"/>
        </w:rPr>
        <w:t>7.3.乙方应严格按照《服务实施方案》所规定的进度计划，提交定期报告,甲方有权根据项目的实施情况，对报告内容提出意见，乙方应遵照执行并予以进行相应调整。</w:t>
      </w:r>
    </w:p>
    <w:p w14:paraId="1D9E06DE">
      <w:pPr>
        <w:spacing w:after="0" w:line="240" w:lineRule="auto"/>
        <w:ind w:firstLine="420" w:firstLineChars="200"/>
        <w:rPr>
          <w:rFonts w:hint="eastAsia" w:ascii="宋体" w:hAnsi="宋体" w:cs="宋体"/>
          <w:szCs w:val="21"/>
        </w:rPr>
      </w:pPr>
      <w:r>
        <w:rPr>
          <w:rFonts w:ascii="宋体" w:hAnsi="宋体" w:cs="宋体"/>
          <w:szCs w:val="21"/>
        </w:rPr>
        <w:t>7.4.交付延误</w:t>
      </w:r>
    </w:p>
    <w:p w14:paraId="223F4D6B">
      <w:pPr>
        <w:spacing w:after="0" w:line="240" w:lineRule="auto"/>
        <w:ind w:firstLine="420" w:firstLineChars="200"/>
        <w:rPr>
          <w:rFonts w:hint="eastAsia" w:ascii="宋体" w:hAnsi="宋体" w:cs="宋体"/>
          <w:szCs w:val="21"/>
        </w:rPr>
      </w:pPr>
      <w:r>
        <w:rPr>
          <w:rFonts w:ascii="宋体" w:hAnsi="宋体" w:cs="宋体"/>
          <w:szCs w:val="21"/>
        </w:rPr>
        <w:t>如果乙方在项目实施过程中，由于不可抗力、政策调整、甲方需求变化等客观原因导致交付时间不能满足本合同约定的进度要求，按照有利于项目成功的原则，乙方应立即通知甲方，并就变更背景、变更依据、相应的变更措施以及变更影响评估</w:t>
      </w:r>
      <w:r>
        <w:rPr>
          <w:rFonts w:hint="eastAsia" w:ascii="宋体" w:hAnsi="宋体" w:cs="宋体"/>
          <w:szCs w:val="21"/>
        </w:rPr>
        <w:t>后</w:t>
      </w:r>
      <w:r>
        <w:rPr>
          <w:rFonts w:ascii="宋体" w:hAnsi="宋体" w:cs="宋体"/>
          <w:szCs w:val="21"/>
        </w:rPr>
        <w:t>提出进度变更申请，提交第三方监理审核。</w:t>
      </w:r>
    </w:p>
    <w:p w14:paraId="23B9E4CD">
      <w:pPr>
        <w:spacing w:after="0" w:line="240" w:lineRule="auto"/>
        <w:ind w:firstLine="420" w:firstLineChars="200"/>
        <w:rPr>
          <w:rFonts w:hint="eastAsia" w:ascii="宋体" w:hAnsi="宋体" w:cs="宋体"/>
          <w:szCs w:val="21"/>
        </w:rPr>
      </w:pPr>
      <w:r>
        <w:rPr>
          <w:rFonts w:ascii="宋体" w:hAnsi="宋体" w:cs="宋体"/>
          <w:szCs w:val="21"/>
        </w:rPr>
        <w:t>7.5.乙方发出</w:t>
      </w:r>
      <w:r>
        <w:rPr>
          <w:rFonts w:hint="eastAsia" w:ascii="宋体" w:hAnsi="宋体" w:cs="宋体"/>
          <w:szCs w:val="21"/>
        </w:rPr>
        <w:t>交付延误</w:t>
      </w:r>
      <w:r>
        <w:rPr>
          <w:rFonts w:ascii="宋体" w:hAnsi="宋体" w:cs="宋体"/>
          <w:szCs w:val="21"/>
        </w:rPr>
        <w:t>通知并不能免除其在本合同中的任何义务。如果乙方提出或实施的补救措施不能解决逾期的延误，甲方可要求乙方采取甲方认为必要的其他措施以达到进度计划的要求，但甲方可根据迟延的客观原因及乙方的书面申请而给予乙方一定的宽限期限。</w:t>
      </w:r>
    </w:p>
    <w:p w14:paraId="60D640E4">
      <w:pPr>
        <w:spacing w:after="0" w:line="240" w:lineRule="auto"/>
        <w:rPr>
          <w:rFonts w:hint="eastAsia" w:ascii="宋体" w:hAnsi="宋体" w:cs="宋体"/>
          <w:szCs w:val="21"/>
        </w:rPr>
      </w:pPr>
    </w:p>
    <w:p w14:paraId="304CD82D">
      <w:pPr>
        <w:spacing w:after="0" w:line="240" w:lineRule="auto"/>
        <w:ind w:firstLine="422" w:firstLineChars="200"/>
        <w:rPr>
          <w:rFonts w:hint="eastAsia" w:ascii="宋体" w:hAnsi="宋体" w:cs="宋体"/>
          <w:b/>
          <w:bCs/>
          <w:szCs w:val="21"/>
        </w:rPr>
      </w:pPr>
      <w:r>
        <w:rPr>
          <w:rFonts w:ascii="宋体" w:hAnsi="宋体" w:cs="宋体"/>
          <w:b/>
          <w:bCs/>
          <w:szCs w:val="21"/>
        </w:rPr>
        <w:t>8.项目质量保障</w:t>
      </w:r>
    </w:p>
    <w:p w14:paraId="0205B71E">
      <w:pPr>
        <w:spacing w:after="0" w:line="240" w:lineRule="auto"/>
        <w:ind w:firstLine="420" w:firstLineChars="200"/>
        <w:rPr>
          <w:rFonts w:hint="eastAsia" w:ascii="宋体" w:hAnsi="宋体" w:cs="宋体"/>
          <w:szCs w:val="21"/>
        </w:rPr>
      </w:pPr>
    </w:p>
    <w:p w14:paraId="2F89DBA8">
      <w:pPr>
        <w:spacing w:after="0" w:line="240" w:lineRule="auto"/>
        <w:ind w:firstLine="420" w:firstLineChars="200"/>
        <w:rPr>
          <w:rFonts w:hint="eastAsia" w:ascii="宋体" w:hAnsi="宋体" w:cs="宋体"/>
          <w:szCs w:val="21"/>
        </w:rPr>
      </w:pPr>
      <w:r>
        <w:rPr>
          <w:rFonts w:ascii="宋体" w:hAnsi="宋体" w:cs="宋体"/>
          <w:szCs w:val="21"/>
        </w:rPr>
        <w:t>8.1.乙方提供的服务应满足本合同约定的项目质量指标，包括项目过程质量指标、项目成果质量指标等。</w:t>
      </w:r>
    </w:p>
    <w:p w14:paraId="0AE7F93D">
      <w:pPr>
        <w:spacing w:after="0" w:line="240" w:lineRule="auto"/>
        <w:ind w:firstLine="420" w:firstLineChars="200"/>
        <w:jc w:val="left"/>
        <w:rPr>
          <w:rFonts w:hint="eastAsia" w:ascii="宋体" w:hAnsi="宋体" w:cs="宋体"/>
          <w:szCs w:val="21"/>
        </w:rPr>
      </w:pPr>
      <w:r>
        <w:rPr>
          <w:rFonts w:ascii="宋体" w:hAnsi="宋体" w:cs="宋体"/>
          <w:szCs w:val="21"/>
        </w:rPr>
        <w:t>8.</w:t>
      </w:r>
      <w:r>
        <w:rPr>
          <w:rFonts w:hint="eastAsia" w:ascii="宋体" w:hAnsi="宋体" w:cs="宋体"/>
          <w:szCs w:val="21"/>
        </w:rPr>
        <w:t>2</w:t>
      </w:r>
      <w:r>
        <w:rPr>
          <w:rFonts w:ascii="宋体" w:hAnsi="宋体" w:cs="宋体"/>
          <w:szCs w:val="21"/>
        </w:rPr>
        <w:t>.在不影响乙方履行本合同项下义务的情况下，甲方有权在工作时间内对乙方履约情况进行检查，以保证乙方项目均符合本合同的要求。</w:t>
      </w:r>
    </w:p>
    <w:p w14:paraId="62212076">
      <w:pPr>
        <w:spacing w:after="0" w:line="240" w:lineRule="auto"/>
        <w:ind w:firstLine="420" w:firstLineChars="200"/>
        <w:rPr>
          <w:rFonts w:hint="eastAsia" w:ascii="宋体" w:hAnsi="宋体" w:cs="宋体"/>
          <w:szCs w:val="21"/>
        </w:rPr>
      </w:pPr>
      <w:r>
        <w:rPr>
          <w:rFonts w:ascii="宋体" w:hAnsi="宋体" w:cs="宋体"/>
          <w:szCs w:val="21"/>
        </w:rPr>
        <w:t>8.</w:t>
      </w:r>
      <w:r>
        <w:rPr>
          <w:rFonts w:hint="eastAsia" w:ascii="宋体" w:hAnsi="宋体" w:cs="宋体"/>
          <w:szCs w:val="21"/>
        </w:rPr>
        <w:t>3</w:t>
      </w:r>
      <w:r>
        <w:rPr>
          <w:rFonts w:ascii="宋体" w:hAnsi="宋体" w:cs="宋体"/>
          <w:szCs w:val="21"/>
        </w:rPr>
        <w:t>.乙方应根据质量检查的结果对项目质量问题及时进行整改处理，同时对质量管理的运行情况进行总结与分析，对未能及时处理解决的问题，需将其作为下一管理循环的质量改进目标。</w:t>
      </w:r>
    </w:p>
    <w:p w14:paraId="62EBFCF4">
      <w:pPr>
        <w:spacing w:after="0" w:line="240" w:lineRule="auto"/>
        <w:ind w:firstLine="420" w:firstLineChars="200"/>
        <w:rPr>
          <w:rFonts w:hint="eastAsia" w:ascii="宋体" w:hAnsi="宋体" w:cs="宋体"/>
          <w:szCs w:val="21"/>
        </w:rPr>
      </w:pPr>
      <w:r>
        <w:rPr>
          <w:rFonts w:ascii="宋体" w:hAnsi="宋体" w:cs="宋体"/>
          <w:szCs w:val="21"/>
        </w:rPr>
        <w:t>8.</w:t>
      </w:r>
      <w:r>
        <w:rPr>
          <w:rFonts w:hint="eastAsia" w:ascii="宋体" w:hAnsi="宋体" w:cs="宋体"/>
          <w:szCs w:val="21"/>
        </w:rPr>
        <w:t>4</w:t>
      </w:r>
      <w:r>
        <w:rPr>
          <w:rFonts w:ascii="宋体" w:hAnsi="宋体" w:cs="宋体"/>
          <w:szCs w:val="21"/>
        </w:rPr>
        <w:t>.甲方有材料证明乙方</w:t>
      </w:r>
      <w:r>
        <w:rPr>
          <w:rFonts w:hint="eastAsia" w:ascii="宋体" w:hAnsi="宋体" w:cs="宋体"/>
          <w:szCs w:val="21"/>
        </w:rPr>
        <w:t>项目建设</w:t>
      </w:r>
      <w:r>
        <w:rPr>
          <w:rFonts w:ascii="宋体" w:hAnsi="宋体" w:cs="宋体"/>
          <w:szCs w:val="21"/>
        </w:rPr>
        <w:t>过程中与本协议所规定的或其他相关部门所规定的质量或安全要求严重不符时，甲方有权立即通知乙方，乙方应按照要求进行整改。若乙方在收到甲方书面通知后</w:t>
      </w:r>
      <w:r>
        <w:rPr>
          <w:rFonts w:ascii="宋体" w:hAnsi="宋体" w:cs="宋体"/>
          <w:szCs w:val="21"/>
          <w:u w:val="single"/>
        </w:rPr>
        <w:t xml:space="preserve">       </w:t>
      </w:r>
      <w:r>
        <w:rPr>
          <w:rFonts w:ascii="宋体" w:hAnsi="宋体" w:cs="宋体"/>
          <w:szCs w:val="21"/>
        </w:rPr>
        <w:t>个工作日内未整改，则甲方有权自己进行或委托第三方进行必要的纠正，由此产生的一切风险与费用由乙方承担。</w:t>
      </w:r>
    </w:p>
    <w:p w14:paraId="7E435C62">
      <w:pPr>
        <w:spacing w:after="0" w:line="240" w:lineRule="auto"/>
        <w:ind w:firstLine="420" w:firstLineChars="200"/>
        <w:rPr>
          <w:rFonts w:hint="eastAsia" w:ascii="宋体" w:hAnsi="宋体" w:cs="宋体"/>
          <w:szCs w:val="21"/>
        </w:rPr>
      </w:pPr>
      <w:r>
        <w:rPr>
          <w:rFonts w:ascii="宋体" w:hAnsi="宋体" w:cs="宋体"/>
          <w:szCs w:val="21"/>
        </w:rPr>
        <w:t>8.</w:t>
      </w:r>
      <w:r>
        <w:rPr>
          <w:rFonts w:hint="eastAsia" w:ascii="宋体" w:hAnsi="宋体" w:cs="宋体"/>
          <w:szCs w:val="21"/>
        </w:rPr>
        <w:t>5</w:t>
      </w:r>
      <w:r>
        <w:rPr>
          <w:rFonts w:ascii="宋体" w:hAnsi="宋体" w:cs="宋体"/>
          <w:szCs w:val="21"/>
        </w:rPr>
        <w:t>.除本协议另有规定外，对乙方提交的质量保证与质量控制方案，甲方的任何作为或不作为，均不会减轻或影响乙方遵守本协议或法律所要求的与质量保证有关的义务或责任</w:t>
      </w:r>
      <w:r>
        <w:rPr>
          <w:rFonts w:hint="eastAsia" w:ascii="宋体" w:hAnsi="宋体" w:cs="宋体"/>
          <w:szCs w:val="21"/>
        </w:rPr>
        <w:t>。</w:t>
      </w:r>
    </w:p>
    <w:p w14:paraId="4E914AE5">
      <w:pPr>
        <w:spacing w:after="0" w:line="240" w:lineRule="auto"/>
        <w:ind w:firstLine="420" w:firstLineChars="200"/>
        <w:rPr>
          <w:rFonts w:hint="eastAsia" w:ascii="宋体" w:hAnsi="宋体" w:cs="宋体"/>
          <w:szCs w:val="21"/>
        </w:rPr>
      </w:pPr>
      <w:r>
        <w:rPr>
          <w:rFonts w:ascii="宋体" w:hAnsi="宋体" w:cs="宋体"/>
          <w:szCs w:val="21"/>
        </w:rPr>
        <w:t>8.</w:t>
      </w:r>
      <w:r>
        <w:rPr>
          <w:rFonts w:hint="eastAsia" w:ascii="宋体" w:hAnsi="宋体" w:cs="宋体"/>
          <w:szCs w:val="21"/>
        </w:rPr>
        <w:t>6</w:t>
      </w:r>
      <w:r>
        <w:rPr>
          <w:rFonts w:ascii="宋体" w:hAnsi="宋体" w:cs="宋体"/>
          <w:szCs w:val="21"/>
        </w:rPr>
        <w:t>.项目存在</w:t>
      </w:r>
      <w:r>
        <w:rPr>
          <w:rFonts w:hint="eastAsia" w:ascii="宋体" w:hAnsi="宋体" w:cs="宋体"/>
          <w:szCs w:val="21"/>
        </w:rPr>
        <w:t>免费</w:t>
      </w:r>
      <w:r>
        <w:rPr>
          <w:rFonts w:ascii="宋体" w:hAnsi="宋体" w:cs="宋体"/>
          <w:szCs w:val="21"/>
        </w:rPr>
        <w:t>运维服务的，乙方应在</w:t>
      </w:r>
      <w:r>
        <w:rPr>
          <w:rFonts w:hint="eastAsia" w:ascii="宋体" w:hAnsi="宋体" w:cs="宋体"/>
          <w:szCs w:val="21"/>
        </w:rPr>
        <w:t>免费</w:t>
      </w:r>
      <w:r>
        <w:rPr>
          <w:rFonts w:ascii="宋体" w:hAnsi="宋体" w:cs="宋体"/>
          <w:szCs w:val="21"/>
        </w:rPr>
        <w:t>运维服务期内，</w:t>
      </w:r>
      <w:r>
        <w:rPr>
          <w:rFonts w:hint="eastAsia" w:ascii="宋体" w:hAnsi="宋体" w:cs="宋体"/>
          <w:szCs w:val="21"/>
        </w:rPr>
        <w:t>保障项目安全稳定运行。</w:t>
      </w:r>
      <w:r>
        <w:rPr>
          <w:rFonts w:ascii="宋体" w:hAnsi="宋体" w:cs="宋体"/>
          <w:szCs w:val="21"/>
        </w:rPr>
        <w:t>收到甲方通知的</w:t>
      </w:r>
      <w:r>
        <w:rPr>
          <w:rFonts w:ascii="宋体" w:hAnsi="宋体" w:cs="宋体"/>
          <w:szCs w:val="21"/>
          <w:u w:val="single"/>
        </w:rPr>
        <w:t xml:space="preserve">       </w:t>
      </w:r>
      <w:r>
        <w:rPr>
          <w:rFonts w:ascii="宋体" w:hAnsi="宋体" w:cs="宋体"/>
          <w:szCs w:val="21"/>
        </w:rPr>
        <w:t>小时内组织人员予以响应</w:t>
      </w:r>
      <w:r>
        <w:rPr>
          <w:rFonts w:hint="eastAsia" w:ascii="宋体" w:hAnsi="宋体" w:cs="宋体"/>
          <w:szCs w:val="21"/>
        </w:rPr>
        <w:t>并解决相关问题</w:t>
      </w:r>
      <w:r>
        <w:rPr>
          <w:rFonts w:ascii="宋体" w:hAnsi="宋体" w:cs="宋体"/>
          <w:szCs w:val="21"/>
        </w:rPr>
        <w:t>，相关费用由乙方承担。如乙方未能完成上述约定的质保义务，甲方可自行委托第三方进行维护，所产生的全部费用和损失由乙方承担。</w:t>
      </w:r>
    </w:p>
    <w:p w14:paraId="119D3BF1">
      <w:pPr>
        <w:spacing w:after="0" w:line="240" w:lineRule="auto"/>
        <w:ind w:firstLine="420" w:firstLineChars="200"/>
        <w:rPr>
          <w:rFonts w:hint="eastAsia" w:ascii="宋体" w:hAnsi="宋体" w:cs="宋体"/>
          <w:szCs w:val="21"/>
        </w:rPr>
      </w:pPr>
    </w:p>
    <w:p w14:paraId="063AC806">
      <w:pPr>
        <w:spacing w:after="0" w:line="240" w:lineRule="auto"/>
        <w:ind w:firstLine="422" w:firstLineChars="200"/>
        <w:rPr>
          <w:rFonts w:hint="eastAsia" w:ascii="宋体" w:hAnsi="宋体" w:cs="宋体"/>
          <w:b/>
          <w:bCs/>
          <w:szCs w:val="21"/>
        </w:rPr>
      </w:pPr>
      <w:r>
        <w:rPr>
          <w:rFonts w:ascii="宋体" w:hAnsi="宋体" w:cs="宋体"/>
          <w:b/>
          <w:bCs/>
          <w:szCs w:val="21"/>
        </w:rPr>
        <w:t>9.项目安全防护</w:t>
      </w:r>
    </w:p>
    <w:p w14:paraId="35AE6255">
      <w:pPr>
        <w:spacing w:after="0" w:line="240" w:lineRule="auto"/>
        <w:rPr>
          <w:rFonts w:hint="eastAsia" w:ascii="宋体" w:hAnsi="宋体" w:cs="宋体"/>
          <w:szCs w:val="21"/>
        </w:rPr>
      </w:pPr>
    </w:p>
    <w:p w14:paraId="5185FB1B">
      <w:pPr>
        <w:spacing w:after="0" w:line="240" w:lineRule="auto"/>
        <w:ind w:firstLine="420" w:firstLineChars="200"/>
        <w:rPr>
          <w:rFonts w:hint="eastAsia" w:ascii="宋体" w:hAnsi="宋体" w:cs="宋体"/>
          <w:szCs w:val="21"/>
        </w:rPr>
      </w:pPr>
      <w:r>
        <w:rPr>
          <w:rFonts w:ascii="宋体" w:hAnsi="宋体" w:cs="宋体"/>
          <w:szCs w:val="21"/>
        </w:rPr>
        <w:t>9.1.本项目服务实施期间，乙方应严格遵守国家相关安全规定。若因乙方原因出现任何安全问题，乙方应承担全部责任。</w:t>
      </w:r>
    </w:p>
    <w:p w14:paraId="57BC21EE">
      <w:pPr>
        <w:spacing w:after="0" w:line="240" w:lineRule="auto"/>
        <w:ind w:firstLine="420" w:firstLineChars="200"/>
        <w:rPr>
          <w:rFonts w:hint="eastAsia" w:ascii="宋体" w:hAnsi="宋体" w:cs="宋体"/>
          <w:szCs w:val="21"/>
        </w:rPr>
      </w:pPr>
      <w:r>
        <w:rPr>
          <w:rFonts w:ascii="宋体" w:hAnsi="宋体" w:cs="宋体"/>
          <w:szCs w:val="21"/>
        </w:rPr>
        <w:t>9.2.甲方有权聘请第三方测评公司对乙方提供的信息系统进行</w:t>
      </w:r>
      <w:r>
        <w:rPr>
          <w:rFonts w:hint="eastAsia" w:ascii="宋体" w:hAnsi="宋体" w:cs="宋体"/>
          <w:szCs w:val="21"/>
        </w:rPr>
        <w:t>第三方软件测试、安全等级保护测评、密码应用安全性评估等</w:t>
      </w:r>
      <w:r>
        <w:rPr>
          <w:rFonts w:ascii="宋体" w:hAnsi="宋体" w:cs="宋体"/>
          <w:szCs w:val="21"/>
        </w:rPr>
        <w:t>，乙方应予以配合，确保其所提供的产品或服务满足</w:t>
      </w:r>
      <w:r>
        <w:rPr>
          <w:rFonts w:hint="eastAsia" w:ascii="宋体" w:hAnsi="宋体" w:cs="宋体"/>
          <w:szCs w:val="21"/>
        </w:rPr>
        <w:t>软件测试、信息系统安全等保、密码应用安全性</w:t>
      </w:r>
      <w:r>
        <w:rPr>
          <w:rFonts w:ascii="宋体" w:hAnsi="宋体" w:cs="宋体"/>
          <w:szCs w:val="21"/>
        </w:rPr>
        <w:t>的要求。</w:t>
      </w:r>
    </w:p>
    <w:p w14:paraId="65F8136B">
      <w:pPr>
        <w:spacing w:after="0" w:line="240" w:lineRule="auto"/>
        <w:rPr>
          <w:rFonts w:hint="eastAsia" w:ascii="宋体" w:hAnsi="宋体" w:cs="宋体"/>
          <w:szCs w:val="21"/>
        </w:rPr>
      </w:pPr>
    </w:p>
    <w:p w14:paraId="296F1F2B">
      <w:pPr>
        <w:spacing w:after="0" w:line="240" w:lineRule="auto"/>
        <w:ind w:firstLine="422" w:firstLineChars="200"/>
        <w:rPr>
          <w:rFonts w:hint="eastAsia" w:ascii="宋体" w:hAnsi="宋体" w:cs="宋体"/>
          <w:b/>
          <w:bCs/>
          <w:szCs w:val="21"/>
        </w:rPr>
      </w:pPr>
      <w:r>
        <w:rPr>
          <w:rFonts w:ascii="宋体" w:hAnsi="宋体" w:cs="宋体"/>
          <w:b/>
          <w:bCs/>
          <w:szCs w:val="21"/>
        </w:rPr>
        <w:t>10.项目管理要求</w:t>
      </w:r>
    </w:p>
    <w:p w14:paraId="224FEF6D">
      <w:pPr>
        <w:spacing w:after="0" w:line="240" w:lineRule="auto"/>
        <w:ind w:firstLine="420" w:firstLineChars="200"/>
        <w:rPr>
          <w:rFonts w:hint="eastAsia" w:ascii="宋体" w:hAnsi="宋体" w:cs="宋体"/>
          <w:szCs w:val="21"/>
        </w:rPr>
      </w:pPr>
    </w:p>
    <w:p w14:paraId="41E460C6">
      <w:pPr>
        <w:spacing w:after="0" w:line="240" w:lineRule="auto"/>
        <w:ind w:firstLine="420" w:firstLineChars="200"/>
        <w:rPr>
          <w:rFonts w:hint="eastAsia" w:ascii="宋体" w:hAnsi="宋体" w:cs="宋体"/>
          <w:szCs w:val="21"/>
        </w:rPr>
      </w:pPr>
      <w:r>
        <w:rPr>
          <w:rFonts w:ascii="宋体" w:hAnsi="宋体" w:cs="宋体"/>
          <w:szCs w:val="21"/>
        </w:rPr>
        <w:t>10.1.甲方为项目业主方，用户方根据项目实际情况由甲方指定，用户方有参与对乙方相关服务管理、评价的权利。乙方应及时响应甲方和用户方的服务要求。</w:t>
      </w:r>
    </w:p>
    <w:p w14:paraId="419D31BC">
      <w:pPr>
        <w:spacing w:after="0" w:line="240" w:lineRule="auto"/>
        <w:ind w:firstLine="420" w:firstLineChars="200"/>
        <w:rPr>
          <w:rFonts w:hint="eastAsia" w:ascii="宋体" w:hAnsi="宋体" w:cs="宋体"/>
          <w:szCs w:val="21"/>
        </w:rPr>
      </w:pPr>
      <w:r>
        <w:rPr>
          <w:rFonts w:ascii="宋体" w:hAnsi="宋体" w:cs="宋体"/>
          <w:szCs w:val="21"/>
        </w:rPr>
        <w:t>10.2.甲方有权随时自己或委托监理单位检查乙方的服务是否符合本合同的要求。</w:t>
      </w:r>
    </w:p>
    <w:p w14:paraId="0E272886">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w:t>
      </w:r>
      <w:r>
        <w:rPr>
          <w:rFonts w:ascii="宋体" w:hAnsi="宋体" w:cs="宋体"/>
          <w:szCs w:val="21"/>
        </w:rPr>
        <w:t>若发现任何部分不符合要求，甲方有权通知乙方，指出不符合规定之处。</w:t>
      </w:r>
    </w:p>
    <w:p w14:paraId="6C7915DC">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w:t>
      </w:r>
      <w:r>
        <w:rPr>
          <w:rFonts w:ascii="宋体" w:hAnsi="宋体" w:cs="宋体"/>
          <w:szCs w:val="21"/>
        </w:rPr>
        <w:t>若乙方对甲方根据上述第</w:t>
      </w:r>
      <w:r>
        <w:rPr>
          <w:rFonts w:hint="eastAsia" w:ascii="宋体" w:hAnsi="宋体" w:cs="宋体"/>
          <w:szCs w:val="21"/>
        </w:rPr>
        <w:t>（</w:t>
      </w:r>
      <w:r>
        <w:rPr>
          <w:rFonts w:ascii="宋体" w:hAnsi="宋体" w:cs="宋体"/>
          <w:szCs w:val="21"/>
        </w:rPr>
        <w:t>1</w:t>
      </w:r>
      <w:r>
        <w:rPr>
          <w:rFonts w:hint="eastAsia" w:ascii="宋体" w:hAnsi="宋体" w:cs="宋体"/>
          <w:szCs w:val="21"/>
        </w:rPr>
        <w:t>）</w:t>
      </w:r>
      <w:r>
        <w:rPr>
          <w:rFonts w:ascii="宋体" w:hAnsi="宋体" w:cs="宋体"/>
          <w:szCs w:val="21"/>
        </w:rPr>
        <w:t>款所发出的通知有异议，则须于接到甲方通知后的七日内将其异议及理由书面告知甲方，否则应提出整改方案和措施报甲方批准后对服务进行整改。甲方与乙方须尽合理努力以求解决此项事宜。若该问题在乙方收到甲方通知后十四日内不能得到解决，则依据争议解决</w:t>
      </w:r>
      <w:r>
        <w:rPr>
          <w:rFonts w:hint="eastAsia" w:ascii="宋体" w:hAnsi="宋体" w:cs="宋体"/>
          <w:szCs w:val="21"/>
        </w:rPr>
        <w:t>方式</w:t>
      </w:r>
      <w:r>
        <w:rPr>
          <w:rFonts w:ascii="宋体" w:hAnsi="宋体" w:cs="宋体"/>
          <w:szCs w:val="21"/>
        </w:rPr>
        <w:t>就该事宜进行解决。</w:t>
      </w:r>
    </w:p>
    <w:p w14:paraId="4EBD535C">
      <w:pPr>
        <w:spacing w:after="0" w:line="240" w:lineRule="auto"/>
        <w:ind w:firstLine="420" w:firstLineChars="200"/>
        <w:rPr>
          <w:rFonts w:hint="eastAsia" w:ascii="宋体" w:hAnsi="宋体" w:cs="宋体"/>
          <w:szCs w:val="21"/>
        </w:rPr>
      </w:pPr>
      <w:r>
        <w:rPr>
          <w:rFonts w:ascii="宋体" w:hAnsi="宋体" w:cs="宋体"/>
          <w:szCs w:val="21"/>
        </w:rPr>
        <w:t>10.3.甲方是否监督、检验本项目均不能减免乙方在本合同下的任何义务、责任。</w:t>
      </w:r>
    </w:p>
    <w:p w14:paraId="20A70A27">
      <w:pPr>
        <w:spacing w:after="0" w:line="240" w:lineRule="auto"/>
        <w:ind w:firstLine="420" w:firstLineChars="200"/>
        <w:rPr>
          <w:rFonts w:hint="eastAsia" w:ascii="宋体" w:hAnsi="宋体" w:cs="宋体"/>
          <w:szCs w:val="21"/>
        </w:rPr>
      </w:pPr>
      <w:r>
        <w:rPr>
          <w:rFonts w:ascii="宋体" w:hAnsi="宋体" w:cs="宋体"/>
          <w:szCs w:val="21"/>
        </w:rPr>
        <w:t>10.4.</w:t>
      </w:r>
      <w:r>
        <w:rPr>
          <w:rFonts w:hint="eastAsia" w:ascii="宋体" w:hAnsi="宋体" w:cs="宋体"/>
          <w:szCs w:val="21"/>
        </w:rPr>
        <w:t>除甲方在采购文件中明确要求外，合同签订后，禁止乙方对项目进行转包或分包，若乙方私自转包、分包的行为给甲方或其他第三人造成损失的，由乙方承担全部赔偿责任。</w:t>
      </w:r>
    </w:p>
    <w:p w14:paraId="6FC68614">
      <w:pPr>
        <w:spacing w:after="0" w:line="240" w:lineRule="auto"/>
        <w:ind w:firstLine="420" w:firstLineChars="200"/>
        <w:rPr>
          <w:rFonts w:hint="eastAsia" w:ascii="宋体" w:hAnsi="宋体" w:cs="宋体"/>
          <w:szCs w:val="21"/>
        </w:rPr>
      </w:pPr>
    </w:p>
    <w:p w14:paraId="3A9D4678">
      <w:pPr>
        <w:spacing w:after="0" w:line="240" w:lineRule="auto"/>
        <w:ind w:firstLine="422" w:firstLineChars="200"/>
        <w:rPr>
          <w:rFonts w:hint="eastAsia" w:ascii="宋体" w:hAnsi="宋体" w:cs="宋体"/>
          <w:b/>
          <w:bCs/>
          <w:szCs w:val="21"/>
        </w:rPr>
      </w:pPr>
      <w:r>
        <w:rPr>
          <w:rFonts w:ascii="宋体" w:hAnsi="宋体" w:cs="宋体"/>
          <w:b/>
          <w:bCs/>
          <w:szCs w:val="21"/>
        </w:rPr>
        <w:t>11.项目变更</w:t>
      </w:r>
    </w:p>
    <w:p w14:paraId="3CF0416F">
      <w:pPr>
        <w:spacing w:after="0" w:line="240" w:lineRule="auto"/>
        <w:ind w:firstLine="420" w:firstLineChars="200"/>
        <w:rPr>
          <w:rFonts w:hint="eastAsia" w:ascii="宋体" w:hAnsi="宋体" w:cs="宋体"/>
          <w:szCs w:val="21"/>
        </w:rPr>
      </w:pPr>
    </w:p>
    <w:p w14:paraId="0F85D6A9">
      <w:pPr>
        <w:spacing w:after="0" w:line="240" w:lineRule="auto"/>
        <w:ind w:firstLine="420" w:firstLineChars="200"/>
        <w:rPr>
          <w:rFonts w:hint="eastAsia" w:ascii="宋体" w:hAnsi="宋体" w:cs="宋体"/>
          <w:szCs w:val="21"/>
        </w:rPr>
      </w:pPr>
      <w:r>
        <w:rPr>
          <w:rFonts w:ascii="宋体" w:hAnsi="宋体" w:cs="宋体"/>
          <w:szCs w:val="21"/>
        </w:rPr>
        <w:t>甲方、乙方均可提出变更请求。项目变更时为确保效率，如无涉及项目合同金额变动且甲方认为没有必要的情形，服务项目可按照双方书面确认的往来文件立即实施。如涉及项目合同金额变动或甲方认为有必要的情形，乙方必须按甲方要求完成变更申请流程工作后由双方签订补充协议</w:t>
      </w:r>
      <w:r>
        <w:rPr>
          <w:rFonts w:hint="eastAsia" w:ascii="宋体" w:hAnsi="宋体" w:cs="宋体"/>
          <w:szCs w:val="21"/>
        </w:rPr>
        <w:t>，变更需双方书面确认，且费用调整或工期延长需经双方协商一致。</w:t>
      </w:r>
    </w:p>
    <w:p w14:paraId="1727074B">
      <w:pPr>
        <w:spacing w:after="0" w:line="240" w:lineRule="auto"/>
        <w:ind w:firstLine="420" w:firstLineChars="200"/>
        <w:rPr>
          <w:rFonts w:hint="eastAsia" w:ascii="宋体" w:hAnsi="宋体" w:cs="宋体"/>
          <w:szCs w:val="21"/>
        </w:rPr>
      </w:pPr>
    </w:p>
    <w:p w14:paraId="59419420">
      <w:pPr>
        <w:spacing w:after="0" w:line="240" w:lineRule="auto"/>
        <w:ind w:firstLine="420" w:firstLineChars="200"/>
        <w:rPr>
          <w:rFonts w:hint="eastAsia" w:ascii="宋体" w:hAnsi="宋体" w:cs="宋体"/>
          <w:szCs w:val="21"/>
        </w:rPr>
      </w:pPr>
    </w:p>
    <w:p w14:paraId="63D98E5B">
      <w:pPr>
        <w:spacing w:after="0" w:line="240" w:lineRule="auto"/>
        <w:ind w:firstLine="422" w:firstLineChars="200"/>
        <w:rPr>
          <w:rFonts w:hint="eastAsia" w:ascii="宋体" w:hAnsi="宋体" w:cs="宋体"/>
          <w:b/>
          <w:bCs/>
          <w:szCs w:val="21"/>
        </w:rPr>
      </w:pPr>
      <w:r>
        <w:rPr>
          <w:rFonts w:ascii="宋体" w:hAnsi="宋体" w:cs="宋体"/>
          <w:b/>
          <w:bCs/>
          <w:szCs w:val="21"/>
        </w:rPr>
        <w:t>12</w:t>
      </w:r>
      <w:r>
        <w:rPr>
          <w:rFonts w:hint="eastAsia" w:ascii="宋体" w:hAnsi="宋体" w:cs="宋体"/>
          <w:b/>
          <w:bCs/>
          <w:szCs w:val="21"/>
        </w:rPr>
        <w:t>.试运行</w:t>
      </w:r>
    </w:p>
    <w:p w14:paraId="4B28BD5B">
      <w:pPr>
        <w:spacing w:after="0" w:line="240" w:lineRule="auto"/>
        <w:ind w:firstLine="420" w:firstLineChars="200"/>
        <w:rPr>
          <w:rFonts w:hint="eastAsia" w:ascii="宋体" w:hAnsi="宋体" w:cs="宋体"/>
          <w:szCs w:val="21"/>
        </w:rPr>
      </w:pPr>
    </w:p>
    <w:p w14:paraId="3366A23E">
      <w:pPr>
        <w:spacing w:after="0" w:line="240" w:lineRule="auto"/>
        <w:ind w:firstLine="420" w:firstLineChars="200"/>
        <w:rPr>
          <w:rFonts w:hint="eastAsia" w:ascii="宋体" w:hAnsi="宋体" w:cs="宋体"/>
          <w:szCs w:val="21"/>
        </w:rPr>
      </w:pPr>
      <w:r>
        <w:rPr>
          <w:rFonts w:ascii="宋体" w:hAnsi="宋体" w:cs="宋体"/>
          <w:szCs w:val="21"/>
        </w:rPr>
        <w:t>乙方对已完成项目建设内容</w:t>
      </w:r>
      <w:r>
        <w:rPr>
          <w:rFonts w:hint="eastAsia" w:ascii="宋体" w:hAnsi="宋体" w:cs="宋体"/>
          <w:szCs w:val="21"/>
        </w:rPr>
        <w:t>进行</w:t>
      </w:r>
      <w:r>
        <w:rPr>
          <w:rFonts w:ascii="宋体" w:hAnsi="宋体" w:cs="宋体"/>
          <w:szCs w:val="21"/>
        </w:rPr>
        <w:t>自检，自检合格达到初步验收要求，由甲方组织完成项目初步验收，验收合格后进入试运行阶段，试运行期限由甲乙双方共同协商，且不低于3个月。</w:t>
      </w:r>
    </w:p>
    <w:p w14:paraId="5D0EB854">
      <w:pPr>
        <w:spacing w:after="0" w:line="240" w:lineRule="auto"/>
        <w:ind w:firstLine="422" w:firstLineChars="200"/>
        <w:rPr>
          <w:rFonts w:hint="eastAsia" w:ascii="宋体" w:hAnsi="宋体" w:cs="宋体"/>
          <w:b/>
          <w:bCs/>
          <w:szCs w:val="21"/>
        </w:rPr>
      </w:pPr>
    </w:p>
    <w:p w14:paraId="01696313">
      <w:pPr>
        <w:spacing w:after="0" w:line="240" w:lineRule="auto"/>
        <w:ind w:firstLine="422" w:firstLineChars="200"/>
        <w:rPr>
          <w:rFonts w:hint="eastAsia" w:ascii="宋体" w:hAnsi="宋体" w:cs="宋体"/>
          <w:b/>
          <w:bCs/>
          <w:szCs w:val="21"/>
        </w:rPr>
      </w:pPr>
      <w:r>
        <w:rPr>
          <w:rFonts w:ascii="宋体" w:hAnsi="宋体" w:cs="宋体"/>
          <w:b/>
          <w:bCs/>
          <w:szCs w:val="21"/>
        </w:rPr>
        <w:t>13</w:t>
      </w:r>
      <w:r>
        <w:rPr>
          <w:rFonts w:hint="eastAsia" w:ascii="宋体" w:hAnsi="宋体" w:cs="宋体"/>
          <w:b/>
          <w:bCs/>
          <w:szCs w:val="21"/>
        </w:rPr>
        <w:t>.</w:t>
      </w:r>
      <w:r>
        <w:rPr>
          <w:rFonts w:ascii="宋体" w:hAnsi="宋体" w:cs="宋体"/>
          <w:b/>
          <w:bCs/>
          <w:szCs w:val="21"/>
        </w:rPr>
        <w:t>培训</w:t>
      </w:r>
    </w:p>
    <w:p w14:paraId="258187B9">
      <w:pPr>
        <w:spacing w:after="0" w:line="240" w:lineRule="auto"/>
        <w:ind w:firstLine="420" w:firstLineChars="200"/>
        <w:rPr>
          <w:rFonts w:hint="eastAsia" w:ascii="宋体" w:hAnsi="宋体" w:cs="宋体"/>
          <w:szCs w:val="21"/>
        </w:rPr>
      </w:pPr>
    </w:p>
    <w:p w14:paraId="3E50DF51">
      <w:pPr>
        <w:spacing w:after="0" w:line="240" w:lineRule="auto"/>
        <w:ind w:firstLine="420" w:firstLineChars="200"/>
        <w:rPr>
          <w:rFonts w:hint="eastAsia" w:ascii="宋体" w:hAnsi="宋体" w:cs="宋体"/>
          <w:szCs w:val="21"/>
        </w:rPr>
      </w:pPr>
      <w:r>
        <w:rPr>
          <w:rFonts w:ascii="宋体" w:hAnsi="宋体" w:cs="宋体"/>
          <w:szCs w:val="21"/>
        </w:rPr>
        <w:t>根据项目特点和培训要求，乙方需为甲方人员提供</w:t>
      </w:r>
      <w:r>
        <w:rPr>
          <w:rFonts w:hint="eastAsia" w:ascii="宋体" w:hAnsi="宋体" w:cs="宋体"/>
          <w:szCs w:val="21"/>
        </w:rPr>
        <w:t>免费</w:t>
      </w:r>
      <w:r>
        <w:rPr>
          <w:rFonts w:ascii="宋体" w:hAnsi="宋体" w:cs="宋体"/>
          <w:szCs w:val="21"/>
        </w:rPr>
        <w:t>培训，培训方式主要为集中培训和在线培训</w:t>
      </w:r>
      <w:r>
        <w:rPr>
          <w:rFonts w:hint="eastAsia" w:ascii="宋体" w:hAnsi="宋体" w:cs="宋体"/>
          <w:szCs w:val="21"/>
        </w:rPr>
        <w:t>，具体培训方式由甲方自行选择。</w:t>
      </w:r>
    </w:p>
    <w:p w14:paraId="10B3B1D5">
      <w:pPr>
        <w:spacing w:after="0" w:line="240" w:lineRule="auto"/>
        <w:ind w:firstLine="422" w:firstLineChars="200"/>
        <w:rPr>
          <w:rFonts w:hint="eastAsia" w:ascii="宋体" w:hAnsi="宋体" w:cs="宋体"/>
          <w:b/>
          <w:bCs/>
          <w:szCs w:val="21"/>
        </w:rPr>
      </w:pPr>
    </w:p>
    <w:p w14:paraId="0EE0F357">
      <w:pPr>
        <w:spacing w:after="0" w:line="240" w:lineRule="auto"/>
        <w:ind w:firstLine="422" w:firstLineChars="200"/>
        <w:rPr>
          <w:rFonts w:hint="eastAsia" w:ascii="宋体" w:hAnsi="宋体" w:cs="宋体"/>
          <w:b/>
          <w:bCs/>
          <w:szCs w:val="21"/>
        </w:rPr>
      </w:pPr>
      <w:r>
        <w:rPr>
          <w:rFonts w:ascii="宋体" w:hAnsi="宋体" w:cs="宋体"/>
          <w:b/>
          <w:bCs/>
          <w:szCs w:val="21"/>
        </w:rPr>
        <w:t>1</w:t>
      </w:r>
      <w:r>
        <w:rPr>
          <w:rFonts w:hint="eastAsia" w:ascii="宋体" w:hAnsi="宋体" w:cs="宋体"/>
          <w:b/>
          <w:bCs/>
          <w:szCs w:val="21"/>
        </w:rPr>
        <w:t>4</w:t>
      </w:r>
      <w:r>
        <w:rPr>
          <w:rFonts w:ascii="宋体" w:hAnsi="宋体" w:cs="宋体"/>
          <w:b/>
          <w:bCs/>
          <w:szCs w:val="21"/>
        </w:rPr>
        <w:t>.服务验收</w:t>
      </w:r>
    </w:p>
    <w:p w14:paraId="692927C7">
      <w:pPr>
        <w:spacing w:after="0" w:line="240" w:lineRule="auto"/>
        <w:ind w:firstLine="420" w:firstLineChars="200"/>
        <w:rPr>
          <w:rFonts w:hint="eastAsia" w:ascii="宋体" w:hAnsi="宋体" w:cs="宋体"/>
          <w:szCs w:val="21"/>
        </w:rPr>
      </w:pPr>
    </w:p>
    <w:p w14:paraId="6341ED0F">
      <w:pPr>
        <w:spacing w:after="0" w:line="240" w:lineRule="auto"/>
        <w:ind w:firstLine="420" w:firstLineChars="200"/>
        <w:rPr>
          <w:rFonts w:hint="eastAsia" w:ascii="宋体" w:hAnsi="宋体" w:cs="宋体"/>
          <w:szCs w:val="21"/>
        </w:rPr>
      </w:pPr>
      <w:r>
        <w:rPr>
          <w:rFonts w:ascii="宋体" w:hAnsi="宋体" w:cs="宋体"/>
          <w:szCs w:val="21"/>
        </w:rPr>
        <w:t>14.1.涉及定制软件开发的服务内容，乙方应</w:t>
      </w:r>
      <w:r>
        <w:rPr>
          <w:rFonts w:hint="eastAsia" w:ascii="宋体" w:hAnsi="宋体" w:cs="宋体"/>
          <w:szCs w:val="21"/>
        </w:rPr>
        <w:t>在项目免费运维期结束前</w:t>
      </w:r>
      <w:r>
        <w:rPr>
          <w:rFonts w:ascii="宋体" w:hAnsi="宋体" w:cs="宋体"/>
          <w:szCs w:val="21"/>
        </w:rPr>
        <w:t>按甲方要求交付包括但不限于：源代码《需求规格说明书》《实施方案》《数据库设计说明书》《详细设计说明书》《用户操作手册》《测试方案》《测试报告》等相关开发设计资料；涉及系统运营或运维的服务内容，乙方需按甲方要求及时移交系统超级管理员和其他重要权限。</w:t>
      </w:r>
    </w:p>
    <w:p w14:paraId="7394D844">
      <w:pPr>
        <w:spacing w:after="0" w:line="240" w:lineRule="auto"/>
        <w:ind w:firstLine="420" w:firstLineChars="200"/>
        <w:rPr>
          <w:rFonts w:hint="eastAsia" w:ascii="宋体" w:hAnsi="宋体" w:cs="宋体"/>
          <w:szCs w:val="21"/>
        </w:rPr>
      </w:pPr>
      <w:r>
        <w:rPr>
          <w:rFonts w:ascii="宋体" w:hAnsi="宋体" w:cs="宋体"/>
          <w:szCs w:val="21"/>
        </w:rPr>
        <w:t>1</w:t>
      </w:r>
      <w:r>
        <w:rPr>
          <w:rFonts w:hint="eastAsia" w:ascii="宋体" w:hAnsi="宋体" w:cs="宋体"/>
          <w:szCs w:val="21"/>
        </w:rPr>
        <w:t>4</w:t>
      </w:r>
      <w:r>
        <w:rPr>
          <w:rFonts w:ascii="宋体" w:hAnsi="宋体" w:cs="宋体"/>
          <w:szCs w:val="21"/>
        </w:rPr>
        <w:t>.2 未经甲方同意，乙方不得擅自调整本项目所涉及系统功能，或实施与其他业务系统对接等工作。</w:t>
      </w:r>
    </w:p>
    <w:p w14:paraId="6909A83D">
      <w:pPr>
        <w:spacing w:after="0" w:line="240" w:lineRule="auto"/>
        <w:ind w:firstLine="420" w:firstLineChars="200"/>
        <w:rPr>
          <w:rFonts w:hint="eastAsia" w:ascii="宋体" w:hAnsi="宋体" w:cs="宋体"/>
          <w:szCs w:val="21"/>
        </w:rPr>
      </w:pPr>
      <w:r>
        <w:rPr>
          <w:rFonts w:ascii="宋体" w:hAnsi="宋体" w:cs="宋体"/>
          <w:szCs w:val="21"/>
        </w:rPr>
        <w:t>1</w:t>
      </w:r>
      <w:r>
        <w:rPr>
          <w:rFonts w:hint="eastAsia" w:ascii="宋体" w:hAnsi="宋体" w:cs="宋体"/>
          <w:szCs w:val="21"/>
        </w:rPr>
        <w:t>4</w:t>
      </w:r>
      <w:r>
        <w:rPr>
          <w:rFonts w:ascii="宋体" w:hAnsi="宋体" w:cs="宋体"/>
          <w:szCs w:val="21"/>
        </w:rPr>
        <w:t>.3 乙方应按本合同约定及时申请验收，甲方收到乙方验收申请后，应及时审核，并在审核通过后按本合同约定及时组织验收，并出具验收报告。</w:t>
      </w:r>
    </w:p>
    <w:p w14:paraId="422A6EFD">
      <w:pPr>
        <w:spacing w:after="0" w:line="240" w:lineRule="auto"/>
        <w:ind w:firstLine="420" w:firstLineChars="200"/>
        <w:rPr>
          <w:rFonts w:hint="eastAsia" w:ascii="宋体" w:hAnsi="宋体" w:cs="宋体"/>
          <w:szCs w:val="21"/>
        </w:rPr>
      </w:pPr>
      <w:r>
        <w:rPr>
          <w:rFonts w:ascii="宋体" w:hAnsi="宋体" w:cs="宋体"/>
          <w:szCs w:val="21"/>
        </w:rPr>
        <w:t>14.4.验收标准和验收方法以本合同附件2《验收要求》为准。验收活动组织按甲方项目</w:t>
      </w:r>
      <w:r>
        <w:rPr>
          <w:rFonts w:ascii="宋体" w:hAnsi="宋体" w:cs="宋体"/>
        </w:rPr>
        <w:t>验收管理工作要求执行，乙方应无条件配合甲方的验收工作，并按甲方要求的形式提供相应的验收材料。</w:t>
      </w:r>
    </w:p>
    <w:p w14:paraId="3087964D">
      <w:pPr>
        <w:spacing w:after="0" w:line="240" w:lineRule="auto"/>
        <w:ind w:firstLine="420" w:firstLineChars="200"/>
        <w:rPr>
          <w:rFonts w:hint="eastAsia" w:ascii="宋体" w:hAnsi="宋体" w:cs="宋体"/>
          <w:szCs w:val="21"/>
        </w:rPr>
      </w:pPr>
    </w:p>
    <w:p w14:paraId="2E3398EF">
      <w:pPr>
        <w:spacing w:after="0" w:line="240" w:lineRule="auto"/>
        <w:ind w:firstLine="422" w:firstLineChars="200"/>
        <w:jc w:val="center"/>
        <w:rPr>
          <w:rFonts w:hint="eastAsia" w:ascii="宋体" w:hAnsi="宋体" w:cs="宋体"/>
          <w:b/>
          <w:bCs/>
          <w:szCs w:val="21"/>
        </w:rPr>
      </w:pPr>
      <w:r>
        <w:rPr>
          <w:rFonts w:ascii="宋体" w:hAnsi="宋体" w:cs="宋体"/>
          <w:b/>
          <w:bCs/>
          <w:szCs w:val="21"/>
        </w:rPr>
        <w:t>第五章</w:t>
      </w:r>
      <w:r>
        <w:rPr>
          <w:rFonts w:hint="eastAsia" w:ascii="宋体" w:hAnsi="宋体" w:cs="宋体"/>
          <w:b/>
          <w:bCs/>
          <w:szCs w:val="21"/>
        </w:rPr>
        <w:t xml:space="preserve"> </w:t>
      </w:r>
      <w:r>
        <w:rPr>
          <w:rFonts w:ascii="宋体" w:hAnsi="宋体" w:cs="宋体"/>
          <w:b/>
          <w:bCs/>
          <w:szCs w:val="21"/>
        </w:rPr>
        <w:t>合同金额与结算方式</w:t>
      </w:r>
    </w:p>
    <w:p w14:paraId="51E4A117">
      <w:pPr>
        <w:spacing w:after="0" w:line="240" w:lineRule="auto"/>
        <w:rPr>
          <w:rFonts w:hint="eastAsia" w:ascii="宋体" w:hAnsi="宋体" w:cs="宋体"/>
          <w:szCs w:val="21"/>
        </w:rPr>
      </w:pPr>
    </w:p>
    <w:p w14:paraId="4C2EC749">
      <w:pPr>
        <w:spacing w:after="0" w:line="240" w:lineRule="auto"/>
        <w:ind w:firstLine="422" w:firstLineChars="200"/>
        <w:rPr>
          <w:rFonts w:hint="eastAsia" w:ascii="宋体" w:hAnsi="宋体" w:cs="宋体"/>
          <w:b/>
          <w:bCs/>
          <w:szCs w:val="21"/>
        </w:rPr>
      </w:pPr>
      <w:r>
        <w:rPr>
          <w:rFonts w:ascii="宋体" w:hAnsi="宋体" w:cs="宋体"/>
          <w:b/>
          <w:bCs/>
          <w:szCs w:val="21"/>
        </w:rPr>
        <w:t>1</w:t>
      </w:r>
      <w:r>
        <w:rPr>
          <w:rFonts w:hint="eastAsia" w:ascii="宋体" w:hAnsi="宋体" w:cs="宋体"/>
          <w:b/>
          <w:bCs/>
          <w:szCs w:val="21"/>
        </w:rPr>
        <w:t>5</w:t>
      </w:r>
      <w:r>
        <w:rPr>
          <w:rFonts w:ascii="宋体" w:hAnsi="宋体" w:cs="宋体"/>
          <w:b/>
          <w:bCs/>
          <w:szCs w:val="21"/>
        </w:rPr>
        <w:t>.合同金额</w:t>
      </w:r>
    </w:p>
    <w:p w14:paraId="301EFE0A">
      <w:pPr>
        <w:spacing w:after="0" w:line="240" w:lineRule="auto"/>
        <w:ind w:firstLine="420" w:firstLineChars="200"/>
        <w:rPr>
          <w:rFonts w:hint="eastAsia" w:ascii="宋体" w:hAnsi="宋体" w:cs="宋体"/>
          <w:szCs w:val="21"/>
        </w:rPr>
      </w:pPr>
    </w:p>
    <w:p w14:paraId="6DAAF585">
      <w:pPr>
        <w:spacing w:after="0" w:line="240" w:lineRule="auto"/>
        <w:ind w:firstLine="420" w:firstLineChars="200"/>
        <w:rPr>
          <w:rFonts w:hint="eastAsia" w:ascii="宋体" w:hAnsi="宋体" w:cs="宋体"/>
          <w:szCs w:val="21"/>
        </w:rPr>
      </w:pPr>
      <w:r>
        <w:rPr>
          <w:rFonts w:ascii="宋体" w:hAnsi="宋体" w:cs="宋体"/>
          <w:szCs w:val="21"/>
        </w:rPr>
        <w:t>合同总金额为</w:t>
      </w:r>
      <w:r>
        <w:rPr>
          <w:rFonts w:hint="eastAsia" w:ascii="宋体" w:hAnsi="宋体" w:cs="宋体"/>
          <w:szCs w:val="21"/>
        </w:rPr>
        <w:t>（</w:t>
      </w:r>
      <w:r>
        <w:rPr>
          <w:rFonts w:ascii="宋体" w:hAnsi="宋体" w:cs="宋体"/>
          <w:szCs w:val="21"/>
        </w:rPr>
        <w:t>大写</w:t>
      </w:r>
      <w:r>
        <w:rPr>
          <w:rFonts w:hint="eastAsia" w:ascii="宋体" w:hAnsi="宋体" w:cs="宋体"/>
          <w:szCs w:val="21"/>
        </w:rPr>
        <w:t>）</w:t>
      </w:r>
      <w:r>
        <w:rPr>
          <w:rFonts w:ascii="宋体" w:hAnsi="宋体" w:cs="宋体"/>
          <w:szCs w:val="21"/>
        </w:rPr>
        <w:t>:人民币</w:t>
      </w:r>
      <w:r>
        <w:rPr>
          <w:rFonts w:ascii="宋体" w:hAnsi="宋体" w:cs="宋体"/>
          <w:szCs w:val="21"/>
          <w:u w:val="single"/>
        </w:rPr>
        <w:t xml:space="preserve">                 </w:t>
      </w:r>
      <w:r>
        <w:rPr>
          <w:rFonts w:hint="eastAsia" w:ascii="宋体" w:hAnsi="宋体" w:cs="宋体"/>
          <w:szCs w:val="21"/>
        </w:rPr>
        <w:t>圆</w:t>
      </w:r>
      <w:r>
        <w:rPr>
          <w:rFonts w:ascii="宋体" w:hAnsi="宋体" w:cs="宋体"/>
          <w:szCs w:val="21"/>
        </w:rPr>
        <w:t>整</w:t>
      </w:r>
      <w:r>
        <w:rPr>
          <w:rFonts w:hint="eastAsia" w:ascii="宋体" w:hAnsi="宋体" w:cs="宋体"/>
          <w:szCs w:val="21"/>
        </w:rPr>
        <w:t>（</w:t>
      </w:r>
      <w:r>
        <w:rPr>
          <w:rFonts w:ascii="宋体" w:hAnsi="宋体" w:cs="宋体"/>
          <w:szCs w:val="21"/>
        </w:rPr>
        <w:t>¥</w:t>
      </w:r>
      <w:r>
        <w:rPr>
          <w:rFonts w:ascii="宋体" w:hAnsi="宋体" w:cs="宋体"/>
          <w:szCs w:val="21"/>
          <w:u w:val="single"/>
        </w:rPr>
        <w:t xml:space="preserve">          </w:t>
      </w:r>
      <w:r>
        <w:rPr>
          <w:rFonts w:ascii="宋体" w:hAnsi="宋体" w:cs="宋体"/>
          <w:szCs w:val="21"/>
        </w:rPr>
        <w:t>元</w:t>
      </w:r>
      <w:r>
        <w:rPr>
          <w:rFonts w:hint="eastAsia" w:ascii="宋体" w:hAnsi="宋体" w:cs="宋体"/>
          <w:szCs w:val="21"/>
        </w:rPr>
        <w:t>），</w:t>
      </w:r>
      <w:r>
        <w:rPr>
          <w:rFonts w:ascii="宋体" w:hAnsi="宋体" w:cs="宋体"/>
          <w:szCs w:val="21"/>
        </w:rPr>
        <w:t>本合同总金额为乙方按照合同约定完成合同全部义务后所适用的含税总价格。</w:t>
      </w:r>
    </w:p>
    <w:p w14:paraId="5CF92C5E">
      <w:pPr>
        <w:spacing w:after="0" w:line="240" w:lineRule="auto"/>
        <w:ind w:firstLine="420" w:firstLineChars="200"/>
        <w:rPr>
          <w:rFonts w:hint="eastAsia" w:ascii="宋体" w:hAnsi="宋体" w:cs="宋体"/>
          <w:szCs w:val="21"/>
        </w:rPr>
      </w:pPr>
      <w:r>
        <w:rPr>
          <w:rFonts w:ascii="宋体" w:hAnsi="宋体" w:cs="宋体"/>
          <w:szCs w:val="21"/>
        </w:rPr>
        <w:t>合同总价包括但不限于：开发费、服务费、人员费用、知识产权的产权转让费、测试费、运维费、培训费、其他费用以及税费等乙方为完成本合同项下服务所需的费用。</w:t>
      </w:r>
    </w:p>
    <w:p w14:paraId="23C95A51">
      <w:pPr>
        <w:spacing w:after="0" w:line="240" w:lineRule="auto"/>
        <w:ind w:firstLine="420" w:firstLineChars="200"/>
        <w:rPr>
          <w:rFonts w:hint="eastAsia" w:ascii="宋体" w:hAnsi="宋体" w:cs="宋体"/>
          <w:szCs w:val="21"/>
        </w:rPr>
      </w:pPr>
      <w:r>
        <w:rPr>
          <w:rFonts w:ascii="宋体" w:hAnsi="宋体" w:cs="宋体"/>
          <w:szCs w:val="21"/>
        </w:rPr>
        <w:t>在本合同采购需求范围内所有工作内容的合同总价不受市场价格变化因素的影响。</w:t>
      </w:r>
    </w:p>
    <w:p w14:paraId="5C2BA1C0">
      <w:pPr>
        <w:spacing w:after="0" w:line="240" w:lineRule="auto"/>
        <w:ind w:firstLine="422" w:firstLineChars="200"/>
        <w:rPr>
          <w:rFonts w:hint="eastAsia" w:ascii="宋体" w:hAnsi="宋体" w:cs="宋体"/>
          <w:b/>
          <w:bCs/>
          <w:szCs w:val="21"/>
        </w:rPr>
      </w:pPr>
    </w:p>
    <w:p w14:paraId="08134801">
      <w:pPr>
        <w:spacing w:after="0" w:line="240" w:lineRule="auto"/>
        <w:ind w:firstLine="422" w:firstLineChars="200"/>
        <w:rPr>
          <w:rFonts w:hint="eastAsia" w:ascii="宋体" w:hAnsi="宋体" w:cs="宋体"/>
          <w:b/>
          <w:bCs/>
          <w:szCs w:val="21"/>
        </w:rPr>
      </w:pPr>
      <w:r>
        <w:rPr>
          <w:rFonts w:ascii="宋体" w:hAnsi="宋体" w:cs="宋体"/>
          <w:b/>
          <w:bCs/>
          <w:szCs w:val="21"/>
        </w:rPr>
        <w:t>1</w:t>
      </w:r>
      <w:r>
        <w:rPr>
          <w:rFonts w:hint="eastAsia" w:ascii="宋体" w:hAnsi="宋体" w:cs="宋体"/>
          <w:b/>
          <w:bCs/>
          <w:szCs w:val="21"/>
        </w:rPr>
        <w:t>6</w:t>
      </w:r>
      <w:r>
        <w:rPr>
          <w:rFonts w:ascii="宋体" w:hAnsi="宋体" w:cs="宋体"/>
          <w:b/>
          <w:bCs/>
          <w:szCs w:val="21"/>
        </w:rPr>
        <w:t>.结算方式</w:t>
      </w:r>
    </w:p>
    <w:p w14:paraId="12655E17">
      <w:pPr>
        <w:spacing w:after="0" w:line="240" w:lineRule="auto"/>
        <w:ind w:firstLine="420" w:firstLineChars="200"/>
        <w:rPr>
          <w:rFonts w:hint="eastAsia" w:ascii="宋体" w:hAnsi="宋体" w:cs="宋体"/>
          <w:szCs w:val="21"/>
        </w:rPr>
      </w:pPr>
    </w:p>
    <w:p w14:paraId="1B61C4A3">
      <w:pPr>
        <w:spacing w:after="0" w:line="240" w:lineRule="auto"/>
        <w:ind w:firstLine="422" w:firstLineChars="200"/>
        <w:rPr>
          <w:rFonts w:hint="eastAsia" w:ascii="宋体" w:hAnsi="宋体" w:cs="宋体"/>
          <w:b/>
          <w:bCs/>
          <w:szCs w:val="21"/>
        </w:rPr>
      </w:pPr>
      <w:r>
        <w:rPr>
          <w:rFonts w:ascii="宋体" w:hAnsi="宋体" w:cs="宋体"/>
          <w:b/>
          <w:bCs/>
          <w:szCs w:val="21"/>
        </w:rPr>
        <w:t>1</w:t>
      </w:r>
      <w:r>
        <w:rPr>
          <w:rFonts w:hint="eastAsia" w:ascii="宋体" w:hAnsi="宋体" w:cs="宋体"/>
          <w:b/>
          <w:bCs/>
          <w:szCs w:val="21"/>
        </w:rPr>
        <w:t>6</w:t>
      </w:r>
      <w:r>
        <w:rPr>
          <w:rFonts w:ascii="宋体" w:hAnsi="宋体" w:cs="宋体"/>
          <w:b/>
          <w:bCs/>
          <w:szCs w:val="21"/>
        </w:rPr>
        <w:t>.1.费用结算方式</w:t>
      </w:r>
    </w:p>
    <w:p w14:paraId="71BBB290">
      <w:pPr>
        <w:spacing w:after="0" w:line="240" w:lineRule="auto"/>
        <w:ind w:firstLine="420" w:firstLineChars="200"/>
        <w:rPr>
          <w:rFonts w:hint="eastAsia" w:ascii="宋体" w:hAnsi="宋体" w:cs="宋体"/>
          <w:szCs w:val="21"/>
        </w:rPr>
      </w:pPr>
    </w:p>
    <w:p w14:paraId="6961D732">
      <w:pPr>
        <w:spacing w:after="0" w:line="240" w:lineRule="auto"/>
        <w:ind w:firstLine="420" w:firstLineChars="200"/>
        <w:rPr>
          <w:rFonts w:hint="eastAsia" w:ascii="宋体" w:hAnsi="宋体" w:cs="宋体"/>
          <w:szCs w:val="21"/>
        </w:rPr>
      </w:pPr>
      <w:r>
        <w:rPr>
          <w:rFonts w:ascii="宋体" w:hAnsi="宋体" w:cs="宋体"/>
          <w:szCs w:val="21"/>
        </w:rPr>
        <w:t>1</w:t>
      </w:r>
      <w:r>
        <w:rPr>
          <w:rFonts w:hint="eastAsia" w:ascii="宋体" w:hAnsi="宋体" w:cs="宋体"/>
          <w:szCs w:val="21"/>
        </w:rPr>
        <w:t>6</w:t>
      </w:r>
      <w:r>
        <w:rPr>
          <w:rFonts w:ascii="宋体" w:hAnsi="宋体" w:cs="宋体"/>
          <w:szCs w:val="21"/>
        </w:rPr>
        <w:t>.1.1.合同款由甲方分期支付给乙方，原则上合同约定的资金支付条件与</w:t>
      </w:r>
      <w:r>
        <w:rPr>
          <w:rFonts w:hint="eastAsia" w:ascii="宋体" w:hAnsi="宋体" w:cs="宋体"/>
          <w:szCs w:val="21"/>
        </w:rPr>
        <w:t>项目建设成果及结算审计结果</w:t>
      </w:r>
      <w:r>
        <w:rPr>
          <w:rFonts w:ascii="宋体" w:hAnsi="宋体" w:cs="宋体"/>
          <w:szCs w:val="21"/>
        </w:rPr>
        <w:t>挂钩，具体支付方式和时间如下：</w:t>
      </w:r>
    </w:p>
    <w:p w14:paraId="37D96AB4">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 签订合同后，乙方书面提出支付申请函及与支付金额等额的增值税普通发票，甲方确认后启动首期款支付流程 ，达到付款条件起30日内，支付合同总金额的30%。</w:t>
      </w:r>
    </w:p>
    <w:p w14:paraId="0650A7AD">
      <w:pPr>
        <w:spacing w:after="0" w:line="240" w:lineRule="auto"/>
        <w:ind w:firstLine="420" w:firstLineChars="200"/>
        <w:rPr>
          <w:rFonts w:hint="eastAsia" w:ascii="宋体" w:hAnsi="宋体" w:cs="宋体"/>
          <w:szCs w:val="21"/>
        </w:rPr>
      </w:pPr>
      <w:r>
        <w:rPr>
          <w:rFonts w:hint="eastAsia" w:ascii="宋体" w:hAnsi="宋体" w:cs="宋体"/>
          <w:szCs w:val="21"/>
        </w:rPr>
        <w:t xml:space="preserve">（2） 项目初验通过后，乙方书面提出支付申请函及与支付金额等额的增值税普通发票，甲方确认后启动支付流程，达到付款条件起30日内，支付合同总金额的 </w:t>
      </w:r>
      <w:r>
        <w:rPr>
          <w:rFonts w:hint="eastAsia" w:ascii="宋体" w:hAnsi="宋体" w:cs="宋体"/>
          <w:szCs w:val="21"/>
          <w:lang w:val="en-US" w:eastAsia="zh-CN"/>
        </w:rPr>
        <w:t>4</w:t>
      </w:r>
      <w:r>
        <w:rPr>
          <w:rFonts w:hint="eastAsia" w:ascii="宋体" w:hAnsi="宋体" w:cs="宋体"/>
          <w:szCs w:val="21"/>
        </w:rPr>
        <w:t>0%。</w:t>
      </w:r>
    </w:p>
    <w:p w14:paraId="7B5552A0">
      <w:pPr>
        <w:spacing w:after="0" w:line="240" w:lineRule="auto"/>
        <w:ind w:firstLine="420" w:firstLineChars="200"/>
        <w:rPr>
          <w:rFonts w:hint="eastAsia" w:ascii="宋体" w:hAnsi="宋体" w:cs="宋体"/>
          <w:szCs w:val="21"/>
        </w:rPr>
      </w:pPr>
      <w:r>
        <w:rPr>
          <w:rFonts w:hint="eastAsia" w:ascii="宋体" w:hAnsi="宋体" w:cs="宋体"/>
          <w:szCs w:val="21"/>
        </w:rPr>
        <w:t>（3）本项目经甲方</w:t>
      </w:r>
      <w:r>
        <w:rPr>
          <w:rFonts w:hint="eastAsia" w:ascii="宋体" w:hAnsi="宋体" w:cs="宋体"/>
          <w:szCs w:val="21"/>
          <w:lang w:val="en-US" w:eastAsia="zh-CN"/>
        </w:rPr>
        <w:t>终</w:t>
      </w:r>
      <w:r>
        <w:rPr>
          <w:rFonts w:hint="eastAsia" w:ascii="宋体" w:hAnsi="宋体" w:cs="宋体"/>
          <w:szCs w:val="21"/>
        </w:rPr>
        <w:t>验通过后，乙方书面提出支付申请函及与支付金额等额的增值税普通发票，甲方确认后启动尾款支付流程，达到付款条件起30日内，支付合同总金额的</w:t>
      </w:r>
      <w:r>
        <w:rPr>
          <w:rFonts w:hint="eastAsia" w:ascii="宋体" w:hAnsi="宋体" w:cs="宋体"/>
          <w:szCs w:val="21"/>
          <w:lang w:val="en-US" w:eastAsia="zh-CN"/>
        </w:rPr>
        <w:t>3</w:t>
      </w:r>
      <w:r>
        <w:rPr>
          <w:rFonts w:hint="eastAsia" w:ascii="宋体" w:hAnsi="宋体" w:cs="宋体"/>
          <w:szCs w:val="21"/>
        </w:rPr>
        <w:t>0%。</w:t>
      </w:r>
    </w:p>
    <w:p w14:paraId="669164F7">
      <w:pPr>
        <w:spacing w:after="0" w:line="240" w:lineRule="auto"/>
        <w:ind w:firstLine="420" w:firstLineChars="200"/>
        <w:rPr>
          <w:rFonts w:hint="eastAsia" w:ascii="宋体" w:hAnsi="宋体" w:cs="宋体"/>
          <w:szCs w:val="21"/>
        </w:rPr>
      </w:pPr>
      <w:r>
        <w:rPr>
          <w:rFonts w:ascii="宋体" w:hAnsi="宋体" w:cs="宋体"/>
          <w:szCs w:val="21"/>
        </w:rPr>
        <w:t>1</w:t>
      </w:r>
      <w:r>
        <w:rPr>
          <w:rFonts w:hint="eastAsia" w:ascii="宋体" w:hAnsi="宋体" w:cs="宋体"/>
          <w:szCs w:val="21"/>
        </w:rPr>
        <w:t>6</w:t>
      </w:r>
      <w:r>
        <w:rPr>
          <w:rFonts w:ascii="宋体" w:hAnsi="宋体" w:cs="宋体"/>
          <w:szCs w:val="21"/>
        </w:rPr>
        <w:t>.1.2.对于满足合同约定支付条件的，甲方应当自收到发票后</w:t>
      </w:r>
      <w:r>
        <w:rPr>
          <w:rFonts w:ascii="宋体" w:hAnsi="宋体" w:cs="宋体"/>
          <w:szCs w:val="21"/>
          <w:u w:val="single"/>
        </w:rPr>
        <w:t xml:space="preserve">        </w:t>
      </w:r>
      <w:r>
        <w:rPr>
          <w:rFonts w:ascii="宋体" w:hAnsi="宋体" w:cs="宋体"/>
          <w:szCs w:val="21"/>
        </w:rPr>
        <w:t>日内将资金支付到合同约定的乙方账户，不得以机构变动、人员更替、政策调整等为由延迟付款，不得将采购文件和合同中未规定的义务作为向乙方付款的条件。</w:t>
      </w:r>
    </w:p>
    <w:p w14:paraId="31EDEFE8">
      <w:pPr>
        <w:spacing w:after="0" w:line="240" w:lineRule="auto"/>
        <w:ind w:firstLine="420" w:firstLineChars="200"/>
        <w:rPr>
          <w:rFonts w:hint="eastAsia" w:ascii="宋体" w:hAnsi="宋体" w:cs="宋体"/>
          <w:szCs w:val="21"/>
        </w:rPr>
      </w:pPr>
      <w:r>
        <w:rPr>
          <w:rFonts w:ascii="宋体" w:hAnsi="宋体" w:cs="宋体"/>
          <w:szCs w:val="21"/>
        </w:rPr>
        <w:t>1</w:t>
      </w:r>
      <w:r>
        <w:rPr>
          <w:rFonts w:hint="eastAsia" w:ascii="宋体" w:hAnsi="宋体" w:cs="宋体"/>
          <w:szCs w:val="21"/>
        </w:rPr>
        <w:t>6</w:t>
      </w:r>
      <w:r>
        <w:rPr>
          <w:rFonts w:ascii="宋体" w:hAnsi="宋体" w:cs="宋体"/>
          <w:szCs w:val="21"/>
        </w:rPr>
        <w:t>.1.3.如乙方未按照约定提供上述任一所需文件，则甲方有权顺延付款时间且不承担违约责任，同时乙方应履行义务的期限不予顺延。</w:t>
      </w:r>
    </w:p>
    <w:p w14:paraId="76732192">
      <w:pPr>
        <w:spacing w:after="0" w:line="240" w:lineRule="auto"/>
        <w:ind w:firstLine="420" w:firstLineChars="200"/>
        <w:rPr>
          <w:rFonts w:hint="eastAsia" w:ascii="宋体" w:hAnsi="宋体" w:cs="宋体"/>
          <w:szCs w:val="21"/>
        </w:rPr>
      </w:pPr>
      <w:r>
        <w:rPr>
          <w:rFonts w:hint="eastAsia" w:ascii="宋体" w:hAnsi="宋体" w:cs="宋体"/>
          <w:szCs w:val="21"/>
        </w:rPr>
        <w:t>16.1.4.以上所有付款均需以甲方财政资金实际到位为前提。甲方付款前，乙方应提供符合甲方</w:t>
      </w:r>
      <w:r>
        <w:rPr>
          <w:rFonts w:ascii="宋体" w:hAnsi="宋体" w:cs="宋体"/>
          <w:szCs w:val="21"/>
        </w:rPr>
        <w:t>财务管理要求的相应发票</w:t>
      </w:r>
      <w:r>
        <w:rPr>
          <w:rFonts w:hint="eastAsia" w:ascii="宋体" w:hAnsi="宋体" w:cs="宋体"/>
          <w:szCs w:val="21"/>
        </w:rPr>
        <w:t>，否则甲方有权拒绝付款。鉴于甲方资金拨付受制于政府财政资金拨付流程限制，乙方充分知晓并理解甲方内部费用审批流程的相关规定，因甲方执行流程而导致延迟付款的，乙方不追究甲方的任何责任。</w:t>
      </w:r>
    </w:p>
    <w:p w14:paraId="119D6FE2">
      <w:pPr>
        <w:spacing w:after="0" w:line="240" w:lineRule="auto"/>
        <w:rPr>
          <w:rFonts w:hint="eastAsia" w:ascii="宋体" w:hAnsi="宋体" w:cs="宋体"/>
          <w:szCs w:val="21"/>
        </w:rPr>
      </w:pPr>
    </w:p>
    <w:p w14:paraId="376490C7">
      <w:pPr>
        <w:spacing w:after="0" w:line="240" w:lineRule="auto"/>
        <w:ind w:firstLine="422" w:firstLineChars="200"/>
        <w:rPr>
          <w:rFonts w:hint="eastAsia" w:ascii="宋体" w:hAnsi="宋体" w:cs="宋体"/>
          <w:b/>
          <w:bCs/>
          <w:szCs w:val="21"/>
        </w:rPr>
      </w:pPr>
      <w:r>
        <w:rPr>
          <w:rFonts w:ascii="宋体" w:hAnsi="宋体" w:cs="宋体"/>
          <w:b/>
          <w:bCs/>
          <w:szCs w:val="21"/>
        </w:rPr>
        <w:t>1</w:t>
      </w:r>
      <w:r>
        <w:rPr>
          <w:rFonts w:hint="eastAsia" w:ascii="宋体" w:hAnsi="宋体" w:cs="宋体"/>
          <w:b/>
          <w:bCs/>
          <w:szCs w:val="21"/>
        </w:rPr>
        <w:t>6</w:t>
      </w:r>
      <w:r>
        <w:rPr>
          <w:rFonts w:ascii="宋体" w:hAnsi="宋体" w:cs="宋体"/>
          <w:b/>
          <w:bCs/>
          <w:szCs w:val="21"/>
        </w:rPr>
        <w:t>.2.乙方账</w:t>
      </w:r>
      <w:r>
        <w:rPr>
          <w:rFonts w:hint="eastAsia" w:ascii="宋体" w:hAnsi="宋体" w:cs="宋体"/>
          <w:b/>
          <w:bCs/>
          <w:szCs w:val="21"/>
        </w:rPr>
        <w:t>户</w:t>
      </w:r>
      <w:r>
        <w:rPr>
          <w:rFonts w:ascii="宋体" w:hAnsi="宋体" w:cs="宋体"/>
          <w:b/>
          <w:bCs/>
          <w:szCs w:val="21"/>
        </w:rPr>
        <w:t>信息</w:t>
      </w:r>
    </w:p>
    <w:p w14:paraId="5621F0C0">
      <w:pPr>
        <w:spacing w:after="0" w:line="240" w:lineRule="auto"/>
        <w:ind w:firstLine="420" w:firstLineChars="200"/>
        <w:rPr>
          <w:rFonts w:hint="eastAsia" w:ascii="宋体" w:hAnsi="宋体" w:cs="宋体"/>
          <w:szCs w:val="21"/>
        </w:rPr>
      </w:pPr>
    </w:p>
    <w:p w14:paraId="47E8308B">
      <w:pPr>
        <w:spacing w:after="0" w:line="240" w:lineRule="auto"/>
        <w:ind w:firstLine="420" w:firstLineChars="200"/>
        <w:rPr>
          <w:rFonts w:hint="eastAsia" w:ascii="宋体" w:hAnsi="宋体" w:cs="宋体"/>
          <w:szCs w:val="21"/>
          <w:u w:val="single"/>
        </w:rPr>
      </w:pPr>
      <w:r>
        <w:rPr>
          <w:rFonts w:ascii="宋体" w:hAnsi="宋体" w:cs="宋体"/>
          <w:szCs w:val="21"/>
        </w:rPr>
        <w:t>开户名称：</w:t>
      </w:r>
      <w:r>
        <w:rPr>
          <w:rFonts w:ascii="宋体" w:hAnsi="宋体" w:cs="宋体"/>
          <w:szCs w:val="21"/>
          <w:u w:val="single"/>
        </w:rPr>
        <w:t xml:space="preserve">                     </w:t>
      </w:r>
    </w:p>
    <w:p w14:paraId="4D3C7C37">
      <w:pPr>
        <w:spacing w:after="0" w:line="240" w:lineRule="auto"/>
        <w:ind w:firstLine="420" w:firstLineChars="200"/>
        <w:rPr>
          <w:rFonts w:hint="eastAsia" w:ascii="宋体" w:hAnsi="宋体" w:cs="宋体"/>
          <w:szCs w:val="21"/>
        </w:rPr>
      </w:pPr>
      <w:r>
        <w:rPr>
          <w:rFonts w:ascii="宋体" w:hAnsi="宋体" w:cs="宋体"/>
          <w:szCs w:val="21"/>
        </w:rPr>
        <w:t>开户银行：</w:t>
      </w:r>
      <w:r>
        <w:rPr>
          <w:rFonts w:ascii="宋体" w:hAnsi="宋体" w:cs="宋体"/>
          <w:szCs w:val="21"/>
          <w:u w:val="single"/>
        </w:rPr>
        <w:t xml:space="preserve">                     </w:t>
      </w:r>
    </w:p>
    <w:p w14:paraId="4D595C4F">
      <w:pPr>
        <w:spacing w:after="0" w:line="240" w:lineRule="auto"/>
        <w:ind w:firstLine="420" w:firstLineChars="200"/>
        <w:rPr>
          <w:rFonts w:hint="eastAsia" w:ascii="宋体" w:hAnsi="宋体" w:cs="宋体"/>
          <w:szCs w:val="21"/>
          <w:u w:val="single"/>
        </w:rPr>
      </w:pPr>
      <w:r>
        <w:rPr>
          <w:rFonts w:ascii="宋体" w:hAnsi="宋体" w:cs="宋体"/>
          <w:szCs w:val="21"/>
        </w:rPr>
        <w:t>银行账号：</w:t>
      </w:r>
      <w:r>
        <w:rPr>
          <w:rFonts w:ascii="宋体" w:hAnsi="宋体" w:cs="宋体"/>
          <w:szCs w:val="21"/>
          <w:u w:val="single"/>
        </w:rPr>
        <w:t xml:space="preserve">                     </w:t>
      </w:r>
    </w:p>
    <w:p w14:paraId="0E9E06A0">
      <w:pPr>
        <w:spacing w:after="0" w:line="240" w:lineRule="auto"/>
        <w:ind w:firstLine="420" w:firstLineChars="200"/>
        <w:rPr>
          <w:rFonts w:hint="eastAsia" w:ascii="宋体" w:hAnsi="宋体" w:cs="宋体"/>
          <w:szCs w:val="21"/>
        </w:rPr>
      </w:pPr>
      <w:r>
        <w:rPr>
          <w:rFonts w:ascii="宋体" w:hAnsi="宋体" w:cs="宋体"/>
          <w:szCs w:val="21"/>
        </w:rPr>
        <w:t>甲方向上述账户汇出款项后，即视为甲方已履行付款义务，在汇款过程中因乙方账户原因</w:t>
      </w:r>
      <w:r>
        <w:rPr>
          <w:rFonts w:hint="eastAsia" w:ascii="宋体" w:hAnsi="宋体" w:cs="宋体"/>
          <w:szCs w:val="21"/>
        </w:rPr>
        <w:t>（</w:t>
      </w:r>
      <w:r>
        <w:rPr>
          <w:rFonts w:ascii="宋体" w:hAnsi="宋体" w:cs="宋体"/>
          <w:szCs w:val="21"/>
        </w:rPr>
        <w:t>包括但不限于账</w:t>
      </w:r>
      <w:r>
        <w:rPr>
          <w:rFonts w:hint="eastAsia" w:ascii="宋体" w:hAnsi="宋体" w:cs="宋体"/>
          <w:szCs w:val="21"/>
        </w:rPr>
        <w:t>户</w:t>
      </w:r>
      <w:r>
        <w:rPr>
          <w:rFonts w:ascii="宋体" w:hAnsi="宋体" w:cs="宋体"/>
          <w:szCs w:val="21"/>
        </w:rPr>
        <w:t>被注销、被冻结等</w:t>
      </w:r>
      <w:r>
        <w:rPr>
          <w:rFonts w:hint="eastAsia" w:ascii="宋体" w:hAnsi="宋体" w:cs="宋体"/>
          <w:szCs w:val="21"/>
        </w:rPr>
        <w:t>）</w:t>
      </w:r>
      <w:r>
        <w:rPr>
          <w:rFonts w:ascii="宋体" w:hAnsi="宋体" w:cs="宋体"/>
          <w:szCs w:val="21"/>
        </w:rPr>
        <w:t>导致其无法收取款项的，由乙方承担相应后果。甲方有权直接在应付款项中扣除乙方应承担的违约金或赔偿金等对应款项。</w:t>
      </w:r>
    </w:p>
    <w:p w14:paraId="74755A23">
      <w:pPr>
        <w:spacing w:after="0" w:line="240" w:lineRule="auto"/>
        <w:ind w:firstLine="420" w:firstLineChars="200"/>
        <w:rPr>
          <w:rFonts w:hint="eastAsia" w:ascii="宋体" w:hAnsi="宋体" w:cs="宋体"/>
          <w:szCs w:val="21"/>
        </w:rPr>
      </w:pPr>
    </w:p>
    <w:p w14:paraId="7EA0BDBD">
      <w:pPr>
        <w:spacing w:after="0" w:line="240" w:lineRule="auto"/>
        <w:ind w:firstLine="422" w:firstLineChars="200"/>
        <w:rPr>
          <w:rFonts w:hint="eastAsia" w:ascii="宋体" w:hAnsi="宋体" w:cs="宋体"/>
          <w:b/>
          <w:bCs/>
          <w:szCs w:val="21"/>
        </w:rPr>
      </w:pPr>
      <w:r>
        <w:rPr>
          <w:rFonts w:ascii="宋体" w:hAnsi="宋体" w:cs="宋体"/>
          <w:b/>
          <w:bCs/>
          <w:szCs w:val="21"/>
        </w:rPr>
        <w:t>1</w:t>
      </w:r>
      <w:r>
        <w:rPr>
          <w:rFonts w:hint="eastAsia" w:ascii="宋体" w:hAnsi="宋体" w:cs="宋体"/>
          <w:b/>
          <w:bCs/>
          <w:szCs w:val="21"/>
        </w:rPr>
        <w:t>6</w:t>
      </w:r>
      <w:r>
        <w:rPr>
          <w:rFonts w:ascii="宋体" w:hAnsi="宋体" w:cs="宋体"/>
          <w:b/>
          <w:bCs/>
          <w:szCs w:val="21"/>
        </w:rPr>
        <w:t>.3.其他</w:t>
      </w:r>
    </w:p>
    <w:p w14:paraId="26B9D42C">
      <w:pPr>
        <w:spacing w:after="0" w:line="240" w:lineRule="auto"/>
        <w:ind w:firstLine="420" w:firstLineChars="200"/>
        <w:rPr>
          <w:rFonts w:hint="eastAsia" w:ascii="宋体" w:hAnsi="宋体" w:cs="宋体"/>
          <w:szCs w:val="21"/>
        </w:rPr>
      </w:pPr>
    </w:p>
    <w:p w14:paraId="3332C170">
      <w:pPr>
        <w:spacing w:after="0" w:line="240" w:lineRule="auto"/>
        <w:ind w:firstLine="420" w:firstLineChars="200"/>
        <w:rPr>
          <w:rFonts w:hint="eastAsia" w:ascii="宋体" w:hAnsi="宋体" w:cs="宋体"/>
          <w:szCs w:val="21"/>
        </w:rPr>
      </w:pPr>
      <w:r>
        <w:rPr>
          <w:rFonts w:ascii="宋体" w:hAnsi="宋体" w:cs="宋体"/>
          <w:szCs w:val="21"/>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p>
    <w:p w14:paraId="3EFBF547">
      <w:pPr>
        <w:spacing w:after="0" w:line="240" w:lineRule="auto"/>
        <w:ind w:firstLine="420" w:firstLineChars="200"/>
        <w:rPr>
          <w:rFonts w:hint="eastAsia" w:ascii="宋体" w:hAnsi="宋体" w:cs="宋体"/>
          <w:szCs w:val="21"/>
        </w:rPr>
      </w:pPr>
    </w:p>
    <w:p w14:paraId="2348F6CE">
      <w:pPr>
        <w:spacing w:after="0" w:line="240" w:lineRule="auto"/>
        <w:ind w:firstLine="422" w:firstLineChars="200"/>
        <w:jc w:val="center"/>
        <w:rPr>
          <w:rFonts w:hint="eastAsia" w:ascii="宋体" w:hAnsi="宋体" w:cs="宋体"/>
          <w:b/>
          <w:bCs/>
          <w:szCs w:val="21"/>
        </w:rPr>
      </w:pPr>
      <w:r>
        <w:rPr>
          <w:rFonts w:ascii="宋体" w:hAnsi="宋体" w:cs="宋体"/>
          <w:b/>
          <w:bCs/>
          <w:szCs w:val="21"/>
        </w:rPr>
        <w:t>第六章</w:t>
      </w:r>
      <w:r>
        <w:rPr>
          <w:rFonts w:hint="eastAsia" w:ascii="宋体" w:hAnsi="宋体" w:cs="宋体"/>
          <w:b/>
          <w:bCs/>
          <w:szCs w:val="21"/>
        </w:rPr>
        <w:t xml:space="preserve"> </w:t>
      </w:r>
      <w:r>
        <w:rPr>
          <w:rFonts w:ascii="宋体" w:hAnsi="宋体" w:cs="宋体"/>
          <w:b/>
          <w:bCs/>
          <w:szCs w:val="21"/>
        </w:rPr>
        <w:t>不可抗力和法律变更</w:t>
      </w:r>
    </w:p>
    <w:p w14:paraId="12FC9D79">
      <w:pPr>
        <w:spacing w:after="0" w:line="240" w:lineRule="auto"/>
        <w:rPr>
          <w:rFonts w:hint="eastAsia" w:ascii="宋体" w:hAnsi="宋体" w:cs="宋体"/>
          <w:szCs w:val="21"/>
        </w:rPr>
      </w:pPr>
    </w:p>
    <w:p w14:paraId="62F9CF83">
      <w:pPr>
        <w:spacing w:after="0" w:line="240" w:lineRule="auto"/>
        <w:ind w:firstLine="422" w:firstLineChars="200"/>
        <w:rPr>
          <w:rFonts w:hint="eastAsia" w:ascii="宋体" w:hAnsi="宋体" w:cs="宋体"/>
          <w:b/>
          <w:bCs/>
          <w:szCs w:val="21"/>
        </w:rPr>
      </w:pPr>
      <w:r>
        <w:rPr>
          <w:rFonts w:ascii="宋体" w:hAnsi="宋体" w:cs="宋体"/>
          <w:b/>
          <w:bCs/>
          <w:szCs w:val="21"/>
        </w:rPr>
        <w:t>1</w:t>
      </w:r>
      <w:r>
        <w:rPr>
          <w:rFonts w:hint="eastAsia" w:ascii="宋体" w:hAnsi="宋体" w:cs="宋体"/>
          <w:b/>
          <w:bCs/>
          <w:szCs w:val="21"/>
        </w:rPr>
        <w:t>7</w:t>
      </w:r>
      <w:r>
        <w:rPr>
          <w:rFonts w:ascii="宋体" w:hAnsi="宋体" w:cs="宋体"/>
          <w:b/>
          <w:bCs/>
          <w:szCs w:val="21"/>
        </w:rPr>
        <w:t>.不可抗力事件</w:t>
      </w:r>
    </w:p>
    <w:p w14:paraId="66B0B547">
      <w:pPr>
        <w:spacing w:after="0" w:line="240" w:lineRule="auto"/>
        <w:ind w:firstLine="420" w:firstLineChars="200"/>
        <w:rPr>
          <w:rFonts w:hint="eastAsia" w:ascii="宋体" w:hAnsi="宋体" w:cs="宋体"/>
          <w:szCs w:val="21"/>
        </w:rPr>
      </w:pPr>
    </w:p>
    <w:p w14:paraId="78718695">
      <w:pPr>
        <w:spacing w:after="0" w:line="240" w:lineRule="auto"/>
        <w:ind w:firstLine="420" w:firstLineChars="200"/>
        <w:rPr>
          <w:rFonts w:hint="eastAsia" w:ascii="宋体" w:hAnsi="宋体" w:cs="宋体"/>
          <w:szCs w:val="21"/>
        </w:rPr>
      </w:pPr>
      <w:r>
        <w:rPr>
          <w:rFonts w:ascii="宋体" w:hAnsi="宋体" w:cs="宋体"/>
          <w:szCs w:val="21"/>
        </w:rPr>
        <w:t>不可抗力指任何一方无法预见、控制、且经合理努力仍无法避免或克服的、导致其无法履行合同项下义务的情形，包括但不限于：台风、地震、洪水等自然灾害；战争、罢工、骚乱等社会异常现象；征收征用等政府行为；以及甲乙双方不能合理预见和控制的任何其他客观情形。</w:t>
      </w:r>
    </w:p>
    <w:p w14:paraId="0C0C44DF">
      <w:pPr>
        <w:spacing w:after="0" w:line="240" w:lineRule="auto"/>
        <w:rPr>
          <w:rFonts w:hint="eastAsia" w:ascii="宋体" w:hAnsi="宋体" w:cs="宋体"/>
          <w:szCs w:val="21"/>
        </w:rPr>
      </w:pPr>
    </w:p>
    <w:p w14:paraId="110B692E">
      <w:pPr>
        <w:spacing w:after="0" w:line="240" w:lineRule="auto"/>
        <w:ind w:firstLine="422" w:firstLineChars="200"/>
        <w:rPr>
          <w:rFonts w:hint="eastAsia" w:ascii="宋体" w:hAnsi="宋体" w:cs="宋体"/>
          <w:szCs w:val="21"/>
        </w:rPr>
      </w:pPr>
      <w:r>
        <w:rPr>
          <w:rFonts w:ascii="宋体" w:hAnsi="宋体" w:cs="宋体"/>
          <w:b/>
          <w:bCs/>
          <w:szCs w:val="21"/>
        </w:rPr>
        <w:t>1</w:t>
      </w:r>
      <w:r>
        <w:rPr>
          <w:rFonts w:hint="eastAsia" w:ascii="宋体" w:hAnsi="宋体" w:cs="宋体"/>
          <w:b/>
          <w:bCs/>
          <w:szCs w:val="21"/>
        </w:rPr>
        <w:t>8</w:t>
      </w:r>
      <w:r>
        <w:rPr>
          <w:rFonts w:ascii="宋体" w:hAnsi="宋体" w:cs="宋体"/>
          <w:b/>
          <w:bCs/>
          <w:szCs w:val="21"/>
        </w:rPr>
        <w:t>.不可抗力事件的认定和评估</w:t>
      </w:r>
    </w:p>
    <w:p w14:paraId="09DAC0A4">
      <w:pPr>
        <w:spacing w:after="0" w:line="240" w:lineRule="auto"/>
        <w:rPr>
          <w:rFonts w:hint="eastAsia" w:ascii="宋体" w:hAnsi="宋体" w:cs="宋体"/>
          <w:szCs w:val="21"/>
        </w:rPr>
      </w:pPr>
    </w:p>
    <w:p w14:paraId="7504DC4A">
      <w:pPr>
        <w:spacing w:after="0" w:line="240" w:lineRule="auto"/>
        <w:ind w:firstLine="422" w:firstLineChars="200"/>
        <w:rPr>
          <w:rFonts w:hint="eastAsia" w:ascii="宋体" w:hAnsi="宋体" w:cs="宋体"/>
          <w:b/>
          <w:bCs/>
          <w:szCs w:val="21"/>
        </w:rPr>
      </w:pPr>
      <w:r>
        <w:rPr>
          <w:rFonts w:ascii="宋体" w:hAnsi="宋体" w:cs="宋体"/>
          <w:b/>
          <w:bCs/>
          <w:szCs w:val="21"/>
        </w:rPr>
        <w:t>1</w:t>
      </w:r>
      <w:r>
        <w:rPr>
          <w:rFonts w:hint="eastAsia" w:ascii="宋体" w:hAnsi="宋体" w:cs="宋体"/>
          <w:b/>
          <w:bCs/>
          <w:szCs w:val="21"/>
        </w:rPr>
        <w:t>8</w:t>
      </w:r>
      <w:r>
        <w:rPr>
          <w:rFonts w:ascii="宋体" w:hAnsi="宋体" w:cs="宋体"/>
          <w:b/>
          <w:bCs/>
          <w:szCs w:val="21"/>
        </w:rPr>
        <w:t>.1.认定和评估</w:t>
      </w:r>
    </w:p>
    <w:p w14:paraId="3A433FE1">
      <w:pPr>
        <w:spacing w:after="0" w:line="240" w:lineRule="auto"/>
        <w:ind w:firstLine="420" w:firstLineChars="200"/>
        <w:rPr>
          <w:rFonts w:hint="eastAsia" w:ascii="宋体" w:hAnsi="宋体" w:cs="宋体"/>
          <w:szCs w:val="21"/>
        </w:rPr>
      </w:pPr>
    </w:p>
    <w:p w14:paraId="1CA8F9DD">
      <w:pPr>
        <w:spacing w:after="0" w:line="240" w:lineRule="auto"/>
        <w:ind w:firstLine="420" w:firstLineChars="200"/>
        <w:rPr>
          <w:rFonts w:hint="eastAsia" w:ascii="宋体" w:hAnsi="宋体" w:cs="宋体"/>
          <w:szCs w:val="21"/>
        </w:rPr>
      </w:pPr>
      <w:r>
        <w:rPr>
          <w:rFonts w:ascii="宋体" w:hAnsi="宋体" w:cs="宋体"/>
          <w:szCs w:val="21"/>
        </w:rPr>
        <w:t>1</w:t>
      </w:r>
      <w:r>
        <w:rPr>
          <w:rFonts w:hint="eastAsia" w:ascii="宋体" w:hAnsi="宋体" w:cs="宋体"/>
          <w:szCs w:val="21"/>
        </w:rPr>
        <w:t>8</w:t>
      </w:r>
      <w:r>
        <w:rPr>
          <w:rFonts w:ascii="宋体" w:hAnsi="宋体" w:cs="宋体"/>
          <w:szCs w:val="21"/>
        </w:rPr>
        <w:t>.1.1.受到不可抗力事件影响的一方应在不可抗力事件发生后七日内书面通知另一方，详细描述不可抗力的发生情况、必要的证明文件和可能导致的后果，并及时采取措施减少损失范围。</w:t>
      </w:r>
    </w:p>
    <w:p w14:paraId="00FD8B05">
      <w:pPr>
        <w:spacing w:after="0" w:line="240" w:lineRule="auto"/>
        <w:ind w:firstLine="420" w:firstLineChars="200"/>
        <w:rPr>
          <w:rFonts w:hint="eastAsia" w:ascii="宋体" w:hAnsi="宋体" w:cs="宋体"/>
          <w:szCs w:val="21"/>
        </w:rPr>
      </w:pPr>
      <w:r>
        <w:rPr>
          <w:rFonts w:ascii="宋体" w:hAnsi="宋体" w:cs="宋体"/>
          <w:szCs w:val="21"/>
        </w:rPr>
        <w:t>1</w:t>
      </w:r>
      <w:r>
        <w:rPr>
          <w:rFonts w:hint="eastAsia" w:ascii="宋体" w:hAnsi="宋体" w:cs="宋体"/>
          <w:szCs w:val="21"/>
        </w:rPr>
        <w:t>8</w:t>
      </w:r>
      <w:r>
        <w:rPr>
          <w:rFonts w:ascii="宋体" w:hAnsi="宋体" w:cs="宋体"/>
          <w:szCs w:val="21"/>
        </w:rPr>
        <w:t>.1.2.甲方组织双方协商，评估和认定不可抗力。</w:t>
      </w:r>
    </w:p>
    <w:p w14:paraId="31A1FDEE">
      <w:pPr>
        <w:spacing w:after="0" w:line="240" w:lineRule="auto"/>
        <w:ind w:firstLine="420" w:firstLineChars="200"/>
        <w:rPr>
          <w:rFonts w:hint="eastAsia" w:ascii="宋体" w:hAnsi="宋体" w:cs="宋体"/>
          <w:szCs w:val="21"/>
        </w:rPr>
      </w:pPr>
    </w:p>
    <w:p w14:paraId="493D8EC8">
      <w:pPr>
        <w:spacing w:after="0" w:line="240" w:lineRule="auto"/>
        <w:ind w:firstLine="422" w:firstLineChars="200"/>
        <w:rPr>
          <w:rFonts w:hint="eastAsia" w:ascii="宋体" w:hAnsi="宋体" w:cs="宋体"/>
          <w:b/>
          <w:bCs/>
          <w:szCs w:val="21"/>
        </w:rPr>
      </w:pPr>
      <w:r>
        <w:rPr>
          <w:rFonts w:ascii="宋体" w:hAnsi="宋体" w:cs="宋体"/>
          <w:b/>
          <w:bCs/>
          <w:szCs w:val="21"/>
        </w:rPr>
        <w:t>1</w:t>
      </w:r>
      <w:r>
        <w:rPr>
          <w:rFonts w:hint="eastAsia" w:ascii="宋体" w:hAnsi="宋体" w:cs="宋体"/>
          <w:b/>
          <w:bCs/>
          <w:szCs w:val="21"/>
        </w:rPr>
        <w:t>8</w:t>
      </w:r>
      <w:r>
        <w:rPr>
          <w:rFonts w:ascii="宋体" w:hAnsi="宋体" w:cs="宋体"/>
          <w:b/>
          <w:bCs/>
          <w:szCs w:val="21"/>
        </w:rPr>
        <w:t>.2.例外情况</w:t>
      </w:r>
    </w:p>
    <w:p w14:paraId="706081EE">
      <w:pPr>
        <w:spacing w:after="0" w:line="240" w:lineRule="auto"/>
        <w:ind w:firstLine="420" w:firstLineChars="200"/>
        <w:rPr>
          <w:rFonts w:hint="eastAsia" w:ascii="宋体" w:hAnsi="宋体" w:cs="宋体"/>
          <w:szCs w:val="21"/>
        </w:rPr>
      </w:pPr>
    </w:p>
    <w:p w14:paraId="3765C122">
      <w:pPr>
        <w:spacing w:after="0" w:line="240" w:lineRule="auto"/>
        <w:ind w:firstLine="422" w:firstLineChars="200"/>
        <w:rPr>
          <w:rFonts w:hint="eastAsia" w:ascii="宋体" w:hAnsi="宋体" w:cs="宋体"/>
          <w:b/>
          <w:bCs/>
          <w:szCs w:val="21"/>
        </w:rPr>
      </w:pPr>
      <w:r>
        <w:rPr>
          <w:rFonts w:ascii="宋体" w:hAnsi="宋体" w:cs="宋体"/>
          <w:b/>
          <w:bCs/>
          <w:szCs w:val="21"/>
        </w:rPr>
        <w:t>1</w:t>
      </w:r>
      <w:r>
        <w:rPr>
          <w:rFonts w:hint="eastAsia" w:ascii="宋体" w:hAnsi="宋体" w:cs="宋体"/>
          <w:b/>
          <w:bCs/>
          <w:szCs w:val="21"/>
        </w:rPr>
        <w:t>8</w:t>
      </w:r>
      <w:r>
        <w:rPr>
          <w:rFonts w:ascii="宋体" w:hAnsi="宋体" w:cs="宋体"/>
          <w:b/>
          <w:bCs/>
          <w:szCs w:val="21"/>
        </w:rPr>
        <w:t>.2.1.适用于乙方的例外情况</w:t>
      </w:r>
    </w:p>
    <w:p w14:paraId="632C464D">
      <w:pPr>
        <w:spacing w:after="0" w:line="240" w:lineRule="auto"/>
        <w:ind w:firstLine="420" w:firstLineChars="200"/>
        <w:rPr>
          <w:rFonts w:hint="eastAsia" w:ascii="宋体" w:hAnsi="宋体" w:cs="宋体"/>
          <w:szCs w:val="21"/>
        </w:rPr>
      </w:pPr>
    </w:p>
    <w:p w14:paraId="0AAF9CCB">
      <w:pPr>
        <w:spacing w:after="0" w:line="240" w:lineRule="auto"/>
        <w:ind w:firstLine="420" w:firstLineChars="200"/>
        <w:rPr>
          <w:rFonts w:hint="eastAsia" w:ascii="宋体" w:hAnsi="宋体" w:cs="宋体"/>
          <w:szCs w:val="21"/>
        </w:rPr>
      </w:pPr>
      <w:r>
        <w:rPr>
          <w:rFonts w:ascii="宋体" w:hAnsi="宋体" w:cs="宋体"/>
          <w:szCs w:val="21"/>
        </w:rPr>
        <w:t>乙方无权将下述情况视作不可抗力事件而终止、中止履行本合同或不完全履行本合同项下义务：</w:t>
      </w:r>
    </w:p>
    <w:p w14:paraId="01A6B378">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w:t>
      </w:r>
      <w:r>
        <w:rPr>
          <w:rFonts w:ascii="宋体" w:hAnsi="宋体" w:cs="宋体"/>
          <w:szCs w:val="21"/>
        </w:rPr>
        <w:t>其他与乙方建立合同关系的第三方在履行合同方面发生延误；</w:t>
      </w:r>
    </w:p>
    <w:p w14:paraId="7FD521CA">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w:t>
      </w:r>
      <w:r>
        <w:rPr>
          <w:rFonts w:ascii="宋体" w:hAnsi="宋体" w:cs="宋体"/>
          <w:szCs w:val="21"/>
        </w:rPr>
        <w:t>乙方提供服务的设施发生故障或正常磨损。</w:t>
      </w:r>
    </w:p>
    <w:p w14:paraId="40EC59A7">
      <w:pPr>
        <w:spacing w:after="0" w:line="240" w:lineRule="auto"/>
        <w:ind w:firstLine="420" w:firstLineChars="200"/>
        <w:rPr>
          <w:rFonts w:hint="eastAsia" w:ascii="宋体" w:hAnsi="宋体" w:cs="宋体"/>
          <w:szCs w:val="21"/>
        </w:rPr>
      </w:pPr>
    </w:p>
    <w:p w14:paraId="77DADC78">
      <w:pPr>
        <w:spacing w:after="0" w:line="240" w:lineRule="auto"/>
        <w:ind w:firstLine="422" w:firstLineChars="200"/>
        <w:rPr>
          <w:rFonts w:hint="eastAsia" w:ascii="宋体" w:hAnsi="宋体" w:cs="宋体"/>
          <w:b/>
          <w:bCs/>
          <w:szCs w:val="21"/>
        </w:rPr>
      </w:pPr>
      <w:r>
        <w:rPr>
          <w:rFonts w:ascii="宋体" w:hAnsi="宋体" w:cs="宋体"/>
          <w:b/>
          <w:bCs/>
          <w:szCs w:val="21"/>
        </w:rPr>
        <w:t>1</w:t>
      </w:r>
      <w:r>
        <w:rPr>
          <w:rFonts w:hint="eastAsia" w:ascii="宋体" w:hAnsi="宋体" w:cs="宋体"/>
          <w:b/>
          <w:bCs/>
          <w:szCs w:val="21"/>
        </w:rPr>
        <w:t>8</w:t>
      </w:r>
      <w:r>
        <w:rPr>
          <w:rFonts w:ascii="宋体" w:hAnsi="宋体" w:cs="宋体"/>
          <w:b/>
          <w:bCs/>
          <w:szCs w:val="21"/>
        </w:rPr>
        <w:t>.2.2.适用于甲方的例外情况</w:t>
      </w:r>
    </w:p>
    <w:p w14:paraId="7E5B08E4">
      <w:pPr>
        <w:spacing w:after="0" w:line="240" w:lineRule="auto"/>
        <w:ind w:firstLine="420" w:firstLineChars="200"/>
        <w:rPr>
          <w:rFonts w:hint="eastAsia" w:ascii="宋体" w:hAnsi="宋体" w:cs="宋体"/>
          <w:szCs w:val="21"/>
        </w:rPr>
      </w:pPr>
    </w:p>
    <w:p w14:paraId="64B9C861">
      <w:pPr>
        <w:spacing w:after="0" w:line="240" w:lineRule="auto"/>
        <w:ind w:firstLine="420" w:firstLineChars="200"/>
        <w:rPr>
          <w:rFonts w:hint="eastAsia" w:ascii="宋体" w:hAnsi="宋体" w:cs="宋体"/>
          <w:szCs w:val="21"/>
        </w:rPr>
      </w:pPr>
      <w:r>
        <w:rPr>
          <w:rFonts w:ascii="宋体" w:hAnsi="宋体" w:cs="宋体"/>
          <w:szCs w:val="21"/>
        </w:rPr>
        <w:t>甲方无权将下述情况视作不可抗力事件而终止、中止履行或不完全履行本合同项下义务：甲方因机构改革发生变更。</w:t>
      </w:r>
    </w:p>
    <w:p w14:paraId="76159D8B">
      <w:pPr>
        <w:spacing w:after="0" w:line="240" w:lineRule="auto"/>
        <w:ind w:firstLine="420" w:firstLineChars="200"/>
        <w:rPr>
          <w:rFonts w:hint="eastAsia" w:ascii="宋体" w:hAnsi="宋体" w:cs="宋体"/>
          <w:szCs w:val="21"/>
        </w:rPr>
      </w:pPr>
    </w:p>
    <w:p w14:paraId="14DF7E87">
      <w:pPr>
        <w:spacing w:after="0" w:line="240" w:lineRule="auto"/>
        <w:ind w:firstLine="422" w:firstLineChars="200"/>
        <w:rPr>
          <w:rFonts w:hint="eastAsia" w:ascii="宋体" w:hAnsi="宋体" w:cs="宋体"/>
          <w:b/>
          <w:bCs/>
          <w:szCs w:val="21"/>
        </w:rPr>
      </w:pPr>
      <w:r>
        <w:rPr>
          <w:rFonts w:ascii="宋体" w:hAnsi="宋体" w:cs="宋体"/>
          <w:b/>
          <w:bCs/>
          <w:szCs w:val="21"/>
        </w:rPr>
        <w:t>1</w:t>
      </w:r>
      <w:r>
        <w:rPr>
          <w:rFonts w:hint="eastAsia" w:ascii="宋体" w:hAnsi="宋体" w:cs="宋体"/>
          <w:b/>
          <w:bCs/>
          <w:szCs w:val="21"/>
        </w:rPr>
        <w:t>9</w:t>
      </w:r>
      <w:r>
        <w:rPr>
          <w:rFonts w:ascii="宋体" w:hAnsi="宋体" w:cs="宋体"/>
          <w:b/>
          <w:bCs/>
          <w:szCs w:val="21"/>
        </w:rPr>
        <w:t>.不可抗力事件发生期间各方权利和义务</w:t>
      </w:r>
    </w:p>
    <w:p w14:paraId="6D2C9FC9">
      <w:pPr>
        <w:spacing w:after="0" w:line="240" w:lineRule="auto"/>
        <w:ind w:firstLine="420" w:firstLineChars="200"/>
        <w:rPr>
          <w:rFonts w:hint="eastAsia" w:ascii="宋体" w:hAnsi="宋体" w:cs="宋体"/>
          <w:szCs w:val="21"/>
        </w:rPr>
      </w:pPr>
    </w:p>
    <w:p w14:paraId="1791DDCA">
      <w:pPr>
        <w:spacing w:after="0" w:line="240" w:lineRule="auto"/>
        <w:ind w:firstLine="422" w:firstLineChars="200"/>
        <w:rPr>
          <w:rFonts w:hint="eastAsia" w:ascii="宋体" w:hAnsi="宋体" w:cs="宋体"/>
          <w:b/>
          <w:bCs/>
          <w:szCs w:val="21"/>
        </w:rPr>
      </w:pPr>
      <w:r>
        <w:rPr>
          <w:rFonts w:ascii="宋体" w:hAnsi="宋体" w:cs="宋体"/>
          <w:b/>
          <w:bCs/>
          <w:szCs w:val="21"/>
        </w:rPr>
        <w:t>1</w:t>
      </w:r>
      <w:r>
        <w:rPr>
          <w:rFonts w:hint="eastAsia" w:ascii="宋体" w:hAnsi="宋体" w:cs="宋体"/>
          <w:b/>
          <w:bCs/>
          <w:szCs w:val="21"/>
        </w:rPr>
        <w:t>9</w:t>
      </w:r>
      <w:r>
        <w:rPr>
          <w:rFonts w:ascii="宋体" w:hAnsi="宋体" w:cs="宋体"/>
          <w:b/>
          <w:bCs/>
          <w:szCs w:val="21"/>
        </w:rPr>
        <w:t>.1.权利</w:t>
      </w:r>
    </w:p>
    <w:p w14:paraId="01133C83">
      <w:pPr>
        <w:spacing w:after="0" w:line="240" w:lineRule="auto"/>
        <w:ind w:firstLine="420" w:firstLineChars="200"/>
        <w:rPr>
          <w:rFonts w:hint="eastAsia" w:ascii="宋体" w:hAnsi="宋体" w:cs="宋体"/>
          <w:szCs w:val="21"/>
        </w:rPr>
      </w:pPr>
    </w:p>
    <w:p w14:paraId="78F449FA">
      <w:pPr>
        <w:spacing w:after="0" w:line="240" w:lineRule="auto"/>
        <w:ind w:firstLine="420" w:firstLineChars="200"/>
        <w:rPr>
          <w:rFonts w:hint="eastAsia" w:ascii="宋体" w:hAnsi="宋体" w:cs="宋体"/>
          <w:szCs w:val="21"/>
        </w:rPr>
      </w:pPr>
      <w:r>
        <w:rPr>
          <w:rFonts w:ascii="宋体" w:hAnsi="宋体" w:cs="宋体"/>
          <w:szCs w:val="21"/>
        </w:rPr>
        <w:t>1</w:t>
      </w:r>
      <w:r>
        <w:rPr>
          <w:rFonts w:hint="eastAsia" w:ascii="宋体" w:hAnsi="宋体" w:cs="宋体"/>
          <w:szCs w:val="21"/>
        </w:rPr>
        <w:t>9</w:t>
      </w:r>
      <w:r>
        <w:rPr>
          <w:rFonts w:ascii="宋体" w:hAnsi="宋体" w:cs="宋体"/>
          <w:szCs w:val="21"/>
        </w:rPr>
        <w:t>.1.1.甲方有认定不可抗力事件对本合同影响的权利。</w:t>
      </w:r>
    </w:p>
    <w:p w14:paraId="5FFBF110">
      <w:pPr>
        <w:spacing w:after="0" w:line="240" w:lineRule="auto"/>
        <w:ind w:firstLine="420" w:firstLineChars="200"/>
        <w:rPr>
          <w:rFonts w:hint="eastAsia" w:ascii="宋体" w:hAnsi="宋体" w:cs="宋体"/>
          <w:szCs w:val="21"/>
        </w:rPr>
      </w:pPr>
      <w:r>
        <w:rPr>
          <w:rFonts w:ascii="宋体" w:hAnsi="宋体" w:cs="宋体"/>
          <w:szCs w:val="21"/>
        </w:rPr>
        <w:t>1</w:t>
      </w:r>
      <w:r>
        <w:rPr>
          <w:rFonts w:hint="eastAsia" w:ascii="宋体" w:hAnsi="宋体" w:cs="宋体"/>
          <w:szCs w:val="21"/>
        </w:rPr>
        <w:t>9</w:t>
      </w:r>
      <w:r>
        <w:rPr>
          <w:rFonts w:ascii="宋体" w:hAnsi="宋体" w:cs="宋体"/>
          <w:szCs w:val="21"/>
        </w:rPr>
        <w:t>.1.2.乙方有权要求甲方按合同约定计量支付不可抗力事件发生前的合同金额。</w:t>
      </w:r>
    </w:p>
    <w:p w14:paraId="31B03066">
      <w:pPr>
        <w:spacing w:after="0" w:line="240" w:lineRule="auto"/>
        <w:ind w:firstLine="420" w:firstLineChars="200"/>
        <w:rPr>
          <w:rFonts w:hint="eastAsia" w:ascii="宋体" w:hAnsi="宋体" w:cs="宋体"/>
          <w:szCs w:val="21"/>
        </w:rPr>
      </w:pPr>
    </w:p>
    <w:p w14:paraId="0D02A696">
      <w:pPr>
        <w:spacing w:after="0" w:line="240" w:lineRule="auto"/>
        <w:ind w:firstLine="422" w:firstLineChars="200"/>
        <w:rPr>
          <w:rFonts w:hint="eastAsia" w:ascii="宋体" w:hAnsi="宋体" w:cs="宋体"/>
          <w:b/>
          <w:bCs/>
          <w:szCs w:val="21"/>
        </w:rPr>
      </w:pPr>
      <w:r>
        <w:rPr>
          <w:rFonts w:ascii="宋体" w:hAnsi="宋体" w:cs="宋体"/>
          <w:b/>
          <w:bCs/>
          <w:szCs w:val="21"/>
        </w:rPr>
        <w:t>1</w:t>
      </w:r>
      <w:r>
        <w:rPr>
          <w:rFonts w:hint="eastAsia" w:ascii="宋体" w:hAnsi="宋体" w:cs="宋体"/>
          <w:b/>
          <w:bCs/>
          <w:szCs w:val="21"/>
        </w:rPr>
        <w:t>9</w:t>
      </w:r>
      <w:r>
        <w:rPr>
          <w:rFonts w:ascii="宋体" w:hAnsi="宋体" w:cs="宋体"/>
          <w:b/>
          <w:bCs/>
          <w:szCs w:val="21"/>
        </w:rPr>
        <w:t>.2.义务</w:t>
      </w:r>
    </w:p>
    <w:p w14:paraId="6EAC7A4E">
      <w:pPr>
        <w:spacing w:after="0" w:line="240" w:lineRule="auto"/>
        <w:ind w:firstLine="420" w:firstLineChars="200"/>
        <w:rPr>
          <w:rFonts w:hint="eastAsia" w:ascii="宋体" w:hAnsi="宋体" w:cs="宋体"/>
          <w:szCs w:val="21"/>
        </w:rPr>
      </w:pPr>
    </w:p>
    <w:p w14:paraId="19E8535D">
      <w:pPr>
        <w:spacing w:after="0" w:line="240" w:lineRule="auto"/>
        <w:ind w:firstLine="420" w:firstLineChars="200"/>
        <w:rPr>
          <w:rFonts w:hint="eastAsia" w:ascii="宋体" w:hAnsi="宋体" w:cs="宋体"/>
          <w:szCs w:val="21"/>
        </w:rPr>
      </w:pPr>
      <w:r>
        <w:rPr>
          <w:rFonts w:ascii="宋体" w:hAnsi="宋体" w:cs="宋体"/>
          <w:szCs w:val="21"/>
        </w:rPr>
        <w:t>1</w:t>
      </w:r>
      <w:r>
        <w:rPr>
          <w:rFonts w:hint="eastAsia" w:ascii="宋体" w:hAnsi="宋体" w:cs="宋体"/>
          <w:szCs w:val="21"/>
        </w:rPr>
        <w:t>9</w:t>
      </w:r>
      <w:r>
        <w:rPr>
          <w:rFonts w:ascii="宋体" w:hAnsi="宋体" w:cs="宋体"/>
          <w:szCs w:val="21"/>
        </w:rPr>
        <w:t>.2.1.受到不可抗力事件影响的一方按合同约定时限通知另一方。</w:t>
      </w:r>
    </w:p>
    <w:p w14:paraId="236A44BD">
      <w:pPr>
        <w:spacing w:after="0" w:line="240" w:lineRule="auto"/>
        <w:ind w:firstLine="420" w:firstLineChars="200"/>
        <w:rPr>
          <w:rFonts w:hint="eastAsia" w:ascii="宋体" w:hAnsi="宋体" w:cs="宋体"/>
          <w:szCs w:val="21"/>
        </w:rPr>
      </w:pPr>
      <w:r>
        <w:rPr>
          <w:rFonts w:ascii="宋体" w:hAnsi="宋体" w:cs="宋体"/>
          <w:szCs w:val="21"/>
        </w:rPr>
        <w:t>1</w:t>
      </w:r>
      <w:r>
        <w:rPr>
          <w:rFonts w:hint="eastAsia" w:ascii="宋体" w:hAnsi="宋体" w:cs="宋体"/>
          <w:szCs w:val="21"/>
        </w:rPr>
        <w:t>9</w:t>
      </w:r>
      <w:r>
        <w:rPr>
          <w:rFonts w:ascii="宋体" w:hAnsi="宋体" w:cs="宋体"/>
          <w:szCs w:val="21"/>
        </w:rPr>
        <w:t>.2.2.双方均应采取合理措施尽量避免和减少损失的扩大。</w:t>
      </w:r>
    </w:p>
    <w:p w14:paraId="5F7E1C0F">
      <w:pPr>
        <w:spacing w:after="0" w:line="240" w:lineRule="auto"/>
        <w:ind w:firstLine="420" w:firstLineChars="200"/>
        <w:rPr>
          <w:rFonts w:hint="eastAsia" w:ascii="宋体" w:hAnsi="宋体" w:cs="宋体"/>
          <w:szCs w:val="21"/>
        </w:rPr>
      </w:pPr>
      <w:r>
        <w:rPr>
          <w:rFonts w:ascii="宋体" w:hAnsi="宋体" w:cs="宋体"/>
          <w:szCs w:val="21"/>
        </w:rPr>
        <w:t>1</w:t>
      </w:r>
      <w:r>
        <w:rPr>
          <w:rFonts w:hint="eastAsia" w:ascii="宋体" w:hAnsi="宋体" w:cs="宋体"/>
          <w:szCs w:val="21"/>
        </w:rPr>
        <w:t>9</w:t>
      </w:r>
      <w:r>
        <w:rPr>
          <w:rFonts w:ascii="宋体" w:hAnsi="宋体" w:cs="宋体"/>
          <w:szCs w:val="21"/>
        </w:rPr>
        <w:t>.2.3.声称不可抗力的一方在不可抗力消除之后应尽快恢复履行本合同项下义务。</w:t>
      </w:r>
    </w:p>
    <w:p w14:paraId="568C7DF7">
      <w:pPr>
        <w:spacing w:after="0" w:line="240" w:lineRule="auto"/>
        <w:ind w:firstLine="420" w:firstLineChars="200"/>
        <w:rPr>
          <w:rFonts w:hint="eastAsia" w:ascii="宋体" w:hAnsi="宋体" w:cs="宋体"/>
          <w:szCs w:val="21"/>
        </w:rPr>
      </w:pPr>
    </w:p>
    <w:p w14:paraId="36995D2F">
      <w:pPr>
        <w:spacing w:after="0" w:line="240" w:lineRule="auto"/>
        <w:ind w:firstLine="422" w:firstLineChars="200"/>
        <w:rPr>
          <w:rFonts w:hint="eastAsia" w:ascii="宋体" w:hAnsi="宋体" w:cs="宋体"/>
          <w:b/>
          <w:bCs/>
          <w:szCs w:val="21"/>
        </w:rPr>
      </w:pPr>
      <w:r>
        <w:rPr>
          <w:rFonts w:hint="eastAsia" w:ascii="宋体" w:hAnsi="宋体" w:cs="宋体"/>
          <w:b/>
          <w:bCs/>
          <w:szCs w:val="21"/>
        </w:rPr>
        <w:t>20</w:t>
      </w:r>
      <w:r>
        <w:rPr>
          <w:rFonts w:ascii="宋体" w:hAnsi="宋体" w:cs="宋体"/>
          <w:b/>
          <w:bCs/>
          <w:szCs w:val="21"/>
        </w:rPr>
        <w:t>.不可抗力事件的处理</w:t>
      </w:r>
    </w:p>
    <w:p w14:paraId="2A63E8B7">
      <w:pPr>
        <w:spacing w:after="0" w:line="240" w:lineRule="auto"/>
        <w:ind w:firstLine="420" w:firstLineChars="200"/>
        <w:rPr>
          <w:rFonts w:hint="eastAsia" w:ascii="宋体" w:hAnsi="宋体" w:cs="宋体"/>
          <w:szCs w:val="21"/>
        </w:rPr>
      </w:pPr>
    </w:p>
    <w:p w14:paraId="53903FFB">
      <w:pPr>
        <w:spacing w:after="0" w:line="240" w:lineRule="auto"/>
        <w:ind w:firstLine="420" w:firstLineChars="200"/>
        <w:rPr>
          <w:rFonts w:hint="eastAsia" w:ascii="宋体" w:hAnsi="宋体" w:cs="宋体"/>
          <w:szCs w:val="21"/>
        </w:rPr>
      </w:pPr>
      <w:r>
        <w:rPr>
          <w:rFonts w:hint="eastAsia" w:ascii="宋体" w:hAnsi="宋体" w:cs="宋体"/>
          <w:szCs w:val="21"/>
        </w:rPr>
        <w:t>20</w:t>
      </w:r>
      <w:r>
        <w:rPr>
          <w:rFonts w:ascii="宋体" w:hAnsi="宋体" w:cs="宋体"/>
          <w:szCs w:val="21"/>
        </w:rPr>
        <w:t>.1.发生不可抗力时，双方应各自承担由于不可抗力对其造成的损失。双方应协商采取合理的补救措施，尽量减少不可抗力给各方带来的损失。</w:t>
      </w:r>
    </w:p>
    <w:p w14:paraId="103E26E6">
      <w:pPr>
        <w:spacing w:after="0" w:line="240" w:lineRule="auto"/>
        <w:ind w:firstLine="420" w:firstLineChars="200"/>
        <w:rPr>
          <w:rFonts w:hint="eastAsia" w:ascii="宋体" w:hAnsi="宋体" w:cs="宋体"/>
          <w:szCs w:val="21"/>
        </w:rPr>
      </w:pPr>
      <w:r>
        <w:rPr>
          <w:rFonts w:hint="eastAsia" w:ascii="宋体" w:hAnsi="宋体" w:cs="宋体"/>
          <w:szCs w:val="21"/>
        </w:rPr>
        <w:t>20</w:t>
      </w:r>
      <w:r>
        <w:rPr>
          <w:rFonts w:ascii="宋体" w:hAnsi="宋体" w:cs="宋体"/>
          <w:szCs w:val="21"/>
        </w:rPr>
        <w:t>.2.不可抗力发生前已发生的合同金额应当按照合同约定进行计量支付。</w:t>
      </w:r>
    </w:p>
    <w:p w14:paraId="30348CBC">
      <w:pPr>
        <w:spacing w:after="0" w:line="240" w:lineRule="auto"/>
        <w:ind w:firstLine="420" w:firstLineChars="200"/>
        <w:rPr>
          <w:rFonts w:hint="eastAsia" w:ascii="宋体" w:hAnsi="宋体" w:cs="宋体"/>
          <w:szCs w:val="21"/>
        </w:rPr>
      </w:pPr>
      <w:r>
        <w:rPr>
          <w:rFonts w:hint="eastAsia" w:ascii="宋体" w:hAnsi="宋体" w:cs="宋体"/>
          <w:szCs w:val="21"/>
        </w:rPr>
        <w:t>20</w:t>
      </w:r>
      <w:r>
        <w:rPr>
          <w:rFonts w:ascii="宋体" w:hAnsi="宋体" w:cs="宋体"/>
          <w:szCs w:val="21"/>
        </w:rPr>
        <w:t>.3.当不可抗力事件阻止一方履行其义务的时间持续</w:t>
      </w:r>
      <w:r>
        <w:rPr>
          <w:rFonts w:ascii="宋体" w:hAnsi="宋体" w:cs="宋体"/>
          <w:szCs w:val="21"/>
          <w:u w:val="single"/>
        </w:rPr>
        <w:t xml:space="preserve">   </w:t>
      </w:r>
      <w:r>
        <w:rPr>
          <w:rFonts w:hint="eastAsia" w:ascii="宋体" w:hAnsi="宋体" w:cs="宋体"/>
          <w:szCs w:val="21"/>
          <w:u w:val="single"/>
        </w:rPr>
        <w:t>九十</w:t>
      </w:r>
      <w:r>
        <w:rPr>
          <w:rFonts w:ascii="宋体" w:hAnsi="宋体" w:cs="宋体"/>
          <w:szCs w:val="21"/>
          <w:u w:val="single"/>
        </w:rPr>
        <w:t xml:space="preserve">  </w:t>
      </w:r>
      <w:r>
        <w:rPr>
          <w:rFonts w:ascii="宋体" w:hAnsi="宋体" w:cs="宋体"/>
          <w:szCs w:val="21"/>
        </w:rPr>
        <w:t>日以上时，双方应协商决定继续履行本合同的条件或者终止本合同。如果自不可抗力发生后</w:t>
      </w:r>
      <w:r>
        <w:rPr>
          <w:rFonts w:ascii="宋体" w:hAnsi="宋体" w:cs="宋体"/>
          <w:szCs w:val="21"/>
          <w:u w:val="single"/>
        </w:rPr>
        <w:t xml:space="preserve">  </w:t>
      </w:r>
      <w:r>
        <w:rPr>
          <w:rFonts w:hint="eastAsia" w:ascii="宋体" w:hAnsi="宋体" w:cs="宋体"/>
          <w:szCs w:val="21"/>
          <w:u w:val="single"/>
        </w:rPr>
        <w:t>一百八十</w:t>
      </w:r>
      <w:r>
        <w:rPr>
          <w:rFonts w:ascii="宋体" w:hAnsi="宋体" w:cs="宋体"/>
          <w:szCs w:val="21"/>
          <w:u w:val="single"/>
        </w:rPr>
        <w:t xml:space="preserve">     </w:t>
      </w:r>
      <w:r>
        <w:rPr>
          <w:rFonts w:ascii="宋体" w:hAnsi="宋体" w:cs="宋体"/>
          <w:szCs w:val="21"/>
        </w:rPr>
        <w:t>日之内双方不能就继续履行的条件或终止本合同达成一致意见，任何一方有权给予另一方书面通知后立即终止本合同。</w:t>
      </w:r>
    </w:p>
    <w:p w14:paraId="30A3B7FE">
      <w:pPr>
        <w:spacing w:after="0" w:line="240" w:lineRule="auto"/>
        <w:ind w:firstLine="420" w:firstLineChars="200"/>
        <w:rPr>
          <w:rFonts w:hint="eastAsia" w:ascii="宋体" w:hAnsi="宋体" w:cs="宋体"/>
          <w:szCs w:val="21"/>
        </w:rPr>
      </w:pPr>
    </w:p>
    <w:p w14:paraId="5976070C">
      <w:pPr>
        <w:spacing w:after="0" w:line="240" w:lineRule="auto"/>
        <w:ind w:firstLine="422" w:firstLineChars="200"/>
        <w:jc w:val="center"/>
        <w:rPr>
          <w:rFonts w:hint="eastAsia" w:ascii="宋体" w:hAnsi="宋体" w:cs="宋体"/>
          <w:b/>
          <w:bCs/>
          <w:szCs w:val="21"/>
        </w:rPr>
      </w:pPr>
      <w:r>
        <w:rPr>
          <w:rFonts w:ascii="宋体" w:hAnsi="宋体" w:cs="宋体"/>
          <w:b/>
          <w:bCs/>
          <w:szCs w:val="21"/>
        </w:rPr>
        <w:t>第七章</w:t>
      </w:r>
      <w:r>
        <w:rPr>
          <w:rFonts w:hint="eastAsia" w:ascii="宋体" w:hAnsi="宋体" w:cs="宋体"/>
          <w:b/>
          <w:bCs/>
          <w:szCs w:val="21"/>
        </w:rPr>
        <w:t xml:space="preserve"> </w:t>
      </w:r>
      <w:r>
        <w:rPr>
          <w:rFonts w:ascii="宋体" w:hAnsi="宋体" w:cs="宋体"/>
          <w:b/>
          <w:bCs/>
          <w:szCs w:val="21"/>
        </w:rPr>
        <w:t>合同解除</w:t>
      </w:r>
    </w:p>
    <w:p w14:paraId="359AF243">
      <w:pPr>
        <w:spacing w:after="0" w:line="240" w:lineRule="auto"/>
        <w:rPr>
          <w:rFonts w:hint="eastAsia" w:ascii="宋体" w:hAnsi="宋体" w:cs="宋体"/>
          <w:szCs w:val="21"/>
        </w:rPr>
      </w:pPr>
    </w:p>
    <w:p w14:paraId="4F4BFB48">
      <w:pPr>
        <w:spacing w:after="0" w:line="240" w:lineRule="auto"/>
        <w:ind w:firstLine="422" w:firstLineChars="200"/>
        <w:rPr>
          <w:rFonts w:hint="eastAsia" w:ascii="宋体" w:hAnsi="宋体" w:cs="宋体"/>
          <w:b/>
          <w:bCs/>
          <w:szCs w:val="21"/>
        </w:rPr>
      </w:pPr>
      <w:r>
        <w:rPr>
          <w:rFonts w:hint="eastAsia" w:ascii="宋体" w:hAnsi="宋体" w:cs="宋体"/>
          <w:b/>
          <w:bCs/>
          <w:szCs w:val="21"/>
        </w:rPr>
        <w:t>21</w:t>
      </w:r>
      <w:r>
        <w:rPr>
          <w:rFonts w:ascii="宋体" w:hAnsi="宋体" w:cs="宋体"/>
          <w:b/>
          <w:bCs/>
          <w:szCs w:val="21"/>
        </w:rPr>
        <w:t>.合同解除的事由</w:t>
      </w:r>
    </w:p>
    <w:p w14:paraId="6609A2F9">
      <w:pPr>
        <w:spacing w:after="0" w:line="240" w:lineRule="auto"/>
        <w:rPr>
          <w:rFonts w:hint="eastAsia" w:ascii="宋体" w:hAnsi="宋体" w:cs="宋体"/>
          <w:szCs w:val="21"/>
        </w:rPr>
      </w:pPr>
    </w:p>
    <w:p w14:paraId="6CBDD172">
      <w:pPr>
        <w:spacing w:after="0" w:line="240" w:lineRule="auto"/>
        <w:ind w:firstLine="420" w:firstLineChars="200"/>
        <w:rPr>
          <w:rFonts w:hint="eastAsia" w:ascii="宋体" w:hAnsi="宋体" w:cs="宋体"/>
          <w:szCs w:val="21"/>
        </w:rPr>
      </w:pPr>
      <w:r>
        <w:rPr>
          <w:rFonts w:hint="eastAsia" w:ascii="宋体" w:hAnsi="宋体" w:cs="宋体"/>
          <w:szCs w:val="21"/>
        </w:rPr>
        <w:t>21</w:t>
      </w:r>
      <w:r>
        <w:rPr>
          <w:rFonts w:ascii="宋体" w:hAnsi="宋体" w:cs="宋体"/>
          <w:szCs w:val="21"/>
        </w:rPr>
        <w:t>.1.甲方或乙方在本合同中的声明或保证在被证实存在虚假或未兑现，严重影响其履约能力</w:t>
      </w:r>
      <w:r>
        <w:rPr>
          <w:rFonts w:hint="eastAsia" w:ascii="宋体" w:hAnsi="宋体" w:cs="宋体"/>
          <w:szCs w:val="21"/>
        </w:rPr>
        <w:t>的</w:t>
      </w:r>
      <w:r>
        <w:rPr>
          <w:rFonts w:ascii="宋体" w:hAnsi="宋体" w:cs="宋体"/>
          <w:szCs w:val="21"/>
        </w:rPr>
        <w:t>。</w:t>
      </w:r>
    </w:p>
    <w:p w14:paraId="047967DA">
      <w:pPr>
        <w:spacing w:after="0" w:line="240" w:lineRule="auto"/>
        <w:ind w:firstLine="420" w:firstLineChars="200"/>
        <w:rPr>
          <w:rFonts w:hint="eastAsia" w:ascii="宋体" w:hAnsi="宋体" w:cs="宋体"/>
          <w:szCs w:val="21"/>
        </w:rPr>
      </w:pPr>
      <w:r>
        <w:rPr>
          <w:rFonts w:hint="eastAsia" w:ascii="宋体" w:hAnsi="宋体" w:cs="宋体"/>
          <w:szCs w:val="21"/>
        </w:rPr>
        <w:t>21</w:t>
      </w:r>
      <w:r>
        <w:rPr>
          <w:rFonts w:ascii="宋体" w:hAnsi="宋体" w:cs="宋体"/>
          <w:szCs w:val="21"/>
        </w:rPr>
        <w:t>.2.出现本合同约定的导致合同终止情形的。</w:t>
      </w:r>
    </w:p>
    <w:p w14:paraId="39935C58">
      <w:pPr>
        <w:spacing w:after="0" w:line="240" w:lineRule="auto"/>
        <w:ind w:firstLine="420" w:firstLineChars="200"/>
        <w:rPr>
          <w:rFonts w:hint="eastAsia" w:ascii="宋体" w:hAnsi="宋体" w:cs="宋体"/>
          <w:szCs w:val="21"/>
        </w:rPr>
      </w:pPr>
      <w:r>
        <w:rPr>
          <w:rFonts w:hint="eastAsia" w:ascii="宋体" w:hAnsi="宋体" w:cs="宋体"/>
          <w:szCs w:val="21"/>
        </w:rPr>
        <w:t>21</w:t>
      </w:r>
      <w:r>
        <w:rPr>
          <w:rFonts w:ascii="宋体" w:hAnsi="宋体" w:cs="宋体"/>
          <w:szCs w:val="21"/>
        </w:rPr>
        <w:t>.3.发生其他导致本合同无法继续履行情形的。</w:t>
      </w:r>
    </w:p>
    <w:p w14:paraId="0D7B3FE2">
      <w:pPr>
        <w:spacing w:after="0" w:line="240" w:lineRule="auto"/>
        <w:ind w:firstLine="420" w:firstLineChars="200"/>
        <w:rPr>
          <w:rFonts w:hint="eastAsia" w:ascii="宋体" w:hAnsi="宋体" w:cs="宋体"/>
          <w:szCs w:val="21"/>
        </w:rPr>
      </w:pPr>
    </w:p>
    <w:p w14:paraId="1DEEB9E3">
      <w:pPr>
        <w:spacing w:after="0" w:line="240" w:lineRule="auto"/>
        <w:ind w:firstLine="422" w:firstLineChars="200"/>
        <w:rPr>
          <w:rFonts w:hint="eastAsia" w:ascii="宋体" w:hAnsi="宋体" w:cs="宋体"/>
          <w:b/>
          <w:bCs/>
          <w:szCs w:val="21"/>
        </w:rPr>
      </w:pPr>
      <w:r>
        <w:rPr>
          <w:rFonts w:hint="eastAsia" w:ascii="宋体" w:hAnsi="宋体" w:cs="宋体"/>
          <w:b/>
          <w:bCs/>
          <w:szCs w:val="21"/>
        </w:rPr>
        <w:t>22</w:t>
      </w:r>
      <w:r>
        <w:rPr>
          <w:rFonts w:ascii="宋体" w:hAnsi="宋体" w:cs="宋体"/>
          <w:b/>
          <w:bCs/>
          <w:szCs w:val="21"/>
        </w:rPr>
        <w:t>.合同解除程序</w:t>
      </w:r>
    </w:p>
    <w:p w14:paraId="477FDD36">
      <w:pPr>
        <w:spacing w:after="0" w:line="240" w:lineRule="auto"/>
        <w:ind w:firstLine="420" w:firstLineChars="200"/>
        <w:rPr>
          <w:rFonts w:hint="eastAsia" w:ascii="宋体" w:hAnsi="宋体" w:cs="宋体"/>
          <w:szCs w:val="21"/>
        </w:rPr>
      </w:pPr>
    </w:p>
    <w:p w14:paraId="677703FA">
      <w:pPr>
        <w:spacing w:after="0" w:line="240" w:lineRule="auto"/>
        <w:ind w:firstLine="420" w:firstLineChars="200"/>
        <w:rPr>
          <w:rFonts w:hint="eastAsia" w:ascii="宋体" w:hAnsi="宋体" w:cs="宋体"/>
          <w:szCs w:val="21"/>
        </w:rPr>
      </w:pPr>
      <w:r>
        <w:rPr>
          <w:rFonts w:hint="eastAsia" w:ascii="宋体" w:hAnsi="宋体" w:cs="宋体"/>
          <w:szCs w:val="21"/>
        </w:rPr>
        <w:t>22</w:t>
      </w:r>
      <w:r>
        <w:rPr>
          <w:rFonts w:ascii="宋体" w:hAnsi="宋体" w:cs="宋体"/>
          <w:szCs w:val="21"/>
        </w:rPr>
        <w:t>.1.发出终止意向通知</w:t>
      </w:r>
    </w:p>
    <w:p w14:paraId="7CC33835">
      <w:pPr>
        <w:spacing w:after="0" w:line="240" w:lineRule="auto"/>
        <w:ind w:firstLine="420" w:firstLineChars="200"/>
        <w:rPr>
          <w:rFonts w:hint="eastAsia" w:ascii="宋体" w:hAnsi="宋体" w:cs="宋体"/>
          <w:szCs w:val="21"/>
        </w:rPr>
      </w:pPr>
    </w:p>
    <w:p w14:paraId="7D8ED791">
      <w:pPr>
        <w:spacing w:after="0" w:line="240" w:lineRule="auto"/>
        <w:ind w:firstLine="422" w:firstLineChars="200"/>
        <w:rPr>
          <w:rFonts w:hint="eastAsia" w:ascii="宋体" w:hAnsi="宋体" w:cs="宋体"/>
          <w:b/>
          <w:bCs/>
          <w:szCs w:val="21"/>
        </w:rPr>
      </w:pPr>
      <w:r>
        <w:rPr>
          <w:rFonts w:ascii="宋体" w:hAnsi="宋体" w:cs="宋体"/>
          <w:b/>
          <w:bCs/>
          <w:szCs w:val="21"/>
        </w:rPr>
        <w:t>2</w:t>
      </w:r>
      <w:r>
        <w:rPr>
          <w:rFonts w:hint="eastAsia" w:ascii="宋体" w:hAnsi="宋体" w:cs="宋体"/>
          <w:b/>
          <w:bCs/>
          <w:szCs w:val="21"/>
        </w:rPr>
        <w:t>2</w:t>
      </w:r>
      <w:r>
        <w:rPr>
          <w:rFonts w:ascii="宋体" w:hAnsi="宋体" w:cs="宋体"/>
          <w:b/>
          <w:bCs/>
          <w:szCs w:val="21"/>
        </w:rPr>
        <w:t>.1.1.甲方发出的终止</w:t>
      </w:r>
    </w:p>
    <w:p w14:paraId="2AC20826">
      <w:pPr>
        <w:spacing w:after="0" w:line="240" w:lineRule="auto"/>
        <w:ind w:firstLine="420" w:firstLineChars="200"/>
        <w:rPr>
          <w:rFonts w:hint="eastAsia" w:ascii="宋体" w:hAnsi="宋体" w:cs="宋体"/>
          <w:szCs w:val="21"/>
        </w:rPr>
      </w:pPr>
    </w:p>
    <w:p w14:paraId="5C52BC8A">
      <w:pPr>
        <w:spacing w:after="0" w:line="240" w:lineRule="auto"/>
        <w:ind w:firstLine="420" w:firstLineChars="200"/>
        <w:rPr>
          <w:rFonts w:hint="eastAsia" w:ascii="宋体" w:hAnsi="宋体" w:cs="宋体"/>
          <w:szCs w:val="21"/>
        </w:rPr>
      </w:pPr>
      <w:r>
        <w:rPr>
          <w:rFonts w:ascii="宋体" w:hAnsi="宋体" w:cs="宋体"/>
          <w:szCs w:val="21"/>
        </w:rPr>
        <w:t>下述任一行为发生时，甲方有权立即发出终止意向通知：</w:t>
      </w:r>
    </w:p>
    <w:p w14:paraId="33C2D63C">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w:t>
      </w:r>
      <w:r>
        <w:rPr>
          <w:rFonts w:ascii="宋体" w:hAnsi="宋体" w:cs="宋体"/>
          <w:szCs w:val="21"/>
        </w:rPr>
        <w:t>乙方在本合同中的声明或保证在被证实存在虚假或未兑现，严重影响其履约能力；</w:t>
      </w:r>
    </w:p>
    <w:p w14:paraId="4B9C128D">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w:t>
      </w:r>
      <w:r>
        <w:rPr>
          <w:rFonts w:ascii="宋体" w:hAnsi="宋体" w:cs="宋体"/>
          <w:szCs w:val="21"/>
        </w:rPr>
        <w:t>乙方出现本合同约定的导致合同终止情形的；</w:t>
      </w:r>
    </w:p>
    <w:p w14:paraId="065DEB6C">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w:t>
      </w:r>
      <w:r>
        <w:rPr>
          <w:rFonts w:ascii="宋体" w:hAnsi="宋体" w:cs="宋体"/>
          <w:szCs w:val="21"/>
        </w:rPr>
        <w:t>乙方被依法吊销营业执照、责令停业、清算或破产；</w:t>
      </w:r>
    </w:p>
    <w:p w14:paraId="597CC99C">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4</w:t>
      </w:r>
      <w:r>
        <w:rPr>
          <w:rFonts w:hint="eastAsia" w:ascii="宋体" w:hAnsi="宋体" w:cs="宋体"/>
          <w:szCs w:val="21"/>
        </w:rPr>
        <w:t>）</w:t>
      </w:r>
      <w:r>
        <w:rPr>
          <w:rFonts w:ascii="宋体" w:hAnsi="宋体" w:cs="宋体"/>
          <w:szCs w:val="21"/>
        </w:rPr>
        <w:t>乙方未按《服务实施方案》时间节点完成本合同项下工作，逾期超过</w:t>
      </w:r>
      <w:r>
        <w:rPr>
          <w:rFonts w:ascii="宋体" w:hAnsi="宋体" w:cs="宋体"/>
          <w:szCs w:val="21"/>
          <w:u w:val="single"/>
        </w:rPr>
        <w:t xml:space="preserve"> </w:t>
      </w:r>
      <w:r>
        <w:rPr>
          <w:rFonts w:hint="eastAsia" w:ascii="宋体" w:hAnsi="宋体" w:cs="宋体"/>
          <w:szCs w:val="21"/>
          <w:u w:val="single"/>
        </w:rPr>
        <w:t>30</w:t>
      </w:r>
      <w:r>
        <w:rPr>
          <w:rFonts w:ascii="宋体" w:hAnsi="宋体" w:cs="宋体"/>
          <w:szCs w:val="21"/>
          <w:u w:val="single"/>
        </w:rPr>
        <w:t xml:space="preserve"> </w:t>
      </w:r>
      <w:r>
        <w:rPr>
          <w:rFonts w:ascii="宋体" w:hAnsi="宋体" w:cs="宋体"/>
          <w:szCs w:val="21"/>
        </w:rPr>
        <w:t>日的；</w:t>
      </w:r>
    </w:p>
    <w:p w14:paraId="6CAF3DF7">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5</w:t>
      </w:r>
      <w:r>
        <w:rPr>
          <w:rFonts w:hint="eastAsia" w:ascii="宋体" w:hAnsi="宋体" w:cs="宋体"/>
          <w:szCs w:val="21"/>
        </w:rPr>
        <w:t>）</w:t>
      </w:r>
      <w:r>
        <w:rPr>
          <w:rFonts w:ascii="宋体" w:hAnsi="宋体" w:cs="宋体"/>
          <w:szCs w:val="21"/>
        </w:rPr>
        <w:t>乙方发生累计两次或以上违约行为；</w:t>
      </w:r>
    </w:p>
    <w:p w14:paraId="1B344B7F">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6</w:t>
      </w:r>
      <w:r>
        <w:rPr>
          <w:rFonts w:hint="eastAsia" w:ascii="宋体" w:hAnsi="宋体" w:cs="宋体"/>
          <w:szCs w:val="21"/>
        </w:rPr>
        <w:t>）</w:t>
      </w:r>
      <w:r>
        <w:rPr>
          <w:rFonts w:ascii="宋体" w:hAnsi="宋体" w:cs="宋体"/>
          <w:szCs w:val="21"/>
        </w:rPr>
        <w:t>乙方履行义务不符合约定，经甲方提出后合理期限内仍未改正的；</w:t>
      </w:r>
    </w:p>
    <w:p w14:paraId="36D52874">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7</w:t>
      </w:r>
      <w:r>
        <w:rPr>
          <w:rFonts w:hint="eastAsia" w:ascii="宋体" w:hAnsi="宋体" w:cs="宋体"/>
          <w:szCs w:val="21"/>
        </w:rPr>
        <w:t>）</w:t>
      </w:r>
      <w:r>
        <w:rPr>
          <w:rFonts w:ascii="宋体" w:hAnsi="宋体" w:cs="宋体"/>
          <w:szCs w:val="21"/>
        </w:rPr>
        <w:t>未经甲方书面同意，乙方将本合同项下其应履行的权利或义务部分或全部转让；</w:t>
      </w:r>
    </w:p>
    <w:p w14:paraId="1F4524DF">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8</w:t>
      </w:r>
      <w:r>
        <w:rPr>
          <w:rFonts w:hint="eastAsia" w:ascii="宋体" w:hAnsi="宋体" w:cs="宋体"/>
          <w:szCs w:val="21"/>
        </w:rPr>
        <w:t>）</w:t>
      </w:r>
      <w:r>
        <w:rPr>
          <w:rFonts w:ascii="宋体" w:hAnsi="宋体" w:cs="宋体"/>
          <w:szCs w:val="21"/>
        </w:rPr>
        <w:t>未经甲方书面同意，乙方将本合同项下属于甲方单方所有的成果作为己用或交付第三人使用的；</w:t>
      </w:r>
    </w:p>
    <w:p w14:paraId="4940DF25">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9</w:t>
      </w:r>
      <w:r>
        <w:rPr>
          <w:rFonts w:hint="eastAsia" w:ascii="宋体" w:hAnsi="宋体" w:cs="宋体"/>
          <w:szCs w:val="21"/>
        </w:rPr>
        <w:t>）</w:t>
      </w:r>
      <w:r>
        <w:rPr>
          <w:rFonts w:ascii="宋体" w:hAnsi="宋体" w:cs="宋体"/>
          <w:szCs w:val="21"/>
        </w:rPr>
        <w:t>第三方指控并经有权机关认定甲方使用/接受乙方提供的产品/服务侵犯了该方的知识产权或其他权利，造成甲方损失的。</w:t>
      </w:r>
    </w:p>
    <w:p w14:paraId="6F52ABC5">
      <w:pPr>
        <w:spacing w:after="0" w:line="240" w:lineRule="auto"/>
        <w:ind w:firstLine="420" w:firstLineChars="200"/>
        <w:rPr>
          <w:rFonts w:hint="eastAsia" w:ascii="宋体" w:hAnsi="宋体" w:cs="宋体"/>
          <w:szCs w:val="21"/>
        </w:rPr>
      </w:pPr>
    </w:p>
    <w:p w14:paraId="635C0A83">
      <w:pPr>
        <w:spacing w:after="0" w:line="240" w:lineRule="auto"/>
        <w:ind w:firstLine="422" w:firstLineChars="200"/>
        <w:rPr>
          <w:rFonts w:hint="eastAsia" w:ascii="宋体" w:hAnsi="宋体" w:cs="宋体"/>
          <w:b/>
          <w:bCs/>
          <w:szCs w:val="21"/>
        </w:rPr>
      </w:pPr>
      <w:r>
        <w:rPr>
          <w:rFonts w:hint="eastAsia" w:ascii="宋体" w:hAnsi="宋体" w:cs="宋体"/>
          <w:b/>
          <w:bCs/>
          <w:szCs w:val="21"/>
        </w:rPr>
        <w:t>22</w:t>
      </w:r>
      <w:r>
        <w:rPr>
          <w:rFonts w:ascii="宋体" w:hAnsi="宋体" w:cs="宋体"/>
          <w:b/>
          <w:bCs/>
          <w:szCs w:val="21"/>
        </w:rPr>
        <w:t>.1.2.乙方发出的终止</w:t>
      </w:r>
    </w:p>
    <w:p w14:paraId="1E404157">
      <w:pPr>
        <w:spacing w:after="0" w:line="240" w:lineRule="auto"/>
        <w:ind w:firstLine="420" w:firstLineChars="200"/>
        <w:rPr>
          <w:rFonts w:hint="eastAsia" w:ascii="宋体" w:hAnsi="宋体" w:cs="宋体"/>
          <w:szCs w:val="21"/>
        </w:rPr>
      </w:pPr>
    </w:p>
    <w:p w14:paraId="1DE54BFF">
      <w:pPr>
        <w:spacing w:after="0" w:line="240" w:lineRule="auto"/>
        <w:ind w:firstLine="420" w:firstLineChars="200"/>
        <w:rPr>
          <w:rFonts w:hint="eastAsia" w:ascii="宋体" w:hAnsi="宋体" w:cs="宋体"/>
          <w:szCs w:val="21"/>
        </w:rPr>
      </w:pPr>
      <w:r>
        <w:rPr>
          <w:rFonts w:ascii="宋体" w:hAnsi="宋体" w:cs="宋体"/>
          <w:szCs w:val="21"/>
        </w:rPr>
        <w:t>下述任一事件发生时，乙方有权立即发出终止意向通知：</w:t>
      </w:r>
    </w:p>
    <w:p w14:paraId="1F75ED2C">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w:t>
      </w:r>
      <w:r>
        <w:rPr>
          <w:rFonts w:ascii="宋体" w:hAnsi="宋体" w:cs="宋体"/>
          <w:szCs w:val="21"/>
        </w:rPr>
        <w:t>甲方在本合同中的声明或保证在被证实是虚假的或未兑现，使乙方履行本合同的能力受到严重不利影响；</w:t>
      </w:r>
    </w:p>
    <w:p w14:paraId="36584BB4">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w:t>
      </w:r>
      <w:r>
        <w:rPr>
          <w:rFonts w:ascii="宋体" w:hAnsi="宋体" w:cs="宋体"/>
          <w:szCs w:val="21"/>
        </w:rPr>
        <w:t>甲方无正当理由在逾期</w:t>
      </w:r>
      <w:r>
        <w:rPr>
          <w:rFonts w:ascii="宋体" w:hAnsi="宋体" w:cs="宋体"/>
          <w:szCs w:val="21"/>
          <w:u w:val="single"/>
        </w:rPr>
        <w:t xml:space="preserve">  </w:t>
      </w:r>
      <w:r>
        <w:rPr>
          <w:rFonts w:hint="eastAsia" w:ascii="宋体" w:hAnsi="宋体" w:cs="宋体"/>
          <w:szCs w:val="21"/>
          <w:u w:val="single"/>
        </w:rPr>
        <w:t>六</w:t>
      </w:r>
      <w:r>
        <w:rPr>
          <w:rFonts w:ascii="宋体" w:hAnsi="宋体" w:cs="宋体"/>
          <w:szCs w:val="21"/>
          <w:u w:val="single"/>
        </w:rPr>
        <w:t xml:space="preserve">  </w:t>
      </w:r>
      <w:r>
        <w:rPr>
          <w:rFonts w:ascii="宋体" w:hAnsi="宋体" w:cs="宋体"/>
          <w:szCs w:val="21"/>
        </w:rPr>
        <w:t>个月</w:t>
      </w:r>
      <w:r>
        <w:rPr>
          <w:rFonts w:hint="eastAsia" w:ascii="宋体" w:hAnsi="宋体" w:cs="宋体"/>
          <w:szCs w:val="21"/>
        </w:rPr>
        <w:t>（</w:t>
      </w:r>
      <w:r>
        <w:rPr>
          <w:rFonts w:ascii="宋体" w:hAnsi="宋体" w:cs="宋体"/>
          <w:szCs w:val="21"/>
        </w:rPr>
        <w:t>自应付日起算</w:t>
      </w:r>
      <w:r>
        <w:rPr>
          <w:rFonts w:hint="eastAsia" w:ascii="宋体" w:hAnsi="宋体" w:cs="宋体"/>
          <w:szCs w:val="21"/>
        </w:rPr>
        <w:t>）</w:t>
      </w:r>
      <w:r>
        <w:rPr>
          <w:rFonts w:ascii="宋体" w:hAnsi="宋体" w:cs="宋体"/>
          <w:szCs w:val="21"/>
        </w:rPr>
        <w:t>后仍未履行支付义务。但因财政支付管理流程导致的支付延期除外。</w:t>
      </w:r>
    </w:p>
    <w:p w14:paraId="21378232">
      <w:pPr>
        <w:spacing w:after="0" w:line="240" w:lineRule="auto"/>
        <w:ind w:firstLine="420" w:firstLineChars="200"/>
        <w:rPr>
          <w:rFonts w:hint="eastAsia" w:ascii="宋体" w:hAnsi="宋体" w:cs="宋体"/>
          <w:szCs w:val="21"/>
        </w:rPr>
      </w:pPr>
    </w:p>
    <w:p w14:paraId="5BF79FC4">
      <w:pPr>
        <w:spacing w:after="0" w:line="240" w:lineRule="auto"/>
        <w:ind w:firstLine="422" w:firstLineChars="200"/>
        <w:rPr>
          <w:rFonts w:hint="eastAsia" w:ascii="宋体" w:hAnsi="宋体" w:cs="宋体"/>
          <w:b/>
          <w:bCs/>
          <w:szCs w:val="21"/>
        </w:rPr>
      </w:pPr>
      <w:r>
        <w:rPr>
          <w:rFonts w:ascii="宋体" w:hAnsi="宋体" w:cs="宋体"/>
          <w:b/>
          <w:bCs/>
          <w:szCs w:val="21"/>
        </w:rPr>
        <w:t>2</w:t>
      </w:r>
      <w:r>
        <w:rPr>
          <w:rFonts w:hint="eastAsia" w:ascii="宋体" w:hAnsi="宋体" w:cs="宋体"/>
          <w:b/>
          <w:bCs/>
          <w:szCs w:val="21"/>
        </w:rPr>
        <w:t>2</w:t>
      </w:r>
      <w:r>
        <w:rPr>
          <w:rFonts w:ascii="宋体" w:hAnsi="宋体" w:cs="宋体"/>
          <w:b/>
          <w:bCs/>
          <w:szCs w:val="21"/>
        </w:rPr>
        <w:t>.1.3.法律变更或政府行为</w:t>
      </w:r>
    </w:p>
    <w:p w14:paraId="6E6444F2">
      <w:pPr>
        <w:spacing w:after="0" w:line="240" w:lineRule="auto"/>
        <w:ind w:firstLine="420" w:firstLineChars="200"/>
        <w:rPr>
          <w:rFonts w:hint="eastAsia" w:ascii="宋体" w:hAnsi="宋体" w:cs="宋体"/>
          <w:szCs w:val="21"/>
        </w:rPr>
      </w:pPr>
    </w:p>
    <w:p w14:paraId="6CD5C29D">
      <w:pPr>
        <w:spacing w:after="0" w:line="240" w:lineRule="auto"/>
        <w:ind w:firstLine="420" w:firstLineChars="200"/>
        <w:rPr>
          <w:rFonts w:hint="eastAsia" w:ascii="宋体" w:hAnsi="宋体" w:cs="宋体"/>
          <w:szCs w:val="21"/>
        </w:rPr>
      </w:pPr>
      <w:r>
        <w:rPr>
          <w:rFonts w:ascii="宋体" w:hAnsi="宋体" w:cs="宋体"/>
          <w:szCs w:val="21"/>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双方仍协商不成的，本合同自终止意向通知到达对方之日起</w:t>
      </w:r>
      <w:r>
        <w:rPr>
          <w:rFonts w:hint="eastAsia" w:ascii="宋体" w:hAnsi="宋体" w:cs="宋体"/>
          <w:szCs w:val="21"/>
        </w:rPr>
        <w:t>【】日后</w:t>
      </w:r>
      <w:r>
        <w:rPr>
          <w:rFonts w:ascii="宋体" w:hAnsi="宋体" w:cs="宋体"/>
          <w:szCs w:val="21"/>
        </w:rPr>
        <w:t>终止。</w:t>
      </w:r>
    </w:p>
    <w:p w14:paraId="42FE2F2E">
      <w:pPr>
        <w:spacing w:after="0" w:line="240" w:lineRule="auto"/>
        <w:ind w:firstLine="420" w:firstLineChars="200"/>
        <w:rPr>
          <w:rFonts w:hint="eastAsia" w:ascii="宋体" w:hAnsi="宋体" w:cs="宋体"/>
          <w:szCs w:val="21"/>
        </w:rPr>
      </w:pPr>
    </w:p>
    <w:p w14:paraId="0AF39857">
      <w:pPr>
        <w:spacing w:after="0" w:line="240" w:lineRule="auto"/>
        <w:ind w:firstLine="422" w:firstLineChars="200"/>
        <w:rPr>
          <w:rFonts w:hint="eastAsia" w:ascii="宋体" w:hAnsi="宋体" w:cs="宋体"/>
          <w:b/>
          <w:bCs/>
          <w:szCs w:val="21"/>
        </w:rPr>
      </w:pPr>
      <w:r>
        <w:rPr>
          <w:rFonts w:ascii="宋体" w:hAnsi="宋体" w:cs="宋体"/>
          <w:b/>
          <w:bCs/>
          <w:szCs w:val="21"/>
        </w:rPr>
        <w:t>2</w:t>
      </w:r>
      <w:r>
        <w:rPr>
          <w:rFonts w:hint="eastAsia" w:ascii="宋体" w:hAnsi="宋体" w:cs="宋体"/>
          <w:b/>
          <w:bCs/>
          <w:szCs w:val="21"/>
        </w:rPr>
        <w:t>2</w:t>
      </w:r>
      <w:r>
        <w:rPr>
          <w:rFonts w:ascii="宋体" w:hAnsi="宋体" w:cs="宋体"/>
          <w:b/>
          <w:bCs/>
          <w:szCs w:val="21"/>
        </w:rPr>
        <w:t>.1.4.协商一致终止</w:t>
      </w:r>
    </w:p>
    <w:p w14:paraId="2EBEC003">
      <w:pPr>
        <w:spacing w:after="0" w:line="240" w:lineRule="auto"/>
        <w:ind w:firstLine="420" w:firstLineChars="200"/>
        <w:rPr>
          <w:rFonts w:hint="eastAsia" w:ascii="宋体" w:hAnsi="宋体" w:cs="宋体"/>
          <w:szCs w:val="21"/>
        </w:rPr>
      </w:pPr>
    </w:p>
    <w:p w14:paraId="2DF264EC">
      <w:pPr>
        <w:spacing w:after="0" w:line="240" w:lineRule="auto"/>
        <w:ind w:firstLine="420" w:firstLineChars="200"/>
        <w:rPr>
          <w:rFonts w:hint="eastAsia" w:ascii="宋体" w:hAnsi="宋体" w:cs="宋体"/>
          <w:szCs w:val="21"/>
        </w:rPr>
      </w:pPr>
      <w:r>
        <w:rPr>
          <w:rFonts w:ascii="宋体" w:hAnsi="宋体" w:cs="宋体"/>
          <w:szCs w:val="21"/>
        </w:rPr>
        <w:t>在本合同履行期间，由各方协商一致可提前终止本合同。费用结算等问题由各方协商一致。</w:t>
      </w:r>
    </w:p>
    <w:p w14:paraId="543527B2">
      <w:pPr>
        <w:spacing w:after="0" w:line="240" w:lineRule="auto"/>
        <w:ind w:firstLine="420" w:firstLineChars="200"/>
        <w:rPr>
          <w:rFonts w:hint="eastAsia" w:ascii="宋体" w:hAnsi="宋体" w:cs="宋体"/>
          <w:szCs w:val="21"/>
        </w:rPr>
      </w:pPr>
    </w:p>
    <w:p w14:paraId="238BB1BE">
      <w:pPr>
        <w:spacing w:after="0" w:line="240" w:lineRule="auto"/>
        <w:ind w:firstLine="422" w:firstLineChars="200"/>
        <w:rPr>
          <w:rFonts w:hint="eastAsia" w:ascii="宋体" w:hAnsi="宋体" w:cs="宋体"/>
          <w:b/>
          <w:bCs/>
          <w:szCs w:val="21"/>
        </w:rPr>
      </w:pPr>
      <w:r>
        <w:rPr>
          <w:rFonts w:ascii="宋体" w:hAnsi="宋体" w:cs="宋体"/>
          <w:b/>
          <w:bCs/>
          <w:szCs w:val="21"/>
        </w:rPr>
        <w:t>2</w:t>
      </w:r>
      <w:r>
        <w:rPr>
          <w:rFonts w:hint="eastAsia" w:ascii="宋体" w:hAnsi="宋体" w:cs="宋体"/>
          <w:b/>
          <w:bCs/>
          <w:szCs w:val="21"/>
        </w:rPr>
        <w:t>2</w:t>
      </w:r>
      <w:r>
        <w:rPr>
          <w:rFonts w:ascii="宋体" w:hAnsi="宋体" w:cs="宋体"/>
          <w:b/>
          <w:bCs/>
          <w:szCs w:val="21"/>
        </w:rPr>
        <w:t>.2.双方协商</w:t>
      </w:r>
    </w:p>
    <w:p w14:paraId="3A2A84C7">
      <w:pPr>
        <w:spacing w:after="0" w:line="240" w:lineRule="auto"/>
        <w:ind w:firstLine="420" w:firstLineChars="200"/>
        <w:rPr>
          <w:rFonts w:hint="eastAsia" w:ascii="宋体" w:hAnsi="宋体" w:cs="宋体"/>
          <w:szCs w:val="21"/>
        </w:rPr>
      </w:pPr>
    </w:p>
    <w:p w14:paraId="4CDC2078">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.2.1.终止意向通知发出之后，双方应在三十日内协商。</w:t>
      </w:r>
    </w:p>
    <w:p w14:paraId="4C5D8848">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.2.2.如果双方就将要采取的措施达成一致意见，或者违约行为在指定期限内得到纠正，终止意向通知即自动失效。</w:t>
      </w:r>
    </w:p>
    <w:p w14:paraId="37096300">
      <w:pPr>
        <w:spacing w:after="0" w:line="240" w:lineRule="auto"/>
        <w:ind w:firstLine="420" w:firstLineChars="200"/>
        <w:rPr>
          <w:rFonts w:hint="eastAsia" w:ascii="宋体" w:hAnsi="宋体" w:cs="宋体"/>
          <w:szCs w:val="21"/>
        </w:rPr>
      </w:pPr>
    </w:p>
    <w:p w14:paraId="2C0419F7">
      <w:pPr>
        <w:spacing w:after="0" w:line="240" w:lineRule="auto"/>
        <w:ind w:firstLine="422" w:firstLineChars="200"/>
        <w:rPr>
          <w:rFonts w:hint="eastAsia" w:ascii="宋体" w:hAnsi="宋体" w:cs="宋体"/>
          <w:b/>
          <w:bCs/>
          <w:szCs w:val="21"/>
        </w:rPr>
      </w:pPr>
      <w:r>
        <w:rPr>
          <w:rFonts w:ascii="宋体" w:hAnsi="宋体" w:cs="宋体"/>
          <w:b/>
          <w:bCs/>
          <w:szCs w:val="21"/>
        </w:rPr>
        <w:t>2</w:t>
      </w:r>
      <w:r>
        <w:rPr>
          <w:rFonts w:hint="eastAsia" w:ascii="宋体" w:hAnsi="宋体" w:cs="宋体"/>
          <w:b/>
          <w:bCs/>
          <w:szCs w:val="21"/>
        </w:rPr>
        <w:t>2</w:t>
      </w:r>
      <w:r>
        <w:rPr>
          <w:rFonts w:ascii="宋体" w:hAnsi="宋体" w:cs="宋体"/>
          <w:b/>
          <w:bCs/>
          <w:szCs w:val="21"/>
        </w:rPr>
        <w:t>.3.发出终止通知</w:t>
      </w:r>
    </w:p>
    <w:p w14:paraId="2F0020CF">
      <w:pPr>
        <w:spacing w:after="0" w:line="240" w:lineRule="auto"/>
        <w:ind w:firstLine="420" w:firstLineChars="200"/>
        <w:rPr>
          <w:rFonts w:hint="eastAsia" w:ascii="宋体" w:hAnsi="宋体" w:cs="宋体"/>
          <w:szCs w:val="21"/>
        </w:rPr>
      </w:pPr>
    </w:p>
    <w:p w14:paraId="0F212247">
      <w:pPr>
        <w:spacing w:after="0" w:line="240" w:lineRule="auto"/>
        <w:ind w:firstLine="420" w:firstLineChars="200"/>
        <w:rPr>
          <w:rFonts w:hint="eastAsia" w:ascii="宋体" w:hAnsi="宋体" w:cs="宋体"/>
          <w:szCs w:val="21"/>
        </w:rPr>
      </w:pPr>
      <w:r>
        <w:rPr>
          <w:rFonts w:ascii="宋体" w:hAnsi="宋体" w:cs="宋体"/>
          <w:szCs w:val="21"/>
        </w:rPr>
        <w:t>如终止意向通知发出后，指定期限内违约方仍实施违约行为或违约行为仍未得到纠正， 则另一方有权在指定期限届满后合同履约期满前任何时间发出终止本合同的书面通知，本合同自书面</w:t>
      </w:r>
      <w:r>
        <w:rPr>
          <w:rFonts w:hint="eastAsia" w:ascii="宋体" w:hAnsi="宋体" w:cs="宋体"/>
          <w:szCs w:val="21"/>
        </w:rPr>
        <w:t>终止</w:t>
      </w:r>
      <w:r>
        <w:rPr>
          <w:rFonts w:ascii="宋体" w:hAnsi="宋体" w:cs="宋体"/>
          <w:szCs w:val="21"/>
        </w:rPr>
        <w:t>通知送达对方之日起终止。</w:t>
      </w:r>
    </w:p>
    <w:p w14:paraId="38EEE858">
      <w:pPr>
        <w:spacing w:after="0" w:line="240" w:lineRule="auto"/>
        <w:ind w:firstLine="420" w:firstLineChars="200"/>
        <w:rPr>
          <w:rFonts w:hint="eastAsia" w:ascii="宋体" w:hAnsi="宋体" w:cs="宋体"/>
          <w:szCs w:val="21"/>
        </w:rPr>
      </w:pPr>
    </w:p>
    <w:p w14:paraId="64AAE93A">
      <w:pPr>
        <w:spacing w:after="0" w:line="240" w:lineRule="auto"/>
        <w:ind w:firstLine="422" w:firstLineChars="200"/>
        <w:rPr>
          <w:rFonts w:hint="eastAsia" w:ascii="宋体" w:hAnsi="宋体" w:cs="宋体"/>
          <w:b/>
          <w:bCs/>
          <w:szCs w:val="21"/>
        </w:rPr>
      </w:pPr>
      <w:r>
        <w:rPr>
          <w:rFonts w:ascii="宋体" w:hAnsi="宋体" w:cs="宋体"/>
          <w:b/>
          <w:bCs/>
          <w:szCs w:val="21"/>
        </w:rPr>
        <w:t>2</w:t>
      </w:r>
      <w:r>
        <w:rPr>
          <w:rFonts w:hint="eastAsia" w:ascii="宋体" w:hAnsi="宋体" w:cs="宋体"/>
          <w:b/>
          <w:bCs/>
          <w:szCs w:val="21"/>
        </w:rPr>
        <w:t>2</w:t>
      </w:r>
      <w:r>
        <w:rPr>
          <w:rFonts w:ascii="宋体" w:hAnsi="宋体" w:cs="宋体"/>
          <w:b/>
          <w:bCs/>
          <w:szCs w:val="21"/>
        </w:rPr>
        <w:t>.4.项目移交</w:t>
      </w:r>
    </w:p>
    <w:p w14:paraId="033D36CA">
      <w:pPr>
        <w:spacing w:after="0" w:line="240" w:lineRule="auto"/>
        <w:ind w:firstLine="420" w:firstLineChars="200"/>
        <w:rPr>
          <w:rFonts w:hint="eastAsia" w:ascii="宋体" w:hAnsi="宋体" w:cs="宋体"/>
          <w:szCs w:val="21"/>
        </w:rPr>
      </w:pPr>
    </w:p>
    <w:p w14:paraId="031DCD46">
      <w:pPr>
        <w:spacing w:after="0" w:line="240" w:lineRule="auto"/>
        <w:ind w:firstLine="420" w:firstLineChars="200"/>
        <w:rPr>
          <w:rFonts w:hint="eastAsia" w:ascii="宋体" w:hAnsi="宋体" w:cs="宋体"/>
          <w:szCs w:val="21"/>
        </w:rPr>
      </w:pPr>
      <w:r>
        <w:rPr>
          <w:rFonts w:ascii="宋体" w:hAnsi="宋体" w:cs="宋体"/>
          <w:szCs w:val="21"/>
        </w:rPr>
        <w:t>无论因何种原因导致本合同终止，如需进行移交，在本合同终止之后，乙方都必须完成甲方合理要求的所有必要工作，将属于甲方的设备、数据和系统等资产移交给甲方。甲方可以选择由甲方或甲方指定的第三方接收。甲方设备、数据和系统的风险将在乙方向甲方</w:t>
      </w:r>
      <w:r>
        <w:rPr>
          <w:rFonts w:hint="eastAsia" w:ascii="宋体" w:hAnsi="宋体" w:cs="宋体"/>
          <w:szCs w:val="21"/>
        </w:rPr>
        <w:t>（</w:t>
      </w:r>
      <w:r>
        <w:rPr>
          <w:rFonts w:ascii="宋体" w:hAnsi="宋体" w:cs="宋体"/>
          <w:szCs w:val="21"/>
        </w:rPr>
        <w:t>或其指定的第三方服务商</w:t>
      </w:r>
      <w:r>
        <w:rPr>
          <w:rFonts w:hint="eastAsia" w:ascii="宋体" w:hAnsi="宋体" w:cs="宋体"/>
          <w:szCs w:val="21"/>
        </w:rPr>
        <w:t>）</w:t>
      </w:r>
      <w:r>
        <w:rPr>
          <w:rFonts w:ascii="宋体" w:hAnsi="宋体" w:cs="宋体"/>
          <w:szCs w:val="21"/>
        </w:rPr>
        <w:t>移交并经甲方书面确认之后转移到甲方。在风险转移到甲方之前，甲方的设备、数据和系统发生损坏、缺失、故障的，乙方应承担相应责任。</w:t>
      </w:r>
    </w:p>
    <w:p w14:paraId="7EFF9522">
      <w:pPr>
        <w:spacing w:after="0" w:line="240" w:lineRule="auto"/>
        <w:ind w:firstLine="420" w:firstLineChars="200"/>
        <w:rPr>
          <w:rFonts w:hint="eastAsia" w:ascii="宋体" w:hAnsi="宋体" w:cs="宋体"/>
          <w:szCs w:val="21"/>
        </w:rPr>
      </w:pPr>
    </w:p>
    <w:p w14:paraId="361CCE0B">
      <w:pPr>
        <w:spacing w:after="0" w:line="240" w:lineRule="auto"/>
        <w:ind w:firstLine="422" w:firstLineChars="200"/>
        <w:jc w:val="center"/>
        <w:rPr>
          <w:rFonts w:hint="eastAsia" w:ascii="宋体" w:hAnsi="宋体" w:cs="宋体"/>
          <w:b/>
          <w:bCs/>
          <w:szCs w:val="21"/>
        </w:rPr>
      </w:pPr>
      <w:r>
        <w:rPr>
          <w:rFonts w:ascii="宋体" w:hAnsi="宋体" w:cs="宋体"/>
          <w:b/>
          <w:bCs/>
          <w:szCs w:val="21"/>
        </w:rPr>
        <w:t>第八章</w:t>
      </w:r>
      <w:r>
        <w:rPr>
          <w:rFonts w:hint="eastAsia" w:ascii="宋体" w:hAnsi="宋体" w:cs="宋体"/>
          <w:b/>
          <w:bCs/>
          <w:szCs w:val="21"/>
        </w:rPr>
        <w:t xml:space="preserve"> </w:t>
      </w:r>
      <w:r>
        <w:rPr>
          <w:rFonts w:ascii="宋体" w:hAnsi="宋体" w:cs="宋体"/>
          <w:b/>
          <w:bCs/>
          <w:szCs w:val="21"/>
        </w:rPr>
        <w:t>违约处理</w:t>
      </w:r>
    </w:p>
    <w:p w14:paraId="1EAF8115">
      <w:pPr>
        <w:spacing w:after="0" w:line="240" w:lineRule="auto"/>
        <w:rPr>
          <w:rFonts w:hint="eastAsia" w:ascii="宋体" w:hAnsi="宋体" w:cs="宋体"/>
          <w:szCs w:val="21"/>
        </w:rPr>
      </w:pPr>
    </w:p>
    <w:p w14:paraId="18DBAB89">
      <w:pPr>
        <w:spacing w:after="0" w:line="240" w:lineRule="auto"/>
        <w:ind w:firstLine="422" w:firstLineChars="200"/>
        <w:rPr>
          <w:rFonts w:hint="eastAsia" w:ascii="宋体" w:hAnsi="宋体" w:cs="宋体"/>
          <w:b/>
          <w:bCs/>
          <w:szCs w:val="21"/>
        </w:rPr>
      </w:pPr>
      <w:r>
        <w:rPr>
          <w:rFonts w:ascii="宋体" w:hAnsi="宋体" w:cs="宋体"/>
          <w:b/>
          <w:bCs/>
          <w:szCs w:val="21"/>
        </w:rPr>
        <w:t>2</w:t>
      </w:r>
      <w:r>
        <w:rPr>
          <w:rFonts w:hint="eastAsia" w:ascii="宋体" w:hAnsi="宋体" w:cs="宋体"/>
          <w:b/>
          <w:bCs/>
          <w:szCs w:val="21"/>
        </w:rPr>
        <w:t>3</w:t>
      </w:r>
      <w:r>
        <w:rPr>
          <w:rFonts w:ascii="宋体" w:hAnsi="宋体" w:cs="宋体"/>
          <w:b/>
          <w:bCs/>
          <w:szCs w:val="21"/>
        </w:rPr>
        <w:t>.违约行为认定</w:t>
      </w:r>
    </w:p>
    <w:p w14:paraId="15AFFB37">
      <w:pPr>
        <w:spacing w:after="0" w:line="240" w:lineRule="auto"/>
        <w:ind w:firstLine="420" w:firstLineChars="200"/>
        <w:rPr>
          <w:rFonts w:hint="eastAsia" w:ascii="宋体" w:hAnsi="宋体" w:cs="宋体"/>
          <w:szCs w:val="21"/>
        </w:rPr>
      </w:pPr>
    </w:p>
    <w:p w14:paraId="5828B1F8">
      <w:pPr>
        <w:spacing w:after="0" w:line="240" w:lineRule="auto"/>
        <w:ind w:firstLine="420" w:firstLineChars="200"/>
        <w:rPr>
          <w:rFonts w:hint="eastAsia" w:ascii="宋体" w:hAnsi="宋体" w:cs="宋体"/>
          <w:szCs w:val="21"/>
        </w:rPr>
      </w:pPr>
      <w:r>
        <w:rPr>
          <w:rFonts w:ascii="宋体" w:hAnsi="宋体" w:cs="宋体"/>
          <w:szCs w:val="21"/>
        </w:rPr>
        <w:t>除不可抗力情形外，签订本合同任一方不履行本合同的任一条款，均视为违约。</w:t>
      </w:r>
    </w:p>
    <w:p w14:paraId="6564BD16">
      <w:pPr>
        <w:spacing w:after="0" w:line="240" w:lineRule="auto"/>
        <w:ind w:firstLine="420" w:firstLineChars="200"/>
        <w:rPr>
          <w:rFonts w:hint="eastAsia" w:ascii="宋体" w:hAnsi="宋体" w:cs="宋体"/>
          <w:szCs w:val="21"/>
        </w:rPr>
      </w:pPr>
    </w:p>
    <w:p w14:paraId="178549C3">
      <w:pPr>
        <w:spacing w:after="0" w:line="240" w:lineRule="auto"/>
        <w:ind w:firstLine="422" w:firstLineChars="200"/>
        <w:rPr>
          <w:rFonts w:hint="eastAsia" w:ascii="宋体" w:hAnsi="宋体" w:cs="宋体"/>
          <w:b/>
          <w:bCs/>
          <w:szCs w:val="21"/>
        </w:rPr>
      </w:pPr>
      <w:r>
        <w:rPr>
          <w:rFonts w:ascii="宋体" w:hAnsi="宋体" w:cs="宋体"/>
          <w:b/>
          <w:bCs/>
          <w:szCs w:val="21"/>
        </w:rPr>
        <w:t>2</w:t>
      </w:r>
      <w:r>
        <w:rPr>
          <w:rFonts w:hint="eastAsia" w:ascii="宋体" w:hAnsi="宋体" w:cs="宋体"/>
          <w:b/>
          <w:bCs/>
          <w:szCs w:val="21"/>
        </w:rPr>
        <w:t>4</w:t>
      </w:r>
      <w:r>
        <w:rPr>
          <w:rFonts w:ascii="宋体" w:hAnsi="宋体" w:cs="宋体"/>
          <w:b/>
          <w:bCs/>
          <w:szCs w:val="21"/>
        </w:rPr>
        <w:t>.违约责任承担方式</w:t>
      </w:r>
    </w:p>
    <w:p w14:paraId="7300F02E">
      <w:pPr>
        <w:spacing w:after="0" w:line="240" w:lineRule="auto"/>
        <w:ind w:firstLine="420" w:firstLineChars="200"/>
        <w:rPr>
          <w:rFonts w:hint="eastAsia" w:ascii="宋体" w:hAnsi="宋体" w:cs="宋体"/>
          <w:szCs w:val="21"/>
        </w:rPr>
      </w:pPr>
    </w:p>
    <w:p w14:paraId="64A248CD">
      <w:pPr>
        <w:spacing w:after="0" w:line="240" w:lineRule="auto"/>
        <w:ind w:firstLine="422" w:firstLineChars="200"/>
        <w:rPr>
          <w:rFonts w:hint="eastAsia" w:ascii="宋体" w:hAnsi="宋体" w:cs="宋体"/>
          <w:b/>
          <w:bCs/>
          <w:szCs w:val="21"/>
        </w:rPr>
      </w:pPr>
      <w:r>
        <w:rPr>
          <w:rFonts w:ascii="宋体" w:hAnsi="宋体" w:cs="宋体"/>
          <w:b/>
          <w:bCs/>
          <w:szCs w:val="21"/>
        </w:rPr>
        <w:t>2</w:t>
      </w:r>
      <w:r>
        <w:rPr>
          <w:rFonts w:hint="eastAsia" w:ascii="宋体" w:hAnsi="宋体" w:cs="宋体"/>
          <w:b/>
          <w:bCs/>
          <w:szCs w:val="21"/>
        </w:rPr>
        <w:t>4</w:t>
      </w:r>
      <w:r>
        <w:rPr>
          <w:rFonts w:ascii="宋体" w:hAnsi="宋体" w:cs="宋体"/>
          <w:b/>
          <w:bCs/>
          <w:szCs w:val="21"/>
        </w:rPr>
        <w:t>.1.继续履行</w:t>
      </w:r>
    </w:p>
    <w:p w14:paraId="6526D801">
      <w:pPr>
        <w:spacing w:after="0" w:line="240" w:lineRule="auto"/>
        <w:ind w:firstLine="420" w:firstLineChars="200"/>
        <w:rPr>
          <w:rFonts w:hint="eastAsia" w:ascii="宋体" w:hAnsi="宋体" w:cs="宋体"/>
          <w:szCs w:val="21"/>
        </w:rPr>
      </w:pPr>
    </w:p>
    <w:p w14:paraId="3BCA7D45">
      <w:pPr>
        <w:spacing w:after="0" w:line="240" w:lineRule="auto"/>
        <w:ind w:firstLine="420" w:firstLineChars="200"/>
        <w:rPr>
          <w:rFonts w:hint="eastAsia" w:ascii="宋体" w:hAnsi="宋体" w:cs="宋体"/>
          <w:szCs w:val="21"/>
        </w:rPr>
      </w:pPr>
      <w:r>
        <w:rPr>
          <w:rFonts w:ascii="宋体" w:hAnsi="宋体" w:cs="宋体"/>
          <w:szCs w:val="21"/>
        </w:rPr>
        <w:t>守约方有权暂时停止履行义务，并要求违约方继续履行本合同，待违约方纠正违约行为后恢复履行；守约方根据此款规定暂停履行义务不构成违约。</w:t>
      </w:r>
    </w:p>
    <w:p w14:paraId="1E975972">
      <w:pPr>
        <w:spacing w:after="0" w:line="240" w:lineRule="auto"/>
        <w:ind w:firstLine="420" w:firstLineChars="200"/>
        <w:rPr>
          <w:rFonts w:hint="eastAsia" w:ascii="宋体" w:hAnsi="宋体" w:cs="宋体"/>
          <w:szCs w:val="21"/>
        </w:rPr>
      </w:pPr>
    </w:p>
    <w:p w14:paraId="0EA8720C">
      <w:pPr>
        <w:spacing w:after="0" w:line="240" w:lineRule="auto"/>
        <w:ind w:firstLine="422" w:firstLineChars="200"/>
        <w:rPr>
          <w:rFonts w:hint="eastAsia" w:ascii="宋体" w:hAnsi="宋体" w:cs="宋体"/>
          <w:b/>
          <w:bCs/>
          <w:szCs w:val="21"/>
        </w:rPr>
      </w:pPr>
      <w:r>
        <w:rPr>
          <w:rFonts w:ascii="宋体" w:hAnsi="宋体" w:cs="宋体"/>
          <w:b/>
          <w:bCs/>
          <w:szCs w:val="21"/>
        </w:rPr>
        <w:t>2</w:t>
      </w:r>
      <w:r>
        <w:rPr>
          <w:rFonts w:hint="eastAsia" w:ascii="宋体" w:hAnsi="宋体" w:cs="宋体"/>
          <w:b/>
          <w:bCs/>
          <w:szCs w:val="21"/>
        </w:rPr>
        <w:t>4</w:t>
      </w:r>
      <w:r>
        <w:rPr>
          <w:rFonts w:ascii="宋体" w:hAnsi="宋体" w:cs="宋体"/>
          <w:b/>
          <w:bCs/>
          <w:szCs w:val="21"/>
        </w:rPr>
        <w:t>.2.赔偿</w:t>
      </w:r>
    </w:p>
    <w:p w14:paraId="56C27EAC">
      <w:pPr>
        <w:spacing w:after="0" w:line="240" w:lineRule="auto"/>
        <w:ind w:firstLine="420" w:firstLineChars="200"/>
        <w:rPr>
          <w:rFonts w:hint="eastAsia" w:ascii="宋体" w:hAnsi="宋体" w:cs="宋体"/>
          <w:szCs w:val="21"/>
        </w:rPr>
      </w:pPr>
    </w:p>
    <w:p w14:paraId="5F94B71F">
      <w:pPr>
        <w:spacing w:after="0" w:line="240" w:lineRule="auto"/>
        <w:ind w:firstLine="420" w:firstLineChars="200"/>
        <w:rPr>
          <w:rFonts w:hint="eastAsia" w:ascii="宋体" w:hAnsi="宋体" w:cs="宋体"/>
          <w:szCs w:val="21"/>
        </w:rPr>
      </w:pPr>
      <w:r>
        <w:rPr>
          <w:rFonts w:ascii="宋体" w:hAnsi="宋体" w:cs="宋体"/>
          <w:szCs w:val="21"/>
        </w:rPr>
        <w:t>任何一方有权获得因另一方违约而使该方遭受的任何损失、支出和费用</w:t>
      </w:r>
      <w:r>
        <w:rPr>
          <w:rFonts w:hint="eastAsia" w:ascii="宋体" w:hAnsi="宋体" w:cs="宋体"/>
          <w:szCs w:val="21"/>
        </w:rPr>
        <w:t>（</w:t>
      </w:r>
      <w:r>
        <w:rPr>
          <w:rFonts w:ascii="宋体" w:hAnsi="宋体" w:cs="宋体"/>
          <w:szCs w:val="21"/>
        </w:rPr>
        <w:t>包括但不限于评估费、鉴定费、律师费、诉讼费</w:t>
      </w:r>
      <w:r>
        <w:rPr>
          <w:rFonts w:hint="eastAsia" w:ascii="宋体" w:hAnsi="宋体" w:cs="宋体"/>
          <w:szCs w:val="21"/>
        </w:rPr>
        <w:t>）</w:t>
      </w:r>
      <w:r>
        <w:rPr>
          <w:rFonts w:ascii="宋体" w:hAnsi="宋体" w:cs="宋体"/>
          <w:szCs w:val="21"/>
        </w:rPr>
        <w:t>的赔偿，该项赔偿由违约方支付。</w:t>
      </w:r>
    </w:p>
    <w:p w14:paraId="5AC92B53">
      <w:pPr>
        <w:spacing w:after="0" w:line="240" w:lineRule="auto"/>
        <w:ind w:firstLine="420" w:firstLineChars="200"/>
        <w:rPr>
          <w:rFonts w:hint="eastAsia" w:ascii="宋体" w:hAnsi="宋体" w:cs="宋体"/>
          <w:szCs w:val="21"/>
        </w:rPr>
      </w:pPr>
    </w:p>
    <w:p w14:paraId="5BDF8FB2">
      <w:pPr>
        <w:spacing w:after="0" w:line="240" w:lineRule="auto"/>
        <w:ind w:firstLine="422" w:firstLineChars="200"/>
        <w:rPr>
          <w:rFonts w:hint="eastAsia" w:ascii="宋体" w:hAnsi="宋体" w:cs="宋体"/>
          <w:b/>
          <w:bCs/>
          <w:szCs w:val="21"/>
        </w:rPr>
      </w:pPr>
      <w:r>
        <w:rPr>
          <w:rFonts w:ascii="宋体" w:hAnsi="宋体" w:cs="宋体"/>
          <w:b/>
          <w:bCs/>
          <w:szCs w:val="21"/>
        </w:rPr>
        <w:t>2</w:t>
      </w:r>
      <w:r>
        <w:rPr>
          <w:rFonts w:hint="eastAsia" w:ascii="宋体" w:hAnsi="宋体" w:cs="宋体"/>
          <w:b/>
          <w:bCs/>
          <w:szCs w:val="21"/>
        </w:rPr>
        <w:t>4</w:t>
      </w:r>
      <w:r>
        <w:rPr>
          <w:rFonts w:ascii="宋体" w:hAnsi="宋体" w:cs="宋体"/>
          <w:b/>
          <w:bCs/>
          <w:szCs w:val="21"/>
        </w:rPr>
        <w:t>.3.不减免和影响的事项</w:t>
      </w:r>
    </w:p>
    <w:p w14:paraId="2ACF4689">
      <w:pPr>
        <w:spacing w:after="0" w:line="240" w:lineRule="auto"/>
        <w:ind w:firstLine="420" w:firstLineChars="200"/>
        <w:rPr>
          <w:rFonts w:hint="eastAsia" w:ascii="宋体" w:hAnsi="宋体" w:cs="宋体"/>
          <w:szCs w:val="21"/>
        </w:rPr>
      </w:pPr>
    </w:p>
    <w:p w14:paraId="3B2FE416">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4</w:t>
      </w:r>
      <w:r>
        <w:rPr>
          <w:rFonts w:ascii="宋体" w:hAnsi="宋体" w:cs="宋体"/>
          <w:szCs w:val="21"/>
        </w:rPr>
        <w:t>.3.1.违约方对违约责任的承担并不能减免其在本合同项下的其他任何义务。</w:t>
      </w:r>
    </w:p>
    <w:p w14:paraId="0FD4EDA5">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4</w:t>
      </w:r>
      <w:r>
        <w:rPr>
          <w:rFonts w:ascii="宋体" w:hAnsi="宋体" w:cs="宋体"/>
          <w:szCs w:val="21"/>
        </w:rPr>
        <w:t>.3.2.双方获得上述违约赔偿的权利不影响其在本合同项下的终止合同权利。</w:t>
      </w:r>
    </w:p>
    <w:p w14:paraId="1509AF1D">
      <w:pPr>
        <w:spacing w:after="0" w:line="240" w:lineRule="auto"/>
        <w:rPr>
          <w:rFonts w:hint="eastAsia" w:ascii="宋体" w:hAnsi="宋体" w:cs="宋体"/>
          <w:szCs w:val="21"/>
        </w:rPr>
      </w:pPr>
    </w:p>
    <w:p w14:paraId="1C68990D">
      <w:pPr>
        <w:spacing w:after="0" w:line="240" w:lineRule="auto"/>
        <w:ind w:firstLine="422" w:firstLineChars="200"/>
        <w:rPr>
          <w:rFonts w:hint="eastAsia" w:ascii="宋体" w:hAnsi="宋体" w:cs="宋体"/>
          <w:b/>
          <w:bCs/>
          <w:szCs w:val="21"/>
        </w:rPr>
      </w:pPr>
      <w:r>
        <w:rPr>
          <w:rFonts w:ascii="宋体" w:hAnsi="宋体" w:cs="宋体"/>
          <w:b/>
          <w:bCs/>
          <w:szCs w:val="21"/>
        </w:rPr>
        <w:t>2</w:t>
      </w:r>
      <w:r>
        <w:rPr>
          <w:rFonts w:hint="eastAsia" w:ascii="宋体" w:hAnsi="宋体" w:cs="宋体"/>
          <w:b/>
          <w:bCs/>
          <w:szCs w:val="21"/>
        </w:rPr>
        <w:t>5</w:t>
      </w:r>
      <w:r>
        <w:rPr>
          <w:rFonts w:ascii="宋体" w:hAnsi="宋体" w:cs="宋体"/>
          <w:b/>
          <w:bCs/>
          <w:szCs w:val="21"/>
        </w:rPr>
        <w:t>.违约赔偿责任</w:t>
      </w:r>
    </w:p>
    <w:p w14:paraId="1A64F397">
      <w:pPr>
        <w:spacing w:after="0" w:line="240" w:lineRule="auto"/>
        <w:ind w:firstLine="420" w:firstLineChars="200"/>
        <w:rPr>
          <w:rFonts w:hint="eastAsia" w:ascii="宋体" w:hAnsi="宋体" w:cs="宋体"/>
          <w:szCs w:val="21"/>
        </w:rPr>
      </w:pPr>
    </w:p>
    <w:p w14:paraId="0CC2D413">
      <w:pPr>
        <w:spacing w:after="0" w:line="240" w:lineRule="auto"/>
        <w:ind w:firstLine="422" w:firstLineChars="200"/>
        <w:rPr>
          <w:rFonts w:hint="eastAsia" w:ascii="宋体" w:hAnsi="宋体" w:cs="宋体"/>
          <w:b/>
          <w:bCs/>
          <w:szCs w:val="21"/>
        </w:rPr>
      </w:pPr>
      <w:r>
        <w:rPr>
          <w:rFonts w:ascii="宋体" w:hAnsi="宋体" w:cs="宋体"/>
          <w:b/>
          <w:bCs/>
          <w:szCs w:val="21"/>
        </w:rPr>
        <w:t>2</w:t>
      </w:r>
      <w:r>
        <w:rPr>
          <w:rFonts w:hint="eastAsia" w:ascii="宋体" w:hAnsi="宋体" w:cs="宋体"/>
          <w:b/>
          <w:bCs/>
          <w:szCs w:val="21"/>
        </w:rPr>
        <w:t>5</w:t>
      </w:r>
      <w:r>
        <w:rPr>
          <w:rFonts w:ascii="宋体" w:hAnsi="宋体" w:cs="宋体"/>
          <w:b/>
          <w:bCs/>
          <w:szCs w:val="21"/>
        </w:rPr>
        <w:t>.1.甲方违约赔偿责任</w:t>
      </w:r>
    </w:p>
    <w:p w14:paraId="7C3600AF">
      <w:pPr>
        <w:spacing w:after="0" w:line="240" w:lineRule="auto"/>
        <w:ind w:firstLine="420" w:firstLineChars="200"/>
        <w:rPr>
          <w:rFonts w:hint="eastAsia" w:ascii="宋体" w:hAnsi="宋体" w:cs="宋体"/>
          <w:szCs w:val="21"/>
        </w:rPr>
      </w:pPr>
    </w:p>
    <w:p w14:paraId="61CDFFF3">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5</w:t>
      </w:r>
      <w:r>
        <w:rPr>
          <w:rFonts w:ascii="宋体" w:hAnsi="宋体" w:cs="宋体"/>
          <w:szCs w:val="21"/>
        </w:rPr>
        <w:t>.1.1.甲方未按照本合同约定，及时足额向乙方支付相应的合同金额，则乙方有权向甲方发出书面催告，如甲方在收到书面催告通知后的</w:t>
      </w:r>
      <w:r>
        <w:rPr>
          <w:rFonts w:ascii="宋体" w:hAnsi="宋体" w:cs="宋体"/>
          <w:szCs w:val="21"/>
          <w:u w:val="single"/>
        </w:rPr>
        <w:t xml:space="preserve">  </w:t>
      </w:r>
      <w:r>
        <w:rPr>
          <w:rFonts w:hint="eastAsia" w:ascii="宋体" w:hAnsi="宋体" w:cs="宋体"/>
          <w:szCs w:val="21"/>
          <w:u w:val="single"/>
        </w:rPr>
        <w:t>三十</w:t>
      </w:r>
      <w:r>
        <w:rPr>
          <w:rFonts w:ascii="宋体" w:hAnsi="宋体" w:cs="宋体"/>
          <w:szCs w:val="21"/>
          <w:u w:val="single"/>
        </w:rPr>
        <w:t xml:space="preserve">  </w:t>
      </w:r>
      <w:r>
        <w:rPr>
          <w:rFonts w:ascii="宋体" w:hAnsi="宋体" w:cs="宋体"/>
          <w:szCs w:val="21"/>
        </w:rPr>
        <w:t>日内仍未能支付的，则甲方除应支付应付未付的合同金额外，还应自收到书面催告通知后第</w:t>
      </w:r>
      <w:r>
        <w:rPr>
          <w:rFonts w:ascii="宋体" w:hAnsi="宋体" w:cs="宋体"/>
          <w:szCs w:val="21"/>
          <w:u w:val="single"/>
        </w:rPr>
        <w:t xml:space="preserve"> </w:t>
      </w:r>
      <w:r>
        <w:rPr>
          <w:rFonts w:hint="eastAsia" w:ascii="宋体" w:hAnsi="宋体" w:cs="宋体"/>
          <w:szCs w:val="21"/>
          <w:u w:val="single"/>
        </w:rPr>
        <w:t>三十一</w:t>
      </w:r>
      <w:r>
        <w:rPr>
          <w:rFonts w:ascii="宋体" w:hAnsi="宋体" w:cs="宋体"/>
          <w:szCs w:val="21"/>
          <w:u w:val="single"/>
        </w:rPr>
        <w:t xml:space="preserve"> </w:t>
      </w:r>
      <w:r>
        <w:rPr>
          <w:rFonts w:ascii="宋体" w:hAnsi="宋体" w:cs="宋体"/>
          <w:szCs w:val="21"/>
        </w:rPr>
        <w:t>日起每日按照应付未付金额</w:t>
      </w:r>
      <w:r>
        <w:rPr>
          <w:rFonts w:hint="eastAsia" w:ascii="宋体" w:hAnsi="宋体" w:cs="宋体"/>
          <w:szCs w:val="21"/>
        </w:rPr>
        <w:t>1</w:t>
      </w:r>
      <w:r>
        <w:rPr>
          <w:rFonts w:ascii="Arial Black" w:hAnsi="Arial Black" w:eastAsia="汉仪中黑 197" w:cs="Arial Black"/>
          <w:szCs w:val="21"/>
        </w:rPr>
        <w:t>‱</w:t>
      </w:r>
      <w:r>
        <w:rPr>
          <w:rFonts w:ascii="宋体" w:hAnsi="宋体" w:cs="宋体"/>
          <w:szCs w:val="21"/>
        </w:rPr>
        <w:t>的数额向乙方支付违约金。但因财政支付管理流程导致的支付延期除外。</w:t>
      </w:r>
    </w:p>
    <w:p w14:paraId="3D131310">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5</w:t>
      </w:r>
      <w:r>
        <w:rPr>
          <w:rFonts w:ascii="宋体" w:hAnsi="宋体" w:cs="宋体"/>
          <w:szCs w:val="21"/>
        </w:rPr>
        <w:t>.1.2.付款时间为甲方向财政部门提出支付申请的时间，而非款项实际到达乙方账户的时间。如因政府财政支付流程导致的支付延期，甲方不承担责任，也不能作为乙方延迟履行或不履行合同义务的抗辩理由。</w:t>
      </w:r>
    </w:p>
    <w:p w14:paraId="090B9D33">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5</w:t>
      </w:r>
      <w:r>
        <w:rPr>
          <w:rFonts w:ascii="宋体" w:hAnsi="宋体" w:cs="宋体"/>
          <w:szCs w:val="21"/>
        </w:rPr>
        <w:t>.1.3.甲方无正当理由迟延组织验收或拒收乙方提供的、符合本合同约定的服务，每迟延一日，应按合同总额的</w:t>
      </w:r>
      <w:r>
        <w:rPr>
          <w:rFonts w:hint="eastAsia" w:ascii="宋体" w:hAnsi="宋体" w:cs="宋体"/>
          <w:szCs w:val="21"/>
        </w:rPr>
        <w:t xml:space="preserve">1‱ </w:t>
      </w:r>
      <w:r>
        <w:rPr>
          <w:rFonts w:ascii="宋体" w:hAnsi="宋体" w:cs="宋体"/>
          <w:szCs w:val="21"/>
        </w:rPr>
        <w:t>向乙方支付违约金。迟延累计超过</w:t>
      </w:r>
      <w:r>
        <w:rPr>
          <w:rFonts w:ascii="宋体" w:hAnsi="宋体" w:cs="宋体"/>
          <w:szCs w:val="21"/>
          <w:u w:val="single"/>
        </w:rPr>
        <w:t xml:space="preserve"> </w:t>
      </w:r>
      <w:r>
        <w:rPr>
          <w:rFonts w:hint="eastAsia" w:ascii="宋体" w:hAnsi="宋体" w:cs="宋体"/>
          <w:szCs w:val="21"/>
          <w:u w:val="single"/>
        </w:rPr>
        <w:t>三十</w:t>
      </w:r>
      <w:r>
        <w:rPr>
          <w:rFonts w:ascii="宋体" w:hAnsi="宋体" w:cs="宋体"/>
          <w:szCs w:val="21"/>
          <w:u w:val="single"/>
        </w:rPr>
        <w:t xml:space="preserve"> </w:t>
      </w:r>
      <w:r>
        <w:rPr>
          <w:rFonts w:ascii="宋体" w:hAnsi="宋体" w:cs="宋体"/>
          <w:szCs w:val="21"/>
        </w:rPr>
        <w:t>日</w:t>
      </w:r>
      <w:r>
        <w:rPr>
          <w:rFonts w:hint="eastAsia" w:ascii="宋体" w:hAnsi="宋体" w:cs="宋体"/>
          <w:szCs w:val="21"/>
        </w:rPr>
        <w:t>（</w:t>
      </w:r>
      <w:r>
        <w:rPr>
          <w:rFonts w:ascii="宋体" w:hAnsi="宋体" w:cs="宋体"/>
          <w:szCs w:val="21"/>
        </w:rPr>
        <w:t>含</w:t>
      </w:r>
      <w:r>
        <w:rPr>
          <w:rFonts w:ascii="宋体" w:hAnsi="宋体" w:cs="宋体"/>
          <w:szCs w:val="21"/>
          <w:u w:val="single"/>
        </w:rPr>
        <w:t xml:space="preserve"> </w:t>
      </w:r>
      <w:r>
        <w:rPr>
          <w:rFonts w:hint="eastAsia" w:ascii="宋体" w:hAnsi="宋体" w:cs="宋体"/>
          <w:szCs w:val="21"/>
          <w:u w:val="single"/>
        </w:rPr>
        <w:t>三十</w:t>
      </w:r>
      <w:r>
        <w:rPr>
          <w:rFonts w:ascii="宋体" w:hAnsi="宋体" w:cs="宋体"/>
          <w:szCs w:val="21"/>
          <w:u w:val="single"/>
        </w:rPr>
        <w:t xml:space="preserve"> </w:t>
      </w:r>
      <w:r>
        <w:rPr>
          <w:rFonts w:ascii="宋体" w:hAnsi="宋体" w:cs="宋体"/>
          <w:szCs w:val="21"/>
        </w:rPr>
        <w:t>日</w:t>
      </w:r>
      <w:r>
        <w:rPr>
          <w:rFonts w:hint="eastAsia" w:ascii="宋体" w:hAnsi="宋体" w:cs="宋体"/>
          <w:szCs w:val="21"/>
        </w:rPr>
        <w:t>），</w:t>
      </w:r>
      <w:r>
        <w:rPr>
          <w:rFonts w:ascii="宋体" w:hAnsi="宋体" w:cs="宋体"/>
          <w:szCs w:val="21"/>
        </w:rPr>
        <w:t>乙方有权终止合同，甲方仍应承担上述违约责任并向乙方支付已完成内容的全部款项。</w:t>
      </w:r>
    </w:p>
    <w:p w14:paraId="09B93415">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5</w:t>
      </w:r>
      <w:r>
        <w:rPr>
          <w:rFonts w:ascii="宋体" w:hAnsi="宋体" w:cs="宋体"/>
          <w:szCs w:val="21"/>
        </w:rPr>
        <w:t>.1.4.甲方支付的违约金和赔偿金总额不超过本合同金额的</w:t>
      </w:r>
      <w:r>
        <w:rPr>
          <w:rFonts w:ascii="宋体" w:hAnsi="宋体" w:cs="宋体"/>
          <w:szCs w:val="21"/>
          <w:u w:val="single"/>
        </w:rPr>
        <w:t xml:space="preserve"> </w:t>
      </w:r>
      <w:r>
        <w:rPr>
          <w:rFonts w:hint="eastAsia" w:ascii="宋体" w:hAnsi="宋体" w:cs="宋体"/>
          <w:szCs w:val="21"/>
          <w:u w:val="single"/>
        </w:rPr>
        <w:t>3</w:t>
      </w:r>
      <w:r>
        <w:rPr>
          <w:rFonts w:ascii="宋体" w:hAnsi="宋体" w:cs="宋体"/>
          <w:szCs w:val="21"/>
          <w:u w:val="single"/>
        </w:rPr>
        <w:t xml:space="preserve"> </w:t>
      </w:r>
      <w:r>
        <w:rPr>
          <w:rFonts w:ascii="宋体" w:hAnsi="宋体" w:cs="宋体"/>
          <w:szCs w:val="21"/>
        </w:rPr>
        <w:t>%。</w:t>
      </w:r>
    </w:p>
    <w:p w14:paraId="0ED59D5A">
      <w:pPr>
        <w:spacing w:after="0" w:line="240" w:lineRule="auto"/>
        <w:ind w:firstLine="420" w:firstLineChars="200"/>
        <w:rPr>
          <w:rFonts w:hint="eastAsia" w:ascii="宋体" w:hAnsi="宋体" w:cs="宋体"/>
          <w:szCs w:val="21"/>
        </w:rPr>
      </w:pPr>
    </w:p>
    <w:p w14:paraId="21914DEF">
      <w:pPr>
        <w:spacing w:after="0" w:line="240" w:lineRule="auto"/>
        <w:ind w:firstLine="422" w:firstLineChars="200"/>
        <w:rPr>
          <w:rFonts w:hint="eastAsia" w:ascii="宋体" w:hAnsi="宋体" w:cs="宋体"/>
          <w:b/>
          <w:bCs/>
          <w:szCs w:val="21"/>
        </w:rPr>
      </w:pPr>
      <w:r>
        <w:rPr>
          <w:rFonts w:ascii="宋体" w:hAnsi="宋体" w:cs="宋体"/>
          <w:b/>
          <w:bCs/>
          <w:szCs w:val="21"/>
        </w:rPr>
        <w:t>2</w:t>
      </w:r>
      <w:r>
        <w:rPr>
          <w:rFonts w:hint="eastAsia" w:ascii="宋体" w:hAnsi="宋体" w:cs="宋体"/>
          <w:b/>
          <w:bCs/>
          <w:szCs w:val="21"/>
        </w:rPr>
        <w:t>5</w:t>
      </w:r>
      <w:r>
        <w:rPr>
          <w:rFonts w:ascii="宋体" w:hAnsi="宋体" w:cs="宋体"/>
          <w:b/>
          <w:bCs/>
          <w:szCs w:val="21"/>
        </w:rPr>
        <w:t>.2.乙方违约赔偿责任</w:t>
      </w:r>
    </w:p>
    <w:p w14:paraId="4992D621">
      <w:pPr>
        <w:spacing w:after="0" w:line="240" w:lineRule="auto"/>
        <w:ind w:firstLine="420" w:firstLineChars="200"/>
        <w:rPr>
          <w:rFonts w:hint="eastAsia" w:ascii="宋体" w:hAnsi="宋体" w:cs="宋体"/>
          <w:szCs w:val="21"/>
        </w:rPr>
      </w:pPr>
    </w:p>
    <w:p w14:paraId="7274DA27">
      <w:pPr>
        <w:spacing w:after="0" w:line="240" w:lineRule="auto"/>
        <w:ind w:firstLine="422" w:firstLineChars="200"/>
        <w:rPr>
          <w:rFonts w:hint="eastAsia" w:ascii="宋体" w:hAnsi="宋体" w:cs="宋体"/>
          <w:b/>
          <w:bCs/>
          <w:szCs w:val="21"/>
        </w:rPr>
      </w:pPr>
      <w:r>
        <w:rPr>
          <w:rFonts w:ascii="宋体" w:hAnsi="宋体" w:cs="宋体"/>
          <w:b/>
          <w:bCs/>
          <w:szCs w:val="21"/>
        </w:rPr>
        <w:t>2</w:t>
      </w:r>
      <w:r>
        <w:rPr>
          <w:rFonts w:hint="eastAsia" w:ascii="宋体" w:hAnsi="宋体" w:cs="宋体"/>
          <w:b/>
          <w:bCs/>
          <w:szCs w:val="21"/>
        </w:rPr>
        <w:t>5</w:t>
      </w:r>
      <w:r>
        <w:rPr>
          <w:rFonts w:ascii="宋体" w:hAnsi="宋体" w:cs="宋体"/>
          <w:b/>
          <w:bCs/>
          <w:szCs w:val="21"/>
        </w:rPr>
        <w:t>.2.1.交付延误</w:t>
      </w:r>
    </w:p>
    <w:p w14:paraId="7C9C867B">
      <w:pPr>
        <w:spacing w:after="0" w:line="240" w:lineRule="auto"/>
        <w:ind w:firstLine="420" w:firstLineChars="200"/>
        <w:rPr>
          <w:rFonts w:hint="eastAsia" w:ascii="宋体" w:hAnsi="宋体" w:cs="宋体"/>
          <w:szCs w:val="21"/>
        </w:rPr>
      </w:pPr>
    </w:p>
    <w:p w14:paraId="0868C5D0">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5</w:t>
      </w:r>
      <w:r>
        <w:rPr>
          <w:rFonts w:ascii="宋体" w:hAnsi="宋体" w:cs="宋体"/>
          <w:szCs w:val="21"/>
        </w:rPr>
        <w:t>.2.1.1.因乙方原因导致未能在本合同约定期限内交付产品或服务的，乙方应从逾期之日起每日按对应产品或服务总价的</w:t>
      </w:r>
      <w:r>
        <w:rPr>
          <w:rFonts w:ascii="宋体" w:hAnsi="宋体" w:cs="宋体"/>
          <w:szCs w:val="21"/>
          <w:u w:val="single"/>
        </w:rPr>
        <w:t xml:space="preserve">  </w:t>
      </w:r>
      <w:r>
        <w:rPr>
          <w:rFonts w:hint="eastAsia" w:ascii="宋体" w:hAnsi="宋体" w:cs="宋体"/>
          <w:szCs w:val="21"/>
        </w:rPr>
        <w:t xml:space="preserve">1‱ </w:t>
      </w:r>
      <w:r>
        <w:rPr>
          <w:rFonts w:ascii="宋体" w:hAnsi="宋体" w:cs="宋体"/>
          <w:szCs w:val="21"/>
        </w:rPr>
        <w:t>的数额向甲方支付违约金，逾期</w:t>
      </w:r>
      <w:r>
        <w:rPr>
          <w:rFonts w:ascii="宋体" w:hAnsi="宋体" w:cs="宋体"/>
          <w:szCs w:val="21"/>
          <w:u w:val="single"/>
        </w:rPr>
        <w:t xml:space="preserve">  </w:t>
      </w:r>
      <w:r>
        <w:rPr>
          <w:rFonts w:hint="eastAsia" w:ascii="宋体" w:hAnsi="宋体" w:cs="宋体"/>
          <w:szCs w:val="21"/>
          <w:u w:val="single"/>
        </w:rPr>
        <w:t>三十</w:t>
      </w:r>
      <w:r>
        <w:rPr>
          <w:rFonts w:ascii="宋体" w:hAnsi="宋体" w:cs="宋体"/>
          <w:szCs w:val="21"/>
          <w:u w:val="single"/>
        </w:rPr>
        <w:t xml:space="preserve"> </w:t>
      </w:r>
      <w:r>
        <w:rPr>
          <w:rFonts w:ascii="宋体" w:hAnsi="宋体" w:cs="宋体"/>
          <w:szCs w:val="21"/>
        </w:rPr>
        <w:t>日以上的，甲方有权单方解除合同，乙方除应向甲方退还对应产品或服务的合同金额外，还应额外赔偿因此给甲方造成的直接经济损失</w:t>
      </w:r>
      <w:r>
        <w:rPr>
          <w:rFonts w:hint="eastAsia" w:ascii="宋体" w:hAnsi="宋体" w:cs="宋体"/>
          <w:szCs w:val="21"/>
        </w:rPr>
        <w:t>（</w:t>
      </w:r>
      <w:r>
        <w:rPr>
          <w:rFonts w:ascii="宋体" w:hAnsi="宋体" w:cs="宋体"/>
          <w:szCs w:val="21"/>
        </w:rPr>
        <w:t>包括但不限于守约方的直接经济损失、预期可得利益损失以及为实现债权而支出的律师费、保全费、诉讼费、公证费、鉴定费、调查费等一切费用</w:t>
      </w:r>
      <w:r>
        <w:rPr>
          <w:rFonts w:hint="eastAsia" w:ascii="宋体" w:hAnsi="宋体" w:cs="宋体"/>
          <w:szCs w:val="21"/>
        </w:rPr>
        <w:t>）</w:t>
      </w:r>
      <w:r>
        <w:rPr>
          <w:rFonts w:ascii="宋体" w:hAnsi="宋体" w:cs="宋体"/>
          <w:szCs w:val="21"/>
        </w:rPr>
        <w:t>。直接损失难以认定的，乙方应付违约金不应低于合同总金额的</w:t>
      </w:r>
      <w:r>
        <w:rPr>
          <w:rFonts w:ascii="宋体" w:hAnsi="宋体" w:cs="宋体"/>
          <w:szCs w:val="21"/>
          <w:u w:val="single"/>
        </w:rPr>
        <w:t xml:space="preserve">  </w:t>
      </w:r>
      <w:r>
        <w:rPr>
          <w:rFonts w:hint="eastAsia" w:ascii="宋体" w:hAnsi="宋体" w:cs="宋体"/>
          <w:szCs w:val="21"/>
          <w:u w:val="single"/>
        </w:rPr>
        <w:t>10</w:t>
      </w:r>
      <w:r>
        <w:rPr>
          <w:rFonts w:ascii="宋体" w:hAnsi="宋体" w:cs="宋体"/>
          <w:szCs w:val="21"/>
          <w:u w:val="single"/>
        </w:rPr>
        <w:t xml:space="preserve"> </w:t>
      </w:r>
      <w:r>
        <w:rPr>
          <w:rFonts w:ascii="宋体" w:hAnsi="宋体" w:cs="宋体"/>
          <w:szCs w:val="21"/>
        </w:rPr>
        <w:t>%。</w:t>
      </w:r>
    </w:p>
    <w:p w14:paraId="01BD3755">
      <w:pPr>
        <w:spacing w:after="0" w:line="240" w:lineRule="auto"/>
        <w:rPr>
          <w:rFonts w:hint="eastAsia" w:ascii="宋体" w:hAnsi="宋体" w:cs="宋体"/>
          <w:szCs w:val="21"/>
        </w:rPr>
      </w:pPr>
    </w:p>
    <w:p w14:paraId="305E1FB1">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5</w:t>
      </w:r>
      <w:r>
        <w:rPr>
          <w:rFonts w:ascii="宋体" w:hAnsi="宋体" w:cs="宋体"/>
          <w:szCs w:val="21"/>
        </w:rPr>
        <w:t>.2.1.2.乙方服务期限内须严格遵守服务质量承诺及相关管理规定确保服务质量，对于违反服务质量承诺和服务水平约定造成服务质量下降的，乙方应向甲方承担相应的违约责任。</w:t>
      </w:r>
    </w:p>
    <w:p w14:paraId="1BDB0FB4">
      <w:pPr>
        <w:spacing w:after="0" w:line="240" w:lineRule="auto"/>
        <w:ind w:firstLine="420" w:firstLineChars="200"/>
        <w:rPr>
          <w:rFonts w:hint="eastAsia" w:ascii="宋体" w:hAnsi="宋体" w:cs="宋体"/>
          <w:strike/>
          <w:szCs w:val="21"/>
        </w:rPr>
      </w:pPr>
    </w:p>
    <w:p w14:paraId="569912F3">
      <w:pPr>
        <w:spacing w:after="0" w:line="240" w:lineRule="auto"/>
        <w:ind w:firstLine="422" w:firstLineChars="200"/>
        <w:rPr>
          <w:rFonts w:hint="eastAsia" w:ascii="宋体" w:hAnsi="宋体" w:cs="宋体"/>
          <w:b/>
          <w:bCs/>
          <w:szCs w:val="21"/>
        </w:rPr>
      </w:pPr>
      <w:r>
        <w:rPr>
          <w:rFonts w:ascii="宋体" w:hAnsi="宋体" w:cs="宋体"/>
          <w:b/>
          <w:bCs/>
          <w:szCs w:val="21"/>
        </w:rPr>
        <w:t>2</w:t>
      </w:r>
      <w:r>
        <w:rPr>
          <w:rFonts w:hint="eastAsia" w:ascii="宋体" w:hAnsi="宋体" w:cs="宋体"/>
          <w:b/>
          <w:bCs/>
          <w:szCs w:val="21"/>
        </w:rPr>
        <w:t>5</w:t>
      </w:r>
      <w:r>
        <w:rPr>
          <w:rFonts w:ascii="宋体" w:hAnsi="宋体" w:cs="宋体"/>
          <w:b/>
          <w:bCs/>
          <w:szCs w:val="21"/>
        </w:rPr>
        <w:t>.2.</w:t>
      </w:r>
      <w:r>
        <w:rPr>
          <w:rFonts w:hint="eastAsia" w:ascii="宋体" w:hAnsi="宋体" w:cs="宋体"/>
          <w:b/>
          <w:bCs/>
          <w:szCs w:val="21"/>
        </w:rPr>
        <w:t>2</w:t>
      </w:r>
      <w:r>
        <w:rPr>
          <w:rFonts w:ascii="宋体" w:hAnsi="宋体" w:cs="宋体"/>
          <w:b/>
          <w:bCs/>
          <w:szCs w:val="21"/>
        </w:rPr>
        <w:t xml:space="preserve"> 最终验收不合格</w:t>
      </w:r>
    </w:p>
    <w:p w14:paraId="6E22DBB2">
      <w:pPr>
        <w:spacing w:after="0" w:line="240" w:lineRule="auto"/>
        <w:ind w:firstLine="420" w:firstLineChars="200"/>
        <w:rPr>
          <w:rFonts w:hint="eastAsia" w:ascii="宋体" w:hAnsi="宋体" w:cs="宋体"/>
          <w:szCs w:val="21"/>
        </w:rPr>
      </w:pPr>
    </w:p>
    <w:p w14:paraId="0D8CE591">
      <w:pPr>
        <w:spacing w:after="0" w:line="240" w:lineRule="auto"/>
        <w:ind w:firstLine="420" w:firstLineChars="200"/>
        <w:rPr>
          <w:rFonts w:hint="eastAsia" w:ascii="宋体" w:hAnsi="宋体" w:cs="宋体"/>
          <w:szCs w:val="21"/>
        </w:rPr>
      </w:pPr>
      <w:r>
        <w:rPr>
          <w:rFonts w:ascii="宋体" w:hAnsi="宋体" w:cs="宋体"/>
          <w:szCs w:val="21"/>
        </w:rPr>
        <w:t>乙方交付的产品或服务不能满足甲方书面要求，甲方有权要求乙方整改，并由乙方承担由此产生的费用。乙方在甲方指定期限内拒绝整改或整改后仍不符合要求的，甲方有权解除合同，乙方除向甲方退还对应产品或服务的合同金额外，还应额外赔偿因此给甲方造成的直接经济损失</w:t>
      </w:r>
      <w:r>
        <w:rPr>
          <w:rFonts w:hint="eastAsia" w:ascii="宋体" w:hAnsi="宋体" w:cs="宋体"/>
          <w:szCs w:val="21"/>
        </w:rPr>
        <w:t>（</w:t>
      </w:r>
      <w:r>
        <w:rPr>
          <w:rFonts w:ascii="宋体" w:hAnsi="宋体" w:cs="宋体"/>
          <w:szCs w:val="21"/>
        </w:rPr>
        <w:t>包括但不限于守约方的直接经济损失、预期可得利益损失以及为实现债权而支出的律师费、保全费、诉讼费、公证费、鉴定费、调查费等一切费用</w:t>
      </w:r>
      <w:r>
        <w:rPr>
          <w:rFonts w:hint="eastAsia" w:ascii="宋体" w:hAnsi="宋体" w:cs="宋体"/>
          <w:szCs w:val="21"/>
        </w:rPr>
        <w:t>）</w:t>
      </w:r>
      <w:r>
        <w:rPr>
          <w:rFonts w:ascii="宋体" w:hAnsi="宋体" w:cs="宋体"/>
          <w:szCs w:val="21"/>
        </w:rPr>
        <w:t>。直接损失难以认定的，乙方应付违约金不应低于合同总金额的</w:t>
      </w:r>
      <w:r>
        <w:rPr>
          <w:rFonts w:ascii="宋体" w:hAnsi="宋体" w:cs="宋体"/>
          <w:szCs w:val="21"/>
          <w:u w:val="single"/>
        </w:rPr>
        <w:t xml:space="preserve">  </w:t>
      </w:r>
      <w:r>
        <w:rPr>
          <w:rFonts w:hint="eastAsia" w:ascii="宋体" w:hAnsi="宋体" w:cs="宋体"/>
          <w:szCs w:val="21"/>
          <w:u w:val="single"/>
        </w:rPr>
        <w:t>10</w:t>
      </w:r>
      <w:r>
        <w:rPr>
          <w:rFonts w:ascii="宋体" w:hAnsi="宋体" w:cs="宋体"/>
          <w:szCs w:val="21"/>
          <w:u w:val="single"/>
        </w:rPr>
        <w:t xml:space="preserve">  </w:t>
      </w:r>
      <w:r>
        <w:rPr>
          <w:rFonts w:ascii="宋体" w:hAnsi="宋体" w:cs="宋体"/>
          <w:szCs w:val="21"/>
        </w:rPr>
        <w:t>%。</w:t>
      </w:r>
    </w:p>
    <w:p w14:paraId="42A3E11C">
      <w:pPr>
        <w:spacing w:after="0" w:line="240" w:lineRule="auto"/>
        <w:rPr>
          <w:rFonts w:hint="eastAsia" w:ascii="宋体" w:hAnsi="宋体" w:cs="宋体"/>
          <w:szCs w:val="21"/>
        </w:rPr>
      </w:pPr>
    </w:p>
    <w:p w14:paraId="2A7450AC">
      <w:pPr>
        <w:spacing w:after="0" w:line="240" w:lineRule="auto"/>
        <w:ind w:firstLine="422" w:firstLineChars="200"/>
        <w:rPr>
          <w:rFonts w:hint="eastAsia" w:ascii="宋体" w:hAnsi="宋体" w:cs="宋体"/>
          <w:b/>
          <w:bCs/>
          <w:szCs w:val="21"/>
        </w:rPr>
      </w:pPr>
      <w:r>
        <w:rPr>
          <w:rFonts w:ascii="宋体" w:hAnsi="宋体" w:cs="宋体"/>
          <w:b/>
          <w:bCs/>
          <w:szCs w:val="21"/>
        </w:rPr>
        <w:t>2</w:t>
      </w:r>
      <w:r>
        <w:rPr>
          <w:rFonts w:hint="eastAsia" w:ascii="宋体" w:hAnsi="宋体" w:cs="宋体"/>
          <w:b/>
          <w:bCs/>
          <w:szCs w:val="21"/>
        </w:rPr>
        <w:t>5</w:t>
      </w:r>
      <w:r>
        <w:rPr>
          <w:rFonts w:ascii="宋体" w:hAnsi="宋体" w:cs="宋体"/>
          <w:b/>
          <w:bCs/>
          <w:szCs w:val="21"/>
        </w:rPr>
        <w:t>.2.</w:t>
      </w:r>
      <w:r>
        <w:rPr>
          <w:rFonts w:hint="eastAsia" w:ascii="宋体" w:hAnsi="宋体" w:cs="宋体"/>
          <w:b/>
          <w:bCs/>
          <w:szCs w:val="21"/>
        </w:rPr>
        <w:t>3</w:t>
      </w:r>
      <w:r>
        <w:rPr>
          <w:rFonts w:ascii="宋体" w:hAnsi="宋体" w:cs="宋体"/>
          <w:b/>
          <w:bCs/>
          <w:szCs w:val="21"/>
        </w:rPr>
        <w:t>.保密违约责任</w:t>
      </w:r>
    </w:p>
    <w:p w14:paraId="2E94AF81">
      <w:pPr>
        <w:spacing w:after="0" w:line="240" w:lineRule="auto"/>
        <w:ind w:firstLine="420" w:firstLineChars="200"/>
        <w:rPr>
          <w:rFonts w:hint="eastAsia" w:ascii="宋体" w:hAnsi="宋体" w:cs="宋体"/>
          <w:szCs w:val="21"/>
        </w:rPr>
      </w:pPr>
    </w:p>
    <w:p w14:paraId="09762E8F">
      <w:pPr>
        <w:spacing w:after="0" w:line="240" w:lineRule="auto"/>
        <w:ind w:firstLine="420" w:firstLineChars="200"/>
        <w:rPr>
          <w:rFonts w:hint="eastAsia" w:ascii="宋体" w:hAnsi="宋体" w:cs="宋体"/>
          <w:szCs w:val="21"/>
        </w:rPr>
      </w:pPr>
      <w:r>
        <w:rPr>
          <w:rFonts w:ascii="宋体" w:hAnsi="宋体" w:cs="宋体"/>
          <w:szCs w:val="21"/>
        </w:rPr>
        <w:t>乙方违反本合同保密条款的，应承担违约责任。如果给甲方造成经济损失，乙方应赔偿甲方的直接经济损失及承担甲方因此而支出的一切合理费用</w:t>
      </w:r>
      <w:r>
        <w:rPr>
          <w:rFonts w:hint="eastAsia" w:ascii="宋体" w:hAnsi="宋体" w:cs="宋体"/>
          <w:szCs w:val="21"/>
        </w:rPr>
        <w:t>（</w:t>
      </w:r>
      <w:r>
        <w:rPr>
          <w:rFonts w:ascii="宋体" w:hAnsi="宋体" w:cs="宋体"/>
          <w:szCs w:val="21"/>
        </w:rPr>
        <w:t>包括但不限于律师费、案件受理费、执行费、差旅费等</w:t>
      </w:r>
      <w:r>
        <w:rPr>
          <w:rFonts w:hint="eastAsia" w:ascii="宋体" w:hAnsi="宋体" w:cs="宋体"/>
          <w:szCs w:val="21"/>
        </w:rPr>
        <w:t>）；</w:t>
      </w:r>
      <w:r>
        <w:rPr>
          <w:rFonts w:ascii="宋体" w:hAnsi="宋体" w:cs="宋体"/>
          <w:szCs w:val="21"/>
        </w:rPr>
        <w:t>如果因乙方恶意泄露信息资料，给甲方造成严重后果的，除应赔偿甲方的直接经济损失及承担甲方因此而支出的一切合理费用外，甲方将通过法律手段追究乙方责任。</w:t>
      </w:r>
      <w:r>
        <w:rPr>
          <w:rFonts w:hint="eastAsia" w:ascii="宋体" w:hAnsi="宋体" w:cs="宋体"/>
          <w:szCs w:val="21"/>
        </w:rPr>
        <w:t>构成犯罪的，甲方有权移交相关部门。</w:t>
      </w:r>
    </w:p>
    <w:p w14:paraId="0BBF9FDC">
      <w:pPr>
        <w:spacing w:after="0" w:line="240" w:lineRule="auto"/>
        <w:ind w:firstLine="420" w:firstLineChars="200"/>
        <w:rPr>
          <w:rFonts w:hint="eastAsia" w:ascii="宋体" w:hAnsi="宋体" w:cs="宋体"/>
          <w:szCs w:val="21"/>
        </w:rPr>
      </w:pPr>
    </w:p>
    <w:p w14:paraId="7645E2C8">
      <w:pPr>
        <w:spacing w:after="0" w:line="240" w:lineRule="auto"/>
        <w:ind w:firstLine="422" w:firstLineChars="200"/>
        <w:rPr>
          <w:rFonts w:hint="eastAsia" w:ascii="宋体" w:hAnsi="宋体" w:cs="宋体"/>
          <w:b/>
          <w:bCs/>
          <w:szCs w:val="21"/>
        </w:rPr>
      </w:pPr>
      <w:r>
        <w:rPr>
          <w:rFonts w:ascii="宋体" w:hAnsi="宋体" w:cs="宋体"/>
          <w:b/>
          <w:bCs/>
          <w:szCs w:val="21"/>
        </w:rPr>
        <w:t>2</w:t>
      </w:r>
      <w:r>
        <w:rPr>
          <w:rFonts w:hint="eastAsia" w:ascii="宋体" w:hAnsi="宋体" w:cs="宋体"/>
          <w:b/>
          <w:bCs/>
          <w:szCs w:val="21"/>
        </w:rPr>
        <w:t>5</w:t>
      </w:r>
      <w:r>
        <w:rPr>
          <w:rFonts w:ascii="宋体" w:hAnsi="宋体" w:cs="宋体"/>
          <w:b/>
          <w:bCs/>
          <w:szCs w:val="21"/>
        </w:rPr>
        <w:t>.2.</w:t>
      </w:r>
      <w:r>
        <w:rPr>
          <w:rFonts w:hint="eastAsia" w:ascii="宋体" w:hAnsi="宋体" w:cs="宋体"/>
          <w:b/>
          <w:bCs/>
          <w:szCs w:val="21"/>
        </w:rPr>
        <w:t>4</w:t>
      </w:r>
      <w:r>
        <w:rPr>
          <w:rFonts w:ascii="宋体" w:hAnsi="宋体" w:cs="宋体"/>
          <w:b/>
          <w:bCs/>
          <w:szCs w:val="21"/>
        </w:rPr>
        <w:t>.其他违约责任</w:t>
      </w:r>
    </w:p>
    <w:p w14:paraId="61A51535">
      <w:pPr>
        <w:spacing w:after="0" w:line="240" w:lineRule="auto"/>
        <w:ind w:firstLine="420" w:firstLineChars="200"/>
        <w:rPr>
          <w:rFonts w:hint="eastAsia" w:ascii="宋体" w:hAnsi="宋体" w:cs="宋体"/>
          <w:szCs w:val="21"/>
        </w:rPr>
      </w:pPr>
    </w:p>
    <w:p w14:paraId="2D086B1C">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5</w:t>
      </w:r>
      <w:r>
        <w:rPr>
          <w:rFonts w:ascii="宋体" w:hAnsi="宋体" w:cs="宋体"/>
          <w:szCs w:val="21"/>
        </w:rPr>
        <w:t>.2.</w:t>
      </w:r>
      <w:r>
        <w:rPr>
          <w:rFonts w:hint="eastAsia" w:ascii="宋体" w:hAnsi="宋体" w:cs="宋体"/>
          <w:szCs w:val="21"/>
        </w:rPr>
        <w:t>4</w:t>
      </w:r>
      <w:r>
        <w:rPr>
          <w:rFonts w:ascii="宋体" w:hAnsi="宋体" w:cs="宋体"/>
          <w:szCs w:val="21"/>
        </w:rPr>
        <w:t>.1.乙方违反约定，应当</w:t>
      </w:r>
      <w:r>
        <w:rPr>
          <w:rFonts w:hint="eastAsia" w:ascii="宋体" w:hAnsi="宋体" w:cs="宋体"/>
          <w:szCs w:val="21"/>
        </w:rPr>
        <w:t>按照违约金或损失赔偿额</w:t>
      </w:r>
      <w:r>
        <w:rPr>
          <w:rFonts w:ascii="宋体" w:hAnsi="宋体" w:cs="宋体"/>
          <w:szCs w:val="21"/>
        </w:rPr>
        <w:t>的计算方法</w:t>
      </w:r>
      <w:r>
        <w:rPr>
          <w:rFonts w:hint="eastAsia" w:ascii="宋体" w:hAnsi="宋体" w:cs="宋体"/>
          <w:szCs w:val="21"/>
        </w:rPr>
        <w:t>支付</w:t>
      </w:r>
      <w:r>
        <w:rPr>
          <w:rFonts w:ascii="宋体" w:hAnsi="宋体" w:cs="宋体"/>
          <w:szCs w:val="21"/>
        </w:rPr>
        <w:t>。</w:t>
      </w:r>
    </w:p>
    <w:p w14:paraId="006CFBFC">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5</w:t>
      </w:r>
      <w:r>
        <w:rPr>
          <w:rFonts w:ascii="宋体" w:hAnsi="宋体" w:cs="宋体"/>
          <w:szCs w:val="21"/>
        </w:rPr>
        <w:t>.2.</w:t>
      </w:r>
      <w:r>
        <w:rPr>
          <w:rFonts w:hint="eastAsia" w:ascii="宋体" w:hAnsi="宋体" w:cs="宋体"/>
          <w:szCs w:val="21"/>
        </w:rPr>
        <w:t>4</w:t>
      </w:r>
      <w:r>
        <w:rPr>
          <w:rFonts w:ascii="宋体" w:hAnsi="宋体" w:cs="宋体"/>
          <w:szCs w:val="21"/>
        </w:rPr>
        <w:t>.2.</w:t>
      </w:r>
      <w:r>
        <w:rPr>
          <w:rFonts w:hint="eastAsia" w:ascii="宋体" w:hAnsi="宋体" w:cs="宋体"/>
          <w:szCs w:val="21"/>
        </w:rPr>
        <w:t>如发生前款约定外的违约事项，给甲方或第三人造成损失的，</w:t>
      </w:r>
      <w:r>
        <w:rPr>
          <w:rFonts w:ascii="宋体" w:hAnsi="宋体" w:cs="宋体"/>
          <w:szCs w:val="21"/>
        </w:rPr>
        <w:t>乙方</w:t>
      </w:r>
      <w:r>
        <w:rPr>
          <w:rFonts w:hint="eastAsia" w:ascii="宋体" w:hAnsi="宋体" w:cs="宋体"/>
          <w:szCs w:val="21"/>
        </w:rPr>
        <w:t>应承担全部赔偿责任，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  10  %。</w:t>
      </w:r>
    </w:p>
    <w:p w14:paraId="2220F28E">
      <w:pPr>
        <w:spacing w:after="0" w:line="240" w:lineRule="auto"/>
        <w:ind w:firstLine="420" w:firstLineChars="200"/>
        <w:rPr>
          <w:rFonts w:hint="eastAsia" w:ascii="宋体" w:hAnsi="宋体" w:cs="宋体"/>
          <w:szCs w:val="21"/>
        </w:rPr>
      </w:pPr>
      <w:r>
        <w:rPr>
          <w:rFonts w:hint="eastAsia" w:ascii="宋体" w:hAnsi="宋体" w:cs="宋体"/>
          <w:szCs w:val="21"/>
        </w:rPr>
        <w:t>25.2.4.3.如私自进行转包或分包，甲方有权立即解除合同并要求乙方承担违约责任，违约金为本合同总金额的20%。</w:t>
      </w:r>
    </w:p>
    <w:p w14:paraId="7CD5BD6E">
      <w:pPr>
        <w:spacing w:after="0" w:line="240" w:lineRule="auto"/>
        <w:ind w:firstLine="422" w:firstLineChars="200"/>
        <w:jc w:val="center"/>
        <w:rPr>
          <w:rFonts w:hint="eastAsia" w:ascii="宋体" w:hAnsi="宋体" w:cs="宋体"/>
          <w:b/>
          <w:bCs/>
          <w:szCs w:val="21"/>
        </w:rPr>
      </w:pPr>
      <w:r>
        <w:rPr>
          <w:rFonts w:ascii="宋体" w:hAnsi="宋体" w:cs="宋体"/>
          <w:b/>
          <w:bCs/>
          <w:szCs w:val="21"/>
        </w:rPr>
        <w:t>第九章</w:t>
      </w:r>
      <w:r>
        <w:rPr>
          <w:rFonts w:hint="eastAsia" w:ascii="宋体" w:hAnsi="宋体" w:cs="宋体"/>
          <w:b/>
          <w:bCs/>
          <w:szCs w:val="21"/>
        </w:rPr>
        <w:t xml:space="preserve"> </w:t>
      </w:r>
      <w:r>
        <w:rPr>
          <w:rFonts w:ascii="宋体" w:hAnsi="宋体" w:cs="宋体"/>
          <w:b/>
          <w:bCs/>
          <w:szCs w:val="21"/>
        </w:rPr>
        <w:t>争议解决</w:t>
      </w:r>
    </w:p>
    <w:p w14:paraId="1DCD6973">
      <w:pPr>
        <w:spacing w:after="0" w:line="240" w:lineRule="auto"/>
        <w:ind w:firstLine="420" w:firstLineChars="200"/>
        <w:rPr>
          <w:rFonts w:hint="eastAsia" w:ascii="宋体" w:hAnsi="宋体" w:cs="宋体"/>
          <w:szCs w:val="21"/>
        </w:rPr>
      </w:pPr>
    </w:p>
    <w:p w14:paraId="43731A8A">
      <w:pPr>
        <w:spacing w:after="0" w:line="240" w:lineRule="auto"/>
        <w:ind w:firstLine="422" w:firstLineChars="200"/>
        <w:rPr>
          <w:rFonts w:hint="eastAsia" w:ascii="宋体" w:hAnsi="宋体" w:cs="宋体"/>
          <w:b/>
          <w:bCs/>
          <w:szCs w:val="21"/>
        </w:rPr>
      </w:pPr>
      <w:r>
        <w:rPr>
          <w:rFonts w:ascii="宋体" w:hAnsi="宋体" w:cs="宋体"/>
          <w:b/>
          <w:bCs/>
          <w:szCs w:val="21"/>
        </w:rPr>
        <w:t>2</w:t>
      </w:r>
      <w:r>
        <w:rPr>
          <w:rFonts w:hint="eastAsia" w:ascii="宋体" w:hAnsi="宋体" w:cs="宋体"/>
          <w:b/>
          <w:bCs/>
          <w:szCs w:val="21"/>
        </w:rPr>
        <w:t>6</w:t>
      </w:r>
      <w:r>
        <w:rPr>
          <w:rFonts w:ascii="宋体" w:hAnsi="宋体" w:cs="宋体"/>
          <w:b/>
          <w:bCs/>
          <w:szCs w:val="21"/>
        </w:rPr>
        <w:t>.争议解决方式</w:t>
      </w:r>
    </w:p>
    <w:p w14:paraId="383960C9">
      <w:pPr>
        <w:spacing w:after="0" w:line="240" w:lineRule="auto"/>
        <w:ind w:firstLine="420" w:firstLineChars="200"/>
        <w:rPr>
          <w:rFonts w:hint="eastAsia" w:ascii="宋体" w:hAnsi="宋体" w:cs="宋体"/>
          <w:szCs w:val="21"/>
        </w:rPr>
      </w:pPr>
    </w:p>
    <w:p w14:paraId="2B2D4870">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6</w:t>
      </w:r>
      <w:r>
        <w:rPr>
          <w:rFonts w:ascii="宋体" w:hAnsi="宋体" w:cs="宋体"/>
          <w:szCs w:val="21"/>
        </w:rPr>
        <w:t>.1.因履行合同所发生的一切争议，双方应友好协商解决，协商不成的，按下列第</w:t>
      </w:r>
      <w:r>
        <w:rPr>
          <w:rFonts w:hint="eastAsia" w:ascii="宋体" w:hAnsi="宋体" w:cs="宋体"/>
          <w:szCs w:val="21"/>
          <w:u w:val="single"/>
        </w:rPr>
        <w:t>（2）</w:t>
      </w:r>
      <w:r>
        <w:rPr>
          <w:rFonts w:ascii="宋体" w:hAnsi="宋体" w:cs="宋体"/>
          <w:szCs w:val="21"/>
        </w:rPr>
        <w:t>种方式解决：</w:t>
      </w:r>
    </w:p>
    <w:p w14:paraId="065F9076">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w:t>
      </w:r>
      <w:r>
        <w:rPr>
          <w:rFonts w:ascii="宋体" w:hAnsi="宋体" w:cs="宋体"/>
          <w:szCs w:val="21"/>
        </w:rPr>
        <w:t>向</w:t>
      </w:r>
      <w:r>
        <w:rPr>
          <w:rFonts w:hint="eastAsia" w:ascii="宋体" w:hAnsi="宋体" w:cs="宋体"/>
          <w:szCs w:val="21"/>
          <w:lang w:val="zh-CN"/>
        </w:rPr>
        <w:t>合同履行地（签订地）仲裁机关</w:t>
      </w:r>
      <w:r>
        <w:rPr>
          <w:rFonts w:hint="eastAsia" w:ascii="宋体" w:hAnsi="宋体" w:cs="宋体"/>
          <w:szCs w:val="21"/>
        </w:rPr>
        <w:t>提交仲裁，</w:t>
      </w:r>
      <w:r>
        <w:rPr>
          <w:rFonts w:ascii="宋体" w:hAnsi="宋体" w:cs="宋体"/>
          <w:szCs w:val="21"/>
        </w:rPr>
        <w:t>仲裁裁决为终局裁决；</w:t>
      </w:r>
    </w:p>
    <w:p w14:paraId="0CE933D8">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w:t>
      </w:r>
      <w:r>
        <w:rPr>
          <w:rFonts w:ascii="宋体" w:hAnsi="宋体" w:cs="宋体"/>
          <w:szCs w:val="21"/>
        </w:rPr>
        <w:t>双方均同意向甲方所在地人民法院提起诉讼，律师代理费用等均由败诉方承担。</w:t>
      </w:r>
    </w:p>
    <w:p w14:paraId="173207C1">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6</w:t>
      </w:r>
      <w:r>
        <w:rPr>
          <w:rFonts w:ascii="宋体" w:hAnsi="宋体" w:cs="宋体"/>
          <w:szCs w:val="21"/>
        </w:rPr>
        <w:t>.2.在仲裁、诉讼进行过程中，双方将继续履行本合同未涉诉的其它部分</w:t>
      </w:r>
      <w:r>
        <w:rPr>
          <w:rFonts w:hint="eastAsia" w:ascii="宋体" w:hAnsi="宋体" w:cs="宋体"/>
          <w:szCs w:val="21"/>
        </w:rPr>
        <w:t>（</w:t>
      </w:r>
      <w:r>
        <w:rPr>
          <w:rFonts w:ascii="宋体" w:hAnsi="宋体" w:cs="宋体"/>
          <w:szCs w:val="21"/>
        </w:rPr>
        <w:t>合同被解除或终止的除外</w:t>
      </w:r>
      <w:r>
        <w:rPr>
          <w:rFonts w:hint="eastAsia" w:ascii="宋体" w:hAnsi="宋体" w:cs="宋体"/>
          <w:szCs w:val="21"/>
        </w:rPr>
        <w:t>）</w:t>
      </w:r>
      <w:r>
        <w:rPr>
          <w:rFonts w:ascii="宋体" w:hAnsi="宋体" w:cs="宋体"/>
          <w:szCs w:val="21"/>
        </w:rPr>
        <w:t>。</w:t>
      </w:r>
    </w:p>
    <w:p w14:paraId="0E553174">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6</w:t>
      </w:r>
      <w:r>
        <w:rPr>
          <w:rFonts w:ascii="宋体" w:hAnsi="宋体" w:cs="宋体"/>
          <w:szCs w:val="21"/>
        </w:rPr>
        <w:t>.3.双方对于合同履行期间难以确定过错归属的，可以向双方认可的第三方机构申请鉴定，确认责任。鉴定费用由主张对方存在过错的一方先行垫付，最终由鉴定存在过错的一方承担。</w:t>
      </w:r>
    </w:p>
    <w:p w14:paraId="55E34FF7">
      <w:pPr>
        <w:spacing w:after="0" w:line="240" w:lineRule="auto"/>
        <w:ind w:firstLine="420" w:firstLineChars="200"/>
        <w:rPr>
          <w:rFonts w:hint="eastAsia" w:ascii="宋体" w:hAnsi="宋体" w:cs="宋体"/>
          <w:szCs w:val="21"/>
        </w:rPr>
      </w:pPr>
    </w:p>
    <w:p w14:paraId="1EBD48BE">
      <w:pPr>
        <w:spacing w:after="0" w:line="240" w:lineRule="auto"/>
        <w:ind w:firstLine="422" w:firstLineChars="200"/>
        <w:jc w:val="center"/>
        <w:rPr>
          <w:rFonts w:hint="eastAsia" w:ascii="宋体" w:hAnsi="宋体" w:cs="宋体"/>
          <w:b/>
          <w:bCs/>
          <w:szCs w:val="21"/>
        </w:rPr>
      </w:pPr>
      <w:r>
        <w:rPr>
          <w:rFonts w:ascii="宋体" w:hAnsi="宋体" w:cs="宋体"/>
          <w:b/>
          <w:bCs/>
          <w:szCs w:val="21"/>
        </w:rPr>
        <w:t>第十章</w:t>
      </w:r>
      <w:r>
        <w:rPr>
          <w:rFonts w:hint="eastAsia" w:ascii="宋体" w:hAnsi="宋体" w:cs="宋体"/>
          <w:b/>
          <w:bCs/>
          <w:szCs w:val="21"/>
        </w:rPr>
        <w:t xml:space="preserve"> </w:t>
      </w:r>
      <w:r>
        <w:rPr>
          <w:rFonts w:ascii="宋体" w:hAnsi="宋体" w:cs="宋体"/>
          <w:b/>
          <w:bCs/>
          <w:szCs w:val="21"/>
        </w:rPr>
        <w:t>保密范围及责任</w:t>
      </w:r>
    </w:p>
    <w:p w14:paraId="43BC9218">
      <w:pPr>
        <w:spacing w:after="0" w:line="240" w:lineRule="auto"/>
        <w:rPr>
          <w:rFonts w:hint="eastAsia" w:ascii="宋体" w:hAnsi="宋体" w:cs="宋体"/>
          <w:szCs w:val="21"/>
        </w:rPr>
      </w:pPr>
    </w:p>
    <w:p w14:paraId="1A1ED9EE">
      <w:pPr>
        <w:spacing w:after="0" w:line="240" w:lineRule="auto"/>
        <w:ind w:firstLine="422" w:firstLineChars="200"/>
        <w:rPr>
          <w:rFonts w:hint="eastAsia" w:ascii="宋体" w:hAnsi="宋体" w:cs="宋体"/>
          <w:b/>
          <w:bCs/>
          <w:szCs w:val="21"/>
        </w:rPr>
      </w:pPr>
      <w:r>
        <w:rPr>
          <w:rFonts w:ascii="宋体" w:hAnsi="宋体" w:cs="宋体"/>
          <w:b/>
          <w:bCs/>
          <w:szCs w:val="21"/>
        </w:rPr>
        <w:t>2</w:t>
      </w:r>
      <w:r>
        <w:rPr>
          <w:rFonts w:hint="eastAsia" w:ascii="宋体" w:hAnsi="宋体" w:cs="宋体"/>
          <w:b/>
          <w:bCs/>
          <w:szCs w:val="21"/>
        </w:rPr>
        <w:t>7</w:t>
      </w:r>
      <w:r>
        <w:rPr>
          <w:rFonts w:ascii="宋体" w:hAnsi="宋体" w:cs="宋体"/>
          <w:b/>
          <w:bCs/>
          <w:szCs w:val="21"/>
        </w:rPr>
        <w:t>.保密信息范围</w:t>
      </w:r>
    </w:p>
    <w:p w14:paraId="5B2EB713">
      <w:pPr>
        <w:spacing w:after="0" w:line="240" w:lineRule="auto"/>
        <w:rPr>
          <w:rFonts w:hint="eastAsia" w:ascii="宋体" w:hAnsi="宋体" w:cs="宋体"/>
          <w:szCs w:val="21"/>
        </w:rPr>
      </w:pPr>
    </w:p>
    <w:p w14:paraId="3561949D">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7</w:t>
      </w:r>
      <w:r>
        <w:rPr>
          <w:rFonts w:ascii="宋体" w:hAnsi="宋体" w:cs="宋体"/>
          <w:szCs w:val="21"/>
        </w:rPr>
        <w:t>.1.在本合同执行过程中乙方接触的甲方所有业务信息</w:t>
      </w:r>
      <w:r>
        <w:rPr>
          <w:rFonts w:hint="eastAsia" w:ascii="宋体" w:hAnsi="宋体" w:cs="宋体"/>
          <w:szCs w:val="21"/>
        </w:rPr>
        <w:t>（</w:t>
      </w:r>
      <w:r>
        <w:rPr>
          <w:rFonts w:ascii="宋体" w:hAnsi="宋体" w:cs="宋体"/>
          <w:szCs w:val="21"/>
        </w:rPr>
        <w:t>包括但不限于</w:t>
      </w:r>
      <w:r>
        <w:rPr>
          <w:rFonts w:hint="eastAsia" w:ascii="宋体" w:hAnsi="宋体" w:cs="宋体"/>
          <w:szCs w:val="21"/>
        </w:rPr>
        <w:t>本合同的金额</w:t>
      </w:r>
      <w:r>
        <w:rPr>
          <w:rFonts w:ascii="宋体" w:hAnsi="宋体" w:cs="宋体"/>
          <w:szCs w:val="21"/>
        </w:rPr>
        <w:t>、</w:t>
      </w:r>
      <w:r>
        <w:rPr>
          <w:rFonts w:hint="eastAsia" w:ascii="宋体" w:hAnsi="宋体" w:cs="宋体"/>
          <w:szCs w:val="21"/>
        </w:rPr>
        <w:t>各方的客户名单、业务流程、商业数据、技术数据、需求报告、设计方案、项目实施方案、系统、开发方法、项目管理方法等（以上信息合称“保密信息”）</w:t>
      </w:r>
      <w:r>
        <w:rPr>
          <w:rFonts w:ascii="宋体" w:hAnsi="宋体" w:cs="宋体"/>
          <w:szCs w:val="21"/>
        </w:rPr>
        <w:t>。</w:t>
      </w:r>
    </w:p>
    <w:p w14:paraId="1F3256C3">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7</w:t>
      </w:r>
      <w:r>
        <w:rPr>
          <w:rFonts w:ascii="宋体" w:hAnsi="宋体" w:cs="宋体"/>
          <w:szCs w:val="21"/>
        </w:rPr>
        <w:t>.2.在本合同执行过程中接触的政府机关文件</w:t>
      </w:r>
      <w:r>
        <w:rPr>
          <w:rFonts w:hint="eastAsia" w:ascii="宋体" w:hAnsi="宋体" w:cs="宋体"/>
          <w:szCs w:val="21"/>
        </w:rPr>
        <w:t>（</w:t>
      </w:r>
      <w:r>
        <w:rPr>
          <w:rFonts w:ascii="宋体" w:hAnsi="宋体" w:cs="宋体"/>
          <w:szCs w:val="21"/>
        </w:rPr>
        <w:t>包括但不限于内部发文、各类通知及会议记录等</w:t>
      </w:r>
      <w:r>
        <w:rPr>
          <w:rFonts w:hint="eastAsia" w:ascii="宋体" w:hAnsi="宋体" w:cs="宋体"/>
          <w:szCs w:val="21"/>
        </w:rPr>
        <w:t>）</w:t>
      </w:r>
      <w:r>
        <w:rPr>
          <w:rFonts w:ascii="宋体" w:hAnsi="宋体" w:cs="宋体"/>
          <w:szCs w:val="21"/>
        </w:rPr>
        <w:t>。</w:t>
      </w:r>
    </w:p>
    <w:p w14:paraId="186E1E03">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7</w:t>
      </w:r>
      <w:r>
        <w:rPr>
          <w:rFonts w:ascii="宋体" w:hAnsi="宋体" w:cs="宋体"/>
          <w:szCs w:val="21"/>
        </w:rPr>
        <w:t>.3.详细保密条款内容见附件5。</w:t>
      </w:r>
    </w:p>
    <w:p w14:paraId="4E11DE2F">
      <w:pPr>
        <w:spacing w:after="0" w:line="240" w:lineRule="auto"/>
        <w:ind w:firstLine="420" w:firstLineChars="200"/>
        <w:rPr>
          <w:rFonts w:hint="eastAsia" w:ascii="宋体" w:hAnsi="宋体" w:cs="宋体"/>
          <w:szCs w:val="21"/>
        </w:rPr>
      </w:pPr>
    </w:p>
    <w:p w14:paraId="2E37B7EE">
      <w:pPr>
        <w:spacing w:after="0" w:line="240" w:lineRule="auto"/>
        <w:ind w:firstLine="422" w:firstLineChars="200"/>
        <w:rPr>
          <w:rFonts w:hint="eastAsia" w:ascii="宋体" w:hAnsi="宋体" w:cs="宋体"/>
          <w:b/>
          <w:bCs/>
          <w:szCs w:val="21"/>
        </w:rPr>
      </w:pPr>
      <w:r>
        <w:rPr>
          <w:rFonts w:ascii="宋体" w:hAnsi="宋体" w:cs="宋体"/>
          <w:b/>
          <w:bCs/>
          <w:szCs w:val="21"/>
        </w:rPr>
        <w:t>2</w:t>
      </w:r>
      <w:r>
        <w:rPr>
          <w:rFonts w:hint="eastAsia" w:ascii="宋体" w:hAnsi="宋体" w:cs="宋体"/>
          <w:b/>
          <w:bCs/>
          <w:szCs w:val="21"/>
        </w:rPr>
        <w:t>8</w:t>
      </w:r>
      <w:r>
        <w:rPr>
          <w:rFonts w:ascii="宋体" w:hAnsi="宋体" w:cs="宋体"/>
          <w:b/>
          <w:bCs/>
          <w:szCs w:val="21"/>
        </w:rPr>
        <w:t>.保密责任</w:t>
      </w:r>
    </w:p>
    <w:p w14:paraId="16C72D88">
      <w:pPr>
        <w:spacing w:after="0" w:line="240" w:lineRule="auto"/>
        <w:ind w:firstLine="420" w:firstLineChars="200"/>
        <w:rPr>
          <w:rFonts w:hint="eastAsia" w:ascii="宋体" w:hAnsi="宋体" w:cs="宋体"/>
          <w:szCs w:val="21"/>
        </w:rPr>
      </w:pPr>
    </w:p>
    <w:p w14:paraId="1E25226F">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8</w:t>
      </w:r>
      <w:r>
        <w:rPr>
          <w:rFonts w:ascii="宋体" w:hAnsi="宋体" w:cs="宋体"/>
          <w:szCs w:val="21"/>
        </w:rPr>
        <w:t>.1.乙方对其因身份、职务、职业或技术关系而知悉的甲方商业秘密和党政机关保密信息应严格保守，保证不被披露或使用，包括意外或过失。</w:t>
      </w:r>
    </w:p>
    <w:p w14:paraId="7CBD9437">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8</w:t>
      </w:r>
      <w:r>
        <w:rPr>
          <w:rFonts w:ascii="宋体" w:hAnsi="宋体" w:cs="宋体"/>
          <w:szCs w:val="21"/>
        </w:rPr>
        <w:t>.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03DE03AB">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8</w:t>
      </w:r>
      <w:r>
        <w:rPr>
          <w:rFonts w:ascii="宋体" w:hAnsi="宋体" w:cs="宋体"/>
          <w:szCs w:val="21"/>
        </w:rPr>
        <w:t>.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0D4A8227">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8</w:t>
      </w:r>
      <w:r>
        <w:rPr>
          <w:rFonts w:ascii="宋体" w:hAnsi="宋体" w:cs="宋体"/>
          <w:szCs w:val="21"/>
        </w:rPr>
        <w:t>.4.乙方对于工作期间知悉甲方的商业秘密和党政机关保密信息</w:t>
      </w:r>
      <w:r>
        <w:rPr>
          <w:rFonts w:hint="eastAsia" w:ascii="宋体" w:hAnsi="宋体" w:cs="宋体"/>
          <w:szCs w:val="21"/>
        </w:rPr>
        <w:t>（</w:t>
      </w:r>
      <w:r>
        <w:rPr>
          <w:rFonts w:ascii="宋体" w:hAnsi="宋体" w:cs="宋体"/>
          <w:szCs w:val="21"/>
        </w:rPr>
        <w:t>包括业务信息在内</w:t>
      </w:r>
      <w:r>
        <w:rPr>
          <w:rFonts w:hint="eastAsia" w:ascii="宋体" w:hAnsi="宋体" w:cs="宋体"/>
          <w:szCs w:val="21"/>
        </w:rPr>
        <w:t>）</w:t>
      </w:r>
      <w:r>
        <w:rPr>
          <w:rFonts w:ascii="宋体" w:hAnsi="宋体" w:cs="宋体"/>
          <w:szCs w:val="21"/>
        </w:rPr>
        <w:t>或工作过程中接触到的政府机关文件</w:t>
      </w:r>
      <w:r>
        <w:rPr>
          <w:rFonts w:hint="eastAsia" w:ascii="宋体" w:hAnsi="宋体" w:cs="宋体"/>
          <w:szCs w:val="21"/>
        </w:rPr>
        <w:t>（</w:t>
      </w:r>
      <w:r>
        <w:rPr>
          <w:rFonts w:ascii="宋体" w:hAnsi="宋体" w:cs="宋体"/>
          <w:szCs w:val="21"/>
        </w:rPr>
        <w:t>包括内部发文、各类通知及会议记录等</w:t>
      </w:r>
      <w:r>
        <w:rPr>
          <w:rFonts w:hint="eastAsia" w:ascii="宋体" w:hAnsi="宋体" w:cs="宋体"/>
          <w:szCs w:val="21"/>
        </w:rPr>
        <w:t>）</w:t>
      </w:r>
      <w:r>
        <w:rPr>
          <w:rFonts w:ascii="宋体" w:hAnsi="宋体" w:cs="宋体"/>
          <w:szCs w:val="21"/>
        </w:rPr>
        <w:t>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21B3ABBA">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8</w:t>
      </w:r>
      <w:r>
        <w:rPr>
          <w:rFonts w:ascii="宋体" w:hAnsi="宋体" w:cs="宋体"/>
          <w:szCs w:val="21"/>
        </w:rPr>
        <w:t>.5.严禁泄露在工作中接触到的政府机关科技研究、发明、装备器材及其技术资料和政府工作信息。</w:t>
      </w:r>
    </w:p>
    <w:p w14:paraId="3612CA41">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8</w:t>
      </w:r>
      <w:r>
        <w:rPr>
          <w:rFonts w:ascii="宋体" w:hAnsi="宋体" w:cs="宋体"/>
          <w:szCs w:val="21"/>
        </w:rPr>
        <w:t>.6.未经甲方书面同意，乙方不得带领无关人员进入甲方办公场所，未经</w:t>
      </w:r>
      <w:r>
        <w:rPr>
          <w:rFonts w:hint="eastAsia" w:ascii="宋体" w:hAnsi="宋体" w:cs="宋体"/>
          <w:szCs w:val="21"/>
        </w:rPr>
        <w:t>党政</w:t>
      </w:r>
      <w:r>
        <w:rPr>
          <w:rFonts w:ascii="宋体" w:hAnsi="宋体" w:cs="宋体"/>
          <w:szCs w:val="21"/>
        </w:rPr>
        <w:t>机关工作人员允许，不得进入与项目服务无关的</w:t>
      </w:r>
      <w:r>
        <w:rPr>
          <w:rFonts w:hint="eastAsia" w:ascii="宋体" w:hAnsi="宋体" w:cs="宋体"/>
          <w:szCs w:val="21"/>
        </w:rPr>
        <w:t>党政</w:t>
      </w:r>
      <w:r>
        <w:rPr>
          <w:rFonts w:ascii="宋体" w:hAnsi="宋体" w:cs="宋体"/>
          <w:szCs w:val="21"/>
        </w:rPr>
        <w:t>机关其他办公场所。</w:t>
      </w:r>
    </w:p>
    <w:p w14:paraId="7F27EC56">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8</w:t>
      </w:r>
      <w:r>
        <w:rPr>
          <w:rFonts w:ascii="宋体" w:hAnsi="宋体" w:cs="宋体"/>
          <w:szCs w:val="21"/>
        </w:rPr>
        <w:t>.7.乙方的保密义务延及乙方聘用的员工、工作人员，如因其员工、工作人员导致本合同保密义务的违反或商业秘密的泄露，由乙方承担全部违约责任。</w:t>
      </w:r>
    </w:p>
    <w:p w14:paraId="788F9FD3">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8</w:t>
      </w:r>
      <w:r>
        <w:rPr>
          <w:rFonts w:ascii="宋体" w:hAnsi="宋体" w:cs="宋体"/>
          <w:szCs w:val="21"/>
        </w:rPr>
        <w:t>.8.涉及</w:t>
      </w:r>
      <w:r>
        <w:rPr>
          <w:rFonts w:hint="eastAsia" w:ascii="宋体" w:hAnsi="宋体" w:cs="宋体"/>
          <w:szCs w:val="21"/>
        </w:rPr>
        <w:t>党政机关</w:t>
      </w:r>
      <w:r>
        <w:rPr>
          <w:rFonts w:ascii="宋体" w:hAnsi="宋体" w:cs="宋体"/>
          <w:szCs w:val="21"/>
        </w:rPr>
        <w:t>项目的保密内容可根据</w:t>
      </w:r>
      <w:r>
        <w:rPr>
          <w:rFonts w:hint="eastAsia" w:ascii="宋体" w:hAnsi="宋体" w:cs="宋体"/>
          <w:szCs w:val="21"/>
        </w:rPr>
        <w:t>相关部门</w:t>
      </w:r>
      <w:r>
        <w:rPr>
          <w:rFonts w:ascii="宋体" w:hAnsi="宋体" w:cs="宋体"/>
          <w:szCs w:val="21"/>
        </w:rPr>
        <w:t>意见，相应增加修改，乙方予以接受并同意履行相应保密责任。</w:t>
      </w:r>
    </w:p>
    <w:p w14:paraId="4147D549">
      <w:pPr>
        <w:spacing w:after="0" w:line="240" w:lineRule="auto"/>
        <w:ind w:firstLine="420" w:firstLineChars="200"/>
        <w:rPr>
          <w:rFonts w:hint="eastAsia" w:ascii="宋体" w:hAnsi="宋体" w:cs="宋体"/>
          <w:szCs w:val="21"/>
        </w:rPr>
      </w:pPr>
    </w:p>
    <w:p w14:paraId="7BD3A09D">
      <w:pPr>
        <w:spacing w:after="0" w:line="240" w:lineRule="auto"/>
        <w:ind w:firstLine="422" w:firstLineChars="200"/>
        <w:jc w:val="center"/>
        <w:rPr>
          <w:rFonts w:hint="eastAsia" w:ascii="宋体" w:hAnsi="宋体" w:cs="宋体"/>
          <w:b/>
          <w:bCs/>
          <w:szCs w:val="21"/>
        </w:rPr>
      </w:pPr>
      <w:r>
        <w:rPr>
          <w:rFonts w:ascii="宋体" w:hAnsi="宋体" w:cs="宋体"/>
          <w:b/>
          <w:bCs/>
          <w:szCs w:val="21"/>
        </w:rPr>
        <w:t>第十一章</w:t>
      </w:r>
      <w:r>
        <w:rPr>
          <w:rFonts w:hint="eastAsia" w:ascii="宋体" w:hAnsi="宋体" w:cs="宋体"/>
          <w:b/>
          <w:bCs/>
          <w:szCs w:val="21"/>
        </w:rPr>
        <w:t xml:space="preserve"> </w:t>
      </w:r>
      <w:r>
        <w:rPr>
          <w:rFonts w:ascii="宋体" w:hAnsi="宋体" w:cs="宋体"/>
          <w:b/>
          <w:bCs/>
          <w:szCs w:val="21"/>
        </w:rPr>
        <w:t>项目资产权属</w:t>
      </w:r>
    </w:p>
    <w:p w14:paraId="7A0E56E2">
      <w:pPr>
        <w:spacing w:after="0" w:line="240" w:lineRule="auto"/>
        <w:rPr>
          <w:rFonts w:hint="eastAsia" w:ascii="宋体" w:hAnsi="宋体" w:cs="宋体"/>
          <w:szCs w:val="21"/>
        </w:rPr>
      </w:pPr>
    </w:p>
    <w:p w14:paraId="53277EBF">
      <w:pPr>
        <w:spacing w:after="0" w:line="240" w:lineRule="auto"/>
        <w:ind w:firstLine="422" w:firstLineChars="200"/>
        <w:rPr>
          <w:rFonts w:hint="eastAsia" w:ascii="宋体" w:hAnsi="宋体" w:cs="宋体"/>
          <w:b/>
          <w:bCs/>
          <w:szCs w:val="21"/>
        </w:rPr>
      </w:pPr>
      <w:r>
        <w:rPr>
          <w:rFonts w:ascii="宋体" w:hAnsi="宋体" w:cs="宋体"/>
          <w:b/>
          <w:bCs/>
          <w:szCs w:val="21"/>
        </w:rPr>
        <w:t>2</w:t>
      </w:r>
      <w:r>
        <w:rPr>
          <w:rFonts w:hint="eastAsia" w:ascii="宋体" w:hAnsi="宋体" w:cs="宋体"/>
          <w:b/>
          <w:bCs/>
          <w:szCs w:val="21"/>
        </w:rPr>
        <w:t>9</w:t>
      </w:r>
      <w:r>
        <w:rPr>
          <w:rFonts w:ascii="宋体" w:hAnsi="宋体" w:cs="宋体"/>
          <w:b/>
          <w:bCs/>
          <w:szCs w:val="21"/>
        </w:rPr>
        <w:t>.项目资产权属</w:t>
      </w:r>
    </w:p>
    <w:p w14:paraId="0776BE93">
      <w:pPr>
        <w:spacing w:after="0" w:line="240" w:lineRule="auto"/>
        <w:ind w:firstLine="420" w:firstLineChars="200"/>
        <w:rPr>
          <w:rFonts w:hint="eastAsia" w:ascii="宋体" w:hAnsi="宋体" w:cs="宋体"/>
          <w:szCs w:val="21"/>
        </w:rPr>
      </w:pPr>
    </w:p>
    <w:p w14:paraId="16D092D3">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9</w:t>
      </w:r>
      <w:r>
        <w:rPr>
          <w:rFonts w:ascii="宋体" w:hAnsi="宋体" w:cs="宋体"/>
          <w:szCs w:val="21"/>
        </w:rPr>
        <w:t>.1.本合同不会引起任何已申请、登记的知识产权所有权的转移。</w:t>
      </w:r>
    </w:p>
    <w:p w14:paraId="3219ABCC">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9</w:t>
      </w:r>
      <w:r>
        <w:rPr>
          <w:rFonts w:ascii="宋体" w:hAnsi="宋体" w:cs="宋体"/>
          <w:szCs w:val="21"/>
        </w:rPr>
        <w:t>.2.本项目所涉服务成果的知识产权包括：</w:t>
      </w:r>
    </w:p>
    <w:p w14:paraId="0B0BC652">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w:t>
      </w:r>
      <w:r>
        <w:rPr>
          <w:rFonts w:ascii="宋体" w:hAnsi="宋体" w:cs="宋体"/>
          <w:szCs w:val="21"/>
        </w:rPr>
        <w:t>软件著作权；</w:t>
      </w:r>
    </w:p>
    <w:p w14:paraId="02DA6231">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w:t>
      </w:r>
      <w:r>
        <w:rPr>
          <w:rFonts w:ascii="宋体" w:hAnsi="宋体" w:cs="宋体"/>
          <w:szCs w:val="21"/>
        </w:rPr>
        <w:t>商标权；</w:t>
      </w:r>
    </w:p>
    <w:p w14:paraId="0A4BD594">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w:t>
      </w:r>
      <w:r>
        <w:rPr>
          <w:rFonts w:ascii="宋体" w:hAnsi="宋体" w:cs="宋体"/>
          <w:szCs w:val="21"/>
        </w:rPr>
        <w:t>专利权；</w:t>
      </w:r>
    </w:p>
    <w:p w14:paraId="4457E11B">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4</w:t>
      </w:r>
      <w:r>
        <w:rPr>
          <w:rFonts w:hint="eastAsia" w:ascii="宋体" w:hAnsi="宋体" w:cs="宋体"/>
          <w:szCs w:val="21"/>
        </w:rPr>
        <w:t>）</w:t>
      </w:r>
      <w:r>
        <w:rPr>
          <w:rFonts w:ascii="宋体" w:hAnsi="宋体" w:cs="宋体"/>
          <w:szCs w:val="21"/>
        </w:rPr>
        <w:t>作品著作权；</w:t>
      </w:r>
    </w:p>
    <w:p w14:paraId="1CB9C9B8">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5</w:t>
      </w:r>
      <w:r>
        <w:rPr>
          <w:rFonts w:hint="eastAsia" w:ascii="宋体" w:hAnsi="宋体" w:cs="宋体"/>
          <w:szCs w:val="21"/>
        </w:rPr>
        <w:t>）</w:t>
      </w:r>
      <w:r>
        <w:rPr>
          <w:rFonts w:ascii="宋体" w:hAnsi="宋体" w:cs="宋体"/>
          <w:szCs w:val="21"/>
        </w:rPr>
        <w:t>其他知识产权。</w:t>
      </w:r>
    </w:p>
    <w:p w14:paraId="2B89D994">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9</w:t>
      </w:r>
      <w:r>
        <w:rPr>
          <w:rFonts w:ascii="宋体" w:hAnsi="宋体" w:cs="宋体"/>
          <w:szCs w:val="21"/>
        </w:rPr>
        <w:t>.3.甲乙双方一致同意，本项目软件开发服务所涉服务成果的知识产权归属按下列第</w:t>
      </w:r>
      <w:r>
        <w:rPr>
          <w:rFonts w:hint="eastAsia" w:ascii="宋体" w:hAnsi="宋体" w:cs="宋体"/>
          <w:szCs w:val="21"/>
          <w:u w:val="single"/>
        </w:rPr>
        <w:t>（ ）</w:t>
      </w:r>
      <w:r>
        <w:rPr>
          <w:rFonts w:ascii="宋体" w:hAnsi="宋体" w:cs="宋体"/>
          <w:szCs w:val="21"/>
        </w:rPr>
        <w:t>种方式处理，本项目系统业务运营服务所涉服务成果的知识产权归属按下列第</w:t>
      </w:r>
      <w:r>
        <w:rPr>
          <w:rFonts w:hint="eastAsia" w:ascii="宋体" w:hAnsi="宋体" w:cs="宋体"/>
          <w:szCs w:val="21"/>
          <w:u w:val="single"/>
        </w:rPr>
        <w:t>（ ）</w:t>
      </w:r>
      <w:r>
        <w:rPr>
          <w:rFonts w:ascii="宋体" w:hAnsi="宋体" w:cs="宋体"/>
          <w:szCs w:val="21"/>
        </w:rPr>
        <w:t>种方式处理。在确保用户隐私和数据安全的前提下，甲方授权乙方代为办理知识产权的登记、申报、备案、变更、领取知识产权文件等手续。</w:t>
      </w:r>
    </w:p>
    <w:p w14:paraId="612F9430">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w:t>
      </w:r>
      <w:r>
        <w:rPr>
          <w:rFonts w:ascii="宋体" w:hAnsi="宋体" w:cs="宋体"/>
          <w:szCs w:val="21"/>
        </w:rPr>
        <w:t>乙方负责开发软件服务，包括代码编写、调试、测试等开发工作，乙方为履行本合同义务所形成的服务成果的知识产权归甲方单独所有。乙方基于甲方的授权，负责将知识产权进行著作权登记至甲方名下单独享有，因办理著作权登记手续产生的各项费用</w:t>
      </w:r>
      <w:r>
        <w:rPr>
          <w:rFonts w:hint="eastAsia" w:ascii="宋体" w:hAnsi="宋体" w:cs="宋体"/>
          <w:szCs w:val="21"/>
        </w:rPr>
        <w:t>（</w:t>
      </w:r>
      <w:r>
        <w:rPr>
          <w:rFonts w:ascii="宋体" w:hAnsi="宋体" w:cs="宋体"/>
          <w:szCs w:val="21"/>
        </w:rPr>
        <w:t>如申请费、登记费、服务费</w:t>
      </w:r>
      <w:r>
        <w:rPr>
          <w:rFonts w:hint="eastAsia" w:ascii="宋体" w:hAnsi="宋体" w:cs="宋体"/>
          <w:szCs w:val="21"/>
        </w:rPr>
        <w:t>）</w:t>
      </w:r>
      <w:r>
        <w:rPr>
          <w:rFonts w:ascii="宋体" w:hAnsi="宋体" w:cs="宋体"/>
          <w:szCs w:val="21"/>
        </w:rPr>
        <w:t>等，均已包含在本合同价款内，乙方不再额外收取甲方任何费用。</w:t>
      </w:r>
    </w:p>
    <w:p w14:paraId="52DCD479">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w:t>
      </w:r>
      <w:r>
        <w:rPr>
          <w:rFonts w:ascii="宋体" w:hAnsi="宋体" w:cs="宋体"/>
          <w:szCs w:val="21"/>
        </w:rPr>
        <w:t>乙方负责开发软件或提供定制软件租赁服务，包括代码编写、调试、测试等开发工作，甲方基于本合同约定委托乙方定制开发的产品、程序、服务等的知识产权归甲、乙方共同所有，乙方应按甲方书面要求交付该共有部分的源代码；乙方在共有部分的基础上进行二次开发的及对二次开发形成的产品、程序等财产进行处置的，需经甲方书面同意，二次开发所形成的产品、程序、服务等的知识产权归开发者所有，共有部分仍归甲、乙方共同所有。乙方利用项目成果申请的商标、专利或输出的图片、视频等受知识产权保护的成果物，甲方有权无条件永久使用。</w:t>
      </w:r>
    </w:p>
    <w:p w14:paraId="61A52506">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w:t>
      </w:r>
      <w:r>
        <w:rPr>
          <w:rFonts w:ascii="宋体" w:hAnsi="宋体" w:cs="宋体"/>
          <w:szCs w:val="21"/>
        </w:rPr>
        <w:t>乙方负责提供运营服务或成品软件租赁服务，乙方为履行本合同义务所形成的所有服务成果的知识产权</w:t>
      </w:r>
      <w:r>
        <w:rPr>
          <w:rFonts w:hint="eastAsia" w:ascii="宋体" w:hAnsi="宋体" w:cs="宋体"/>
          <w:szCs w:val="21"/>
        </w:rPr>
        <w:t>（</w:t>
      </w:r>
      <w:r>
        <w:rPr>
          <w:rFonts w:ascii="宋体" w:hAnsi="宋体" w:cs="宋体"/>
          <w:szCs w:val="21"/>
        </w:rPr>
        <w:t>除成品软件开发涉及的知识产权</w:t>
      </w:r>
      <w:r>
        <w:rPr>
          <w:rFonts w:hint="eastAsia" w:ascii="宋体" w:hAnsi="宋体" w:cs="宋体"/>
          <w:szCs w:val="21"/>
        </w:rPr>
        <w:t>）</w:t>
      </w:r>
      <w:r>
        <w:rPr>
          <w:rFonts w:ascii="宋体" w:hAnsi="宋体" w:cs="宋体"/>
          <w:szCs w:val="21"/>
        </w:rPr>
        <w:t>归甲方单独所有。乙方基于甲方的授权，负责将知识产权进行著作权登记至甲方名下单独享有。因办理著作权登记手续产生的各项费用</w:t>
      </w:r>
      <w:r>
        <w:rPr>
          <w:rFonts w:hint="eastAsia" w:ascii="宋体" w:hAnsi="宋体" w:cs="宋体"/>
          <w:szCs w:val="21"/>
        </w:rPr>
        <w:t>（</w:t>
      </w:r>
      <w:r>
        <w:rPr>
          <w:rFonts w:ascii="宋体" w:hAnsi="宋体" w:cs="宋体"/>
          <w:szCs w:val="21"/>
        </w:rPr>
        <w:t>如申请费、登记费、服务费</w:t>
      </w:r>
      <w:r>
        <w:rPr>
          <w:rFonts w:hint="eastAsia" w:ascii="宋体" w:hAnsi="宋体" w:cs="宋体"/>
          <w:szCs w:val="21"/>
        </w:rPr>
        <w:t>）</w:t>
      </w:r>
      <w:r>
        <w:rPr>
          <w:rFonts w:ascii="宋体" w:hAnsi="宋体" w:cs="宋体"/>
          <w:szCs w:val="21"/>
        </w:rPr>
        <w:t>等，均已包含在本合同价款内，乙方不再额外收取甲方任何费用。</w:t>
      </w:r>
    </w:p>
    <w:p w14:paraId="50F6A295">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4</w:t>
      </w:r>
      <w:r>
        <w:rPr>
          <w:rFonts w:hint="eastAsia" w:ascii="宋体" w:hAnsi="宋体" w:cs="宋体"/>
          <w:szCs w:val="21"/>
        </w:rPr>
        <w:t>）</w:t>
      </w:r>
      <w:r>
        <w:rPr>
          <w:rFonts w:ascii="宋体" w:hAnsi="宋体" w:cs="宋体"/>
          <w:szCs w:val="21"/>
        </w:rPr>
        <w:t>本项目仅包含基础设施服务租用，不涉及知识产权权属转移。</w:t>
      </w:r>
    </w:p>
    <w:p w14:paraId="1B7E2785">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5</w:t>
      </w:r>
      <w:r>
        <w:rPr>
          <w:rFonts w:hint="eastAsia" w:ascii="宋体" w:hAnsi="宋体" w:cs="宋体"/>
          <w:szCs w:val="21"/>
        </w:rPr>
        <w:t>）</w:t>
      </w:r>
      <w:r>
        <w:rPr>
          <w:rFonts w:ascii="宋体" w:hAnsi="宋体" w:cs="宋体"/>
          <w:szCs w:val="21"/>
        </w:rPr>
        <w:t>乙方为履行本项目义务所形成的所有服务成果的知识产权归甲方单独所有。乙方不得在未征求甲方事先书面同意的情况下使用或者授权他人使用本合同项下的成果及相关信息，否则相关收益归甲方所有，乙方应另向甲方承担相应责任，并赔偿甲方全部损失。在确保数据安全的前提下，甲方授权乙方代为办理知识产权的登记、申报、备案、变更、领取知识产权文件等手续。因办理著作权登记手续产生的各项费用</w:t>
      </w:r>
      <w:r>
        <w:rPr>
          <w:rFonts w:hint="eastAsia" w:ascii="宋体" w:hAnsi="宋体" w:cs="宋体"/>
          <w:szCs w:val="21"/>
        </w:rPr>
        <w:t>（</w:t>
      </w:r>
      <w:r>
        <w:rPr>
          <w:rFonts w:ascii="宋体" w:hAnsi="宋体" w:cs="宋体"/>
          <w:szCs w:val="21"/>
        </w:rPr>
        <w:t>如申请费、登记费、服务费</w:t>
      </w:r>
      <w:r>
        <w:rPr>
          <w:rFonts w:hint="eastAsia" w:ascii="宋体" w:hAnsi="宋体" w:cs="宋体"/>
          <w:szCs w:val="21"/>
        </w:rPr>
        <w:t>）</w:t>
      </w:r>
      <w:r>
        <w:rPr>
          <w:rFonts w:ascii="宋体" w:hAnsi="宋体" w:cs="宋体"/>
          <w:szCs w:val="21"/>
        </w:rPr>
        <w:t>等，均已包含在本合同价款内，乙方不再额外收取甲方任何费用。</w:t>
      </w:r>
    </w:p>
    <w:p w14:paraId="4D0EABD3">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9</w:t>
      </w:r>
      <w:r>
        <w:rPr>
          <w:rFonts w:ascii="宋体" w:hAnsi="宋体" w:cs="宋体"/>
          <w:szCs w:val="21"/>
        </w:rPr>
        <w:t>.4.本合同所涉及的数据所有权归甲方所有。乙方只能用于履行本合同之义务或用于经甲方书面明确同意的其他用途。</w:t>
      </w:r>
    </w:p>
    <w:p w14:paraId="62A6B864">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9</w:t>
      </w:r>
      <w:r>
        <w:rPr>
          <w:rFonts w:ascii="宋体" w:hAnsi="宋体" w:cs="宋体"/>
          <w:szCs w:val="21"/>
        </w:rPr>
        <w:t>.5.乙方提供的相关软件应是自行开发的产品或具备合法、合规授权，满足知识产权、安全等保等方面的有关规定和要求。</w:t>
      </w:r>
    </w:p>
    <w:p w14:paraId="4213F6C5">
      <w:pPr>
        <w:spacing w:after="0" w:line="240"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9</w:t>
      </w:r>
      <w:r>
        <w:rPr>
          <w:rFonts w:ascii="宋体" w:hAnsi="宋体" w:cs="宋体"/>
          <w:szCs w:val="21"/>
        </w:rPr>
        <w:t>.6.乙方保证向甲方提供的服务成果不存在任何侵犯第三方专利权、商标权、著作权等合法权益。如因乙方提供的服务成果侵犯任何第三方的合法权益，导致该第三方追究甲方责任的，乙方应负责解决并赔偿因此给甲方造成的全部损失。</w:t>
      </w:r>
    </w:p>
    <w:p w14:paraId="66856946">
      <w:pPr>
        <w:spacing w:after="0" w:line="240" w:lineRule="auto"/>
        <w:ind w:firstLine="420" w:firstLineChars="200"/>
        <w:rPr>
          <w:rFonts w:hint="eastAsia" w:ascii="宋体" w:hAnsi="宋体" w:cs="宋体"/>
          <w:szCs w:val="21"/>
        </w:rPr>
      </w:pPr>
    </w:p>
    <w:p w14:paraId="528B4087">
      <w:pPr>
        <w:spacing w:after="0" w:line="240" w:lineRule="auto"/>
        <w:ind w:firstLine="422" w:firstLineChars="200"/>
        <w:jc w:val="center"/>
        <w:rPr>
          <w:rFonts w:hint="eastAsia" w:ascii="宋体" w:hAnsi="宋体" w:cs="宋体"/>
          <w:b/>
          <w:bCs/>
          <w:szCs w:val="21"/>
        </w:rPr>
      </w:pPr>
      <w:r>
        <w:rPr>
          <w:rFonts w:ascii="宋体" w:hAnsi="宋体" w:cs="宋体"/>
          <w:b/>
          <w:bCs/>
          <w:szCs w:val="21"/>
        </w:rPr>
        <w:t>第十二章</w:t>
      </w:r>
      <w:r>
        <w:rPr>
          <w:rFonts w:hint="eastAsia" w:ascii="宋体" w:hAnsi="宋体" w:cs="宋体"/>
          <w:b/>
          <w:bCs/>
          <w:szCs w:val="21"/>
        </w:rPr>
        <w:t xml:space="preserve"> </w:t>
      </w:r>
      <w:r>
        <w:rPr>
          <w:rFonts w:ascii="宋体" w:hAnsi="宋体" w:cs="宋体"/>
          <w:b/>
          <w:bCs/>
          <w:szCs w:val="21"/>
        </w:rPr>
        <w:t>其他约定</w:t>
      </w:r>
    </w:p>
    <w:p w14:paraId="23607126">
      <w:pPr>
        <w:spacing w:after="0" w:line="240" w:lineRule="auto"/>
        <w:ind w:firstLine="420" w:firstLineChars="200"/>
        <w:rPr>
          <w:rFonts w:hint="eastAsia" w:ascii="宋体" w:hAnsi="宋体" w:cs="宋体"/>
          <w:szCs w:val="21"/>
        </w:rPr>
      </w:pPr>
    </w:p>
    <w:p w14:paraId="02839013">
      <w:pPr>
        <w:spacing w:after="0" w:line="240" w:lineRule="auto"/>
        <w:ind w:firstLine="422" w:firstLineChars="200"/>
        <w:rPr>
          <w:rFonts w:hint="eastAsia" w:ascii="宋体" w:hAnsi="宋体" w:cs="宋体"/>
          <w:b/>
          <w:bCs/>
          <w:szCs w:val="21"/>
        </w:rPr>
      </w:pPr>
      <w:r>
        <w:rPr>
          <w:rFonts w:hint="eastAsia" w:ascii="宋体" w:hAnsi="宋体" w:cs="宋体"/>
          <w:b/>
          <w:bCs/>
          <w:szCs w:val="21"/>
        </w:rPr>
        <w:t>30</w:t>
      </w:r>
      <w:r>
        <w:rPr>
          <w:rFonts w:ascii="宋体" w:hAnsi="宋体" w:cs="宋体"/>
          <w:b/>
          <w:bCs/>
          <w:szCs w:val="21"/>
        </w:rPr>
        <w:t>.其他约定</w:t>
      </w:r>
    </w:p>
    <w:p w14:paraId="660D1507">
      <w:pPr>
        <w:spacing w:after="0" w:line="240" w:lineRule="auto"/>
        <w:ind w:firstLine="420" w:firstLineChars="200"/>
        <w:rPr>
          <w:rFonts w:hint="eastAsia" w:ascii="宋体" w:hAnsi="宋体" w:cs="宋体"/>
          <w:szCs w:val="21"/>
        </w:rPr>
      </w:pPr>
    </w:p>
    <w:p w14:paraId="5E692932">
      <w:pPr>
        <w:spacing w:after="0" w:line="240" w:lineRule="auto"/>
        <w:ind w:firstLine="422" w:firstLineChars="200"/>
        <w:rPr>
          <w:rFonts w:hint="eastAsia" w:ascii="宋体" w:hAnsi="宋体" w:cs="宋体"/>
          <w:b/>
          <w:bCs/>
          <w:szCs w:val="21"/>
        </w:rPr>
      </w:pPr>
      <w:r>
        <w:rPr>
          <w:rFonts w:hint="eastAsia" w:ascii="宋体" w:hAnsi="宋体" w:cs="宋体"/>
          <w:b/>
          <w:bCs/>
          <w:szCs w:val="21"/>
        </w:rPr>
        <w:t>30</w:t>
      </w:r>
      <w:r>
        <w:rPr>
          <w:rFonts w:ascii="宋体" w:hAnsi="宋体" w:cs="宋体"/>
          <w:b/>
          <w:bCs/>
          <w:szCs w:val="21"/>
        </w:rPr>
        <w:t>.1.合同构成</w:t>
      </w:r>
    </w:p>
    <w:p w14:paraId="131217C7">
      <w:pPr>
        <w:spacing w:after="0" w:line="240" w:lineRule="auto"/>
        <w:ind w:firstLine="420" w:firstLineChars="200"/>
        <w:rPr>
          <w:rFonts w:hint="eastAsia" w:ascii="宋体" w:hAnsi="宋体" w:cs="宋体"/>
          <w:szCs w:val="21"/>
        </w:rPr>
      </w:pPr>
    </w:p>
    <w:p w14:paraId="4361FCDB">
      <w:pPr>
        <w:spacing w:after="0" w:line="240" w:lineRule="auto"/>
        <w:ind w:firstLine="420" w:firstLineChars="200"/>
        <w:rPr>
          <w:rFonts w:hint="eastAsia" w:ascii="宋体" w:hAnsi="宋体" w:cs="宋体"/>
          <w:szCs w:val="21"/>
        </w:rPr>
      </w:pPr>
      <w:r>
        <w:rPr>
          <w:rFonts w:hint="eastAsia" w:ascii="宋体" w:hAnsi="宋体" w:cs="宋体"/>
          <w:szCs w:val="21"/>
        </w:rPr>
        <w:t>30</w:t>
      </w:r>
      <w:r>
        <w:rPr>
          <w:rFonts w:ascii="宋体" w:hAnsi="宋体" w:cs="宋体"/>
          <w:szCs w:val="21"/>
        </w:rPr>
        <w:t>.1.1.下列文件均为本合同不可分割的组成部分，具有同等法律效力：</w:t>
      </w:r>
    </w:p>
    <w:p w14:paraId="12AFBF3C">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w:t>
      </w:r>
      <w:r>
        <w:rPr>
          <w:rFonts w:ascii="宋体" w:hAnsi="宋体" w:cs="宋体"/>
          <w:szCs w:val="21"/>
        </w:rPr>
        <w:t>中标通知书；</w:t>
      </w:r>
    </w:p>
    <w:p w14:paraId="094DB48C">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w:t>
      </w:r>
      <w:r>
        <w:rPr>
          <w:rFonts w:ascii="宋体" w:hAnsi="宋体" w:cs="宋体"/>
          <w:szCs w:val="21"/>
        </w:rPr>
        <w:t>采购文件；</w:t>
      </w:r>
    </w:p>
    <w:p w14:paraId="630990E1">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w:t>
      </w:r>
      <w:r>
        <w:rPr>
          <w:rFonts w:ascii="宋体" w:hAnsi="宋体" w:cs="宋体"/>
          <w:szCs w:val="21"/>
        </w:rPr>
        <w:t>乙方中标的投标文件</w:t>
      </w:r>
      <w:r>
        <w:rPr>
          <w:rFonts w:hint="eastAsia" w:ascii="宋体" w:hAnsi="宋体" w:cs="宋体"/>
          <w:szCs w:val="21"/>
        </w:rPr>
        <w:t>、澄清函（</w:t>
      </w:r>
      <w:r>
        <w:rPr>
          <w:rFonts w:ascii="宋体" w:hAnsi="宋体" w:cs="宋体"/>
          <w:szCs w:val="21"/>
        </w:rPr>
        <w:t>若有</w:t>
      </w:r>
      <w:r>
        <w:rPr>
          <w:rFonts w:hint="eastAsia" w:ascii="宋体" w:hAnsi="宋体" w:cs="宋体"/>
          <w:szCs w:val="21"/>
        </w:rPr>
        <w:t>）；</w:t>
      </w:r>
    </w:p>
    <w:p w14:paraId="568A804C">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4</w:t>
      </w:r>
      <w:r>
        <w:rPr>
          <w:rFonts w:hint="eastAsia" w:ascii="宋体" w:hAnsi="宋体" w:cs="宋体"/>
          <w:szCs w:val="21"/>
        </w:rPr>
        <w:t>）</w:t>
      </w:r>
      <w:r>
        <w:rPr>
          <w:rFonts w:ascii="宋体" w:hAnsi="宋体" w:cs="宋体"/>
          <w:szCs w:val="21"/>
        </w:rPr>
        <w:t>在合同实施过程中双方共同签署的补充协议</w:t>
      </w:r>
      <w:r>
        <w:rPr>
          <w:rFonts w:hint="eastAsia" w:ascii="宋体" w:hAnsi="宋体" w:cs="宋体"/>
          <w:szCs w:val="21"/>
        </w:rPr>
        <w:t>（</w:t>
      </w:r>
      <w:r>
        <w:rPr>
          <w:rFonts w:ascii="宋体" w:hAnsi="宋体" w:cs="宋体"/>
          <w:szCs w:val="21"/>
        </w:rPr>
        <w:t>若有</w:t>
      </w:r>
      <w:r>
        <w:rPr>
          <w:rFonts w:hint="eastAsia" w:ascii="宋体" w:hAnsi="宋体" w:cs="宋体"/>
          <w:szCs w:val="21"/>
        </w:rPr>
        <w:t>）；</w:t>
      </w:r>
    </w:p>
    <w:p w14:paraId="1E32C0E3">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5</w:t>
      </w:r>
      <w:r>
        <w:rPr>
          <w:rFonts w:hint="eastAsia" w:ascii="宋体" w:hAnsi="宋体" w:cs="宋体"/>
          <w:szCs w:val="21"/>
        </w:rPr>
        <w:t>）</w:t>
      </w:r>
      <w:r>
        <w:rPr>
          <w:rFonts w:ascii="宋体" w:hAnsi="宋体" w:cs="宋体"/>
          <w:szCs w:val="21"/>
        </w:rPr>
        <w:t>变更文件</w:t>
      </w:r>
      <w:r>
        <w:rPr>
          <w:rFonts w:hint="eastAsia" w:ascii="宋体" w:hAnsi="宋体" w:cs="宋体"/>
          <w:szCs w:val="21"/>
        </w:rPr>
        <w:t>（</w:t>
      </w:r>
      <w:r>
        <w:rPr>
          <w:rFonts w:ascii="宋体" w:hAnsi="宋体" w:cs="宋体"/>
          <w:szCs w:val="21"/>
        </w:rPr>
        <w:t>若有</w:t>
      </w:r>
      <w:r>
        <w:rPr>
          <w:rFonts w:hint="eastAsia" w:ascii="宋体" w:hAnsi="宋体" w:cs="宋体"/>
          <w:szCs w:val="21"/>
        </w:rPr>
        <w:t>）；</w:t>
      </w:r>
    </w:p>
    <w:p w14:paraId="310AF3EC">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6</w:t>
      </w:r>
      <w:r>
        <w:rPr>
          <w:rFonts w:hint="eastAsia" w:ascii="宋体" w:hAnsi="宋体" w:cs="宋体"/>
          <w:szCs w:val="21"/>
        </w:rPr>
        <w:t>）</w:t>
      </w:r>
      <w:r>
        <w:rPr>
          <w:rFonts w:ascii="宋体" w:hAnsi="宋体" w:cs="宋体"/>
          <w:szCs w:val="21"/>
        </w:rPr>
        <w:t>合同附件。</w:t>
      </w:r>
    </w:p>
    <w:p w14:paraId="2DDE0FF0">
      <w:pPr>
        <w:spacing w:after="0" w:line="240" w:lineRule="auto"/>
        <w:ind w:firstLine="420" w:firstLineChars="200"/>
        <w:rPr>
          <w:rFonts w:hint="eastAsia" w:ascii="宋体" w:hAnsi="宋体" w:cs="宋体"/>
          <w:szCs w:val="21"/>
        </w:rPr>
      </w:pPr>
      <w:r>
        <w:rPr>
          <w:rFonts w:ascii="宋体" w:hAnsi="宋体" w:cs="宋体"/>
          <w:szCs w:val="21"/>
        </w:rPr>
        <w:t>上述文件先后解释顺序为：在合同实施过程中双方共同签署的补充协议、变更文件、本合同书、合同附件、中标通知书、采购文件、乙方中标的投标文件。补充协议之间如有冲突，以对乙方要求较高或对甲方更有利的条款为准。</w:t>
      </w:r>
    </w:p>
    <w:p w14:paraId="63A3772F">
      <w:pPr>
        <w:spacing w:after="0" w:line="240" w:lineRule="auto"/>
        <w:ind w:firstLine="420" w:firstLineChars="200"/>
        <w:rPr>
          <w:rFonts w:hint="eastAsia" w:ascii="宋体" w:hAnsi="宋体" w:cs="宋体"/>
          <w:szCs w:val="21"/>
        </w:rPr>
      </w:pPr>
    </w:p>
    <w:p w14:paraId="3CE2D78A">
      <w:pPr>
        <w:spacing w:after="0" w:line="240" w:lineRule="auto"/>
        <w:ind w:firstLine="422" w:firstLineChars="200"/>
        <w:rPr>
          <w:rFonts w:hint="eastAsia" w:ascii="宋体" w:hAnsi="宋体" w:cs="宋体"/>
          <w:b/>
          <w:bCs/>
          <w:szCs w:val="21"/>
        </w:rPr>
      </w:pPr>
      <w:r>
        <w:rPr>
          <w:rFonts w:hint="eastAsia" w:ascii="宋体" w:hAnsi="宋体" w:cs="宋体"/>
          <w:b/>
          <w:bCs/>
          <w:szCs w:val="21"/>
        </w:rPr>
        <w:t>30</w:t>
      </w:r>
      <w:r>
        <w:rPr>
          <w:rFonts w:ascii="宋体" w:hAnsi="宋体" w:cs="宋体"/>
          <w:b/>
          <w:bCs/>
          <w:szCs w:val="21"/>
        </w:rPr>
        <w:t>.2.合同变更与修订</w:t>
      </w:r>
    </w:p>
    <w:p w14:paraId="420D6AD8">
      <w:pPr>
        <w:spacing w:after="0" w:line="240" w:lineRule="auto"/>
        <w:ind w:firstLine="420" w:firstLineChars="200"/>
        <w:rPr>
          <w:rFonts w:hint="eastAsia" w:ascii="宋体" w:hAnsi="宋体" w:cs="宋体"/>
          <w:szCs w:val="21"/>
        </w:rPr>
      </w:pPr>
    </w:p>
    <w:p w14:paraId="77FF5C73">
      <w:pPr>
        <w:spacing w:after="0" w:line="240" w:lineRule="auto"/>
        <w:ind w:firstLine="420" w:firstLineChars="200"/>
        <w:rPr>
          <w:rFonts w:hint="eastAsia" w:ascii="宋体" w:hAnsi="宋体" w:cs="宋体"/>
          <w:szCs w:val="21"/>
        </w:rPr>
      </w:pPr>
      <w:r>
        <w:rPr>
          <w:rFonts w:hint="eastAsia" w:ascii="宋体" w:hAnsi="宋体" w:cs="宋体"/>
          <w:szCs w:val="21"/>
        </w:rPr>
        <w:t>30</w:t>
      </w:r>
      <w:r>
        <w:rPr>
          <w:rFonts w:ascii="宋体" w:hAnsi="宋体" w:cs="宋体"/>
          <w:szCs w:val="21"/>
        </w:rPr>
        <w:t>.2.1.除另有约定，本合同任何修改、补充或变更必须经双方协商一致，并书面签订补充协议。</w:t>
      </w:r>
    </w:p>
    <w:p w14:paraId="02BE958C">
      <w:pPr>
        <w:spacing w:after="0" w:line="240" w:lineRule="auto"/>
        <w:ind w:firstLine="420" w:firstLineChars="200"/>
        <w:rPr>
          <w:rFonts w:hint="eastAsia" w:ascii="宋体" w:hAnsi="宋体" w:cs="宋体"/>
          <w:szCs w:val="21"/>
        </w:rPr>
      </w:pPr>
      <w:r>
        <w:rPr>
          <w:rFonts w:ascii="宋体" w:hAnsi="宋体" w:cs="宋体"/>
          <w:szCs w:val="21"/>
        </w:rPr>
        <w:t>28.2.2.如果本合同的任何条款不合法、无效或不能执行，则：</w:t>
      </w:r>
    </w:p>
    <w:p w14:paraId="10DE82E7">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w:t>
      </w:r>
      <w:r>
        <w:rPr>
          <w:rFonts w:ascii="宋体" w:hAnsi="宋体" w:cs="宋体"/>
          <w:szCs w:val="21"/>
        </w:rPr>
        <w:t>并不影响其他条款的效力和执行；</w:t>
      </w:r>
    </w:p>
    <w:p w14:paraId="566E7495">
      <w:pPr>
        <w:spacing w:after="0" w:line="240" w:lineRule="auto"/>
        <w:ind w:firstLine="420" w:firstLineChars="200"/>
        <w:rPr>
          <w:rFonts w:hint="eastAsia" w:ascii="宋体" w:hAnsi="宋体" w:cs="宋体"/>
          <w:szCs w:val="21"/>
        </w:rPr>
      </w:pPr>
      <w:r>
        <w:rPr>
          <w:rFonts w:hint="eastAsia" w:ascii="宋体" w:hAnsi="宋体" w:cs="宋体"/>
          <w:szCs w:val="21"/>
        </w:rPr>
        <w:t>（2）</w:t>
      </w:r>
      <w:r>
        <w:rPr>
          <w:rFonts w:ascii="宋体" w:hAnsi="宋体" w:cs="宋体"/>
          <w:szCs w:val="21"/>
        </w:rPr>
        <w:t>双方应商定对其不合法、无效或不能执行的条款进行修改，使之合法、有效并可执行，修改或更改应尽可能平衡双方之间的利益。</w:t>
      </w:r>
    </w:p>
    <w:p w14:paraId="104ACD36">
      <w:pPr>
        <w:spacing w:after="0" w:line="240" w:lineRule="auto"/>
        <w:ind w:firstLine="420" w:firstLineChars="200"/>
        <w:rPr>
          <w:rFonts w:hint="eastAsia" w:ascii="宋体" w:hAnsi="宋体" w:cs="宋体"/>
          <w:szCs w:val="21"/>
        </w:rPr>
      </w:pPr>
      <w:r>
        <w:rPr>
          <w:rFonts w:hint="eastAsia" w:ascii="宋体" w:hAnsi="宋体" w:cs="宋体"/>
          <w:szCs w:val="21"/>
        </w:rPr>
        <w:t>30</w:t>
      </w:r>
      <w:r>
        <w:rPr>
          <w:rFonts w:ascii="宋体" w:hAnsi="宋体" w:cs="宋体"/>
          <w:szCs w:val="21"/>
        </w:rPr>
        <w:t>.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14:paraId="50994C71">
      <w:pPr>
        <w:spacing w:after="0" w:line="240" w:lineRule="auto"/>
        <w:rPr>
          <w:rFonts w:hint="eastAsia" w:ascii="宋体" w:hAnsi="宋体" w:cs="宋体"/>
          <w:szCs w:val="21"/>
        </w:rPr>
      </w:pPr>
    </w:p>
    <w:p w14:paraId="4DCBEFBA">
      <w:pPr>
        <w:spacing w:after="0" w:line="240" w:lineRule="auto"/>
        <w:ind w:firstLine="422" w:firstLineChars="200"/>
        <w:rPr>
          <w:rFonts w:hint="eastAsia" w:ascii="宋体" w:hAnsi="宋体" w:cs="宋体"/>
          <w:b/>
          <w:bCs/>
          <w:szCs w:val="21"/>
        </w:rPr>
      </w:pPr>
      <w:r>
        <w:rPr>
          <w:rFonts w:hint="eastAsia" w:ascii="宋体" w:hAnsi="宋体" w:cs="宋体"/>
          <w:b/>
          <w:bCs/>
          <w:szCs w:val="21"/>
        </w:rPr>
        <w:t>30</w:t>
      </w:r>
      <w:r>
        <w:rPr>
          <w:rFonts w:ascii="宋体" w:hAnsi="宋体" w:cs="宋体"/>
          <w:b/>
          <w:bCs/>
          <w:szCs w:val="21"/>
        </w:rPr>
        <w:t>.3.合同适用法律</w:t>
      </w:r>
    </w:p>
    <w:p w14:paraId="622DD34B">
      <w:pPr>
        <w:spacing w:after="0" w:line="240" w:lineRule="auto"/>
        <w:ind w:firstLine="420" w:firstLineChars="200"/>
        <w:rPr>
          <w:rFonts w:hint="eastAsia" w:ascii="宋体" w:hAnsi="宋体" w:cs="宋体"/>
          <w:szCs w:val="21"/>
        </w:rPr>
      </w:pPr>
    </w:p>
    <w:p w14:paraId="1941913D">
      <w:pPr>
        <w:spacing w:after="0" w:line="240" w:lineRule="auto"/>
        <w:ind w:firstLine="420" w:firstLineChars="200"/>
        <w:rPr>
          <w:rFonts w:hint="eastAsia" w:ascii="宋体" w:hAnsi="宋体" w:cs="宋体"/>
          <w:szCs w:val="21"/>
        </w:rPr>
      </w:pPr>
      <w:r>
        <w:rPr>
          <w:rFonts w:ascii="宋体" w:hAnsi="宋体" w:cs="宋体"/>
          <w:szCs w:val="21"/>
        </w:rPr>
        <w:t>本合同的成立、有效性、解释、履行、签署、修订和终止以及争议的解决适用中华人民共和国法律。</w:t>
      </w:r>
    </w:p>
    <w:p w14:paraId="6B1E285E">
      <w:pPr>
        <w:spacing w:after="0" w:line="240" w:lineRule="auto"/>
        <w:ind w:firstLine="420" w:firstLineChars="200"/>
        <w:rPr>
          <w:rFonts w:hint="eastAsia" w:ascii="宋体" w:hAnsi="宋体" w:cs="宋体"/>
          <w:szCs w:val="21"/>
        </w:rPr>
      </w:pPr>
    </w:p>
    <w:p w14:paraId="13867512">
      <w:pPr>
        <w:spacing w:after="0" w:line="240" w:lineRule="auto"/>
        <w:ind w:firstLine="422" w:firstLineChars="200"/>
        <w:rPr>
          <w:rFonts w:hint="eastAsia" w:ascii="宋体" w:hAnsi="宋体" w:cs="宋体"/>
          <w:b/>
          <w:bCs/>
          <w:szCs w:val="21"/>
        </w:rPr>
      </w:pPr>
      <w:r>
        <w:rPr>
          <w:rFonts w:hint="eastAsia" w:ascii="宋体" w:hAnsi="宋体" w:cs="宋体"/>
          <w:b/>
          <w:bCs/>
          <w:szCs w:val="21"/>
        </w:rPr>
        <w:t>30</w:t>
      </w:r>
      <w:r>
        <w:rPr>
          <w:rFonts w:ascii="宋体" w:hAnsi="宋体" w:cs="宋体"/>
          <w:b/>
          <w:bCs/>
          <w:szCs w:val="21"/>
        </w:rPr>
        <w:t>.4.不弃权</w:t>
      </w:r>
    </w:p>
    <w:p w14:paraId="593700D0">
      <w:pPr>
        <w:spacing w:after="0" w:line="240" w:lineRule="auto"/>
        <w:ind w:firstLine="420" w:firstLineChars="200"/>
        <w:rPr>
          <w:rFonts w:hint="eastAsia" w:ascii="宋体" w:hAnsi="宋体" w:cs="宋体"/>
          <w:szCs w:val="21"/>
        </w:rPr>
      </w:pPr>
    </w:p>
    <w:p w14:paraId="4A11C05C">
      <w:pPr>
        <w:spacing w:after="0" w:line="240" w:lineRule="auto"/>
        <w:ind w:firstLine="420" w:firstLineChars="200"/>
        <w:rPr>
          <w:rFonts w:hint="eastAsia" w:ascii="宋体" w:hAnsi="宋体" w:cs="宋体"/>
          <w:szCs w:val="21"/>
        </w:rPr>
      </w:pPr>
      <w:r>
        <w:rPr>
          <w:rFonts w:ascii="宋体" w:hAnsi="宋体" w:cs="宋体"/>
          <w:szCs w:val="21"/>
        </w:rPr>
        <w:t>除非另有规定，一方未行使或迟延行使本合同项下的权利、权力并不构成放弃这些权利、权力，而单一或部分行使这些权利、权力并不排斥行使任何其他权利、权力。</w:t>
      </w:r>
    </w:p>
    <w:p w14:paraId="013463DA">
      <w:pPr>
        <w:spacing w:after="0" w:line="240" w:lineRule="auto"/>
        <w:ind w:firstLine="420" w:firstLineChars="200"/>
        <w:rPr>
          <w:rFonts w:hint="eastAsia" w:ascii="宋体" w:hAnsi="宋体" w:cs="宋体"/>
          <w:szCs w:val="21"/>
        </w:rPr>
      </w:pPr>
    </w:p>
    <w:p w14:paraId="3A7FB23E">
      <w:pPr>
        <w:spacing w:after="0" w:line="240" w:lineRule="auto"/>
        <w:ind w:firstLine="422" w:firstLineChars="200"/>
        <w:rPr>
          <w:rFonts w:hint="eastAsia" w:ascii="宋体" w:hAnsi="宋体" w:cs="宋体"/>
          <w:bCs/>
          <w:szCs w:val="21"/>
        </w:rPr>
      </w:pPr>
      <w:r>
        <w:rPr>
          <w:rFonts w:hint="eastAsia" w:ascii="宋体" w:hAnsi="宋体" w:cs="宋体"/>
          <w:b/>
          <w:bCs/>
          <w:szCs w:val="21"/>
        </w:rPr>
        <w:t>30</w:t>
      </w:r>
      <w:r>
        <w:rPr>
          <w:rFonts w:ascii="宋体" w:hAnsi="宋体" w:cs="宋体"/>
          <w:b/>
          <w:bCs/>
          <w:szCs w:val="21"/>
        </w:rPr>
        <w:t>.5.通知与送达条款</w:t>
      </w:r>
    </w:p>
    <w:p w14:paraId="63E44C1E">
      <w:pPr>
        <w:spacing w:after="0" w:line="240" w:lineRule="auto"/>
        <w:ind w:firstLine="420" w:firstLineChars="200"/>
        <w:rPr>
          <w:rFonts w:hint="eastAsia" w:ascii="宋体" w:hAnsi="宋体" w:cs="宋体"/>
          <w:szCs w:val="21"/>
        </w:rPr>
      </w:pPr>
    </w:p>
    <w:p w14:paraId="14419B66">
      <w:pPr>
        <w:spacing w:after="0" w:line="240" w:lineRule="auto"/>
        <w:ind w:firstLine="420" w:firstLineChars="200"/>
        <w:rPr>
          <w:rFonts w:hint="eastAsia" w:ascii="宋体" w:hAnsi="宋体" w:cs="宋体"/>
          <w:szCs w:val="21"/>
        </w:rPr>
      </w:pPr>
      <w:r>
        <w:rPr>
          <w:rFonts w:hint="eastAsia" w:ascii="宋体" w:hAnsi="宋体" w:cs="宋体"/>
          <w:szCs w:val="21"/>
        </w:rPr>
        <w:t>30</w:t>
      </w:r>
      <w:r>
        <w:rPr>
          <w:rFonts w:ascii="宋体" w:hAnsi="宋体" w:cs="宋体"/>
          <w:szCs w:val="21"/>
        </w:rPr>
        <w:t>.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7A15E3D5">
      <w:pPr>
        <w:spacing w:after="0" w:line="240" w:lineRule="auto"/>
        <w:ind w:firstLine="420" w:firstLineChars="200"/>
        <w:rPr>
          <w:rFonts w:hint="eastAsia" w:ascii="宋体" w:hAnsi="宋体" w:cs="宋体"/>
          <w:szCs w:val="21"/>
        </w:rPr>
      </w:pPr>
      <w:r>
        <w:rPr>
          <w:rFonts w:hint="eastAsia" w:ascii="宋体" w:hAnsi="宋体" w:cs="宋体"/>
          <w:szCs w:val="21"/>
        </w:rPr>
        <w:t>30</w:t>
      </w:r>
      <w:r>
        <w:rPr>
          <w:rFonts w:ascii="宋体" w:hAnsi="宋体" w:cs="宋体"/>
          <w:szCs w:val="21"/>
        </w:rPr>
        <w:t>.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4C91A47E">
      <w:pPr>
        <w:spacing w:after="0" w:line="240" w:lineRule="auto"/>
        <w:ind w:firstLine="422" w:firstLineChars="200"/>
        <w:rPr>
          <w:rFonts w:hint="eastAsia" w:ascii="宋体" w:hAnsi="宋体" w:cs="宋体"/>
          <w:b/>
          <w:bCs/>
          <w:szCs w:val="21"/>
        </w:rPr>
      </w:pPr>
      <w:r>
        <w:rPr>
          <w:rFonts w:hint="eastAsia" w:ascii="宋体" w:hAnsi="宋体" w:cs="宋体"/>
          <w:b/>
          <w:bCs/>
          <w:szCs w:val="21"/>
        </w:rPr>
        <w:t>30</w:t>
      </w:r>
      <w:r>
        <w:rPr>
          <w:rFonts w:ascii="宋体" w:hAnsi="宋体" w:cs="宋体"/>
          <w:b/>
          <w:bCs/>
          <w:szCs w:val="21"/>
        </w:rPr>
        <w:t>.6.合同生效条件</w:t>
      </w:r>
    </w:p>
    <w:p w14:paraId="31850588">
      <w:pPr>
        <w:spacing w:after="0" w:line="240" w:lineRule="auto"/>
        <w:ind w:firstLine="420" w:firstLineChars="200"/>
        <w:rPr>
          <w:rFonts w:hint="eastAsia" w:ascii="宋体" w:hAnsi="宋体" w:cs="宋体"/>
          <w:szCs w:val="21"/>
        </w:rPr>
      </w:pPr>
    </w:p>
    <w:p w14:paraId="3F0131C9">
      <w:pPr>
        <w:spacing w:after="0" w:line="240" w:lineRule="auto"/>
        <w:ind w:firstLine="420" w:firstLineChars="200"/>
        <w:rPr>
          <w:rFonts w:hint="eastAsia" w:ascii="宋体" w:hAnsi="宋体" w:cs="宋体"/>
          <w:szCs w:val="21"/>
        </w:rPr>
      </w:pPr>
      <w:r>
        <w:rPr>
          <w:rFonts w:ascii="宋体" w:hAnsi="宋体" w:cs="宋体"/>
          <w:szCs w:val="21"/>
        </w:rPr>
        <w:t>本合同经甲乙双方法定代表人或授权委托代理人签字，并盖章后生效</w:t>
      </w:r>
      <w:r>
        <w:rPr>
          <w:rFonts w:hint="eastAsia" w:ascii="宋体" w:hAnsi="宋体" w:cs="宋体"/>
          <w:szCs w:val="21"/>
        </w:rPr>
        <w:t>，合同执行完毕后，自动失效（合同的服务承诺则长期有效）。</w:t>
      </w:r>
    </w:p>
    <w:p w14:paraId="76CE3575">
      <w:pPr>
        <w:spacing w:after="0" w:line="240" w:lineRule="auto"/>
        <w:ind w:firstLine="420" w:firstLineChars="200"/>
        <w:rPr>
          <w:rFonts w:hint="eastAsia" w:ascii="宋体" w:hAnsi="宋体" w:cs="宋体"/>
          <w:szCs w:val="21"/>
        </w:rPr>
      </w:pPr>
    </w:p>
    <w:p w14:paraId="08F74BB1">
      <w:pPr>
        <w:spacing w:after="0" w:line="240" w:lineRule="auto"/>
        <w:ind w:firstLine="422" w:firstLineChars="200"/>
        <w:rPr>
          <w:rFonts w:hint="eastAsia" w:ascii="宋体" w:hAnsi="宋体" w:cs="宋体"/>
          <w:b/>
          <w:bCs/>
          <w:szCs w:val="21"/>
        </w:rPr>
      </w:pPr>
      <w:r>
        <w:rPr>
          <w:rFonts w:hint="eastAsia" w:ascii="宋体" w:hAnsi="宋体" w:cs="宋体"/>
          <w:b/>
          <w:bCs/>
          <w:szCs w:val="21"/>
        </w:rPr>
        <w:t>30</w:t>
      </w:r>
      <w:r>
        <w:rPr>
          <w:rFonts w:ascii="宋体" w:hAnsi="宋体" w:cs="宋体"/>
          <w:b/>
          <w:bCs/>
          <w:szCs w:val="21"/>
        </w:rPr>
        <w:t>.7.合同份数</w:t>
      </w:r>
    </w:p>
    <w:p w14:paraId="28A59294">
      <w:pPr>
        <w:spacing w:after="0" w:line="240" w:lineRule="auto"/>
        <w:ind w:firstLine="420" w:firstLineChars="200"/>
        <w:rPr>
          <w:rFonts w:hint="eastAsia" w:ascii="宋体" w:hAnsi="宋体" w:cs="宋体"/>
          <w:szCs w:val="21"/>
        </w:rPr>
      </w:pPr>
    </w:p>
    <w:p w14:paraId="490557CB">
      <w:pPr>
        <w:spacing w:after="0" w:line="240" w:lineRule="auto"/>
        <w:ind w:firstLine="420" w:firstLineChars="200"/>
        <w:rPr>
          <w:rFonts w:hint="eastAsia" w:ascii="宋体" w:hAnsi="宋体" w:cs="宋体"/>
          <w:szCs w:val="21"/>
        </w:rPr>
      </w:pPr>
      <w:r>
        <w:rPr>
          <w:rFonts w:ascii="宋体" w:hAnsi="宋体" w:cs="宋体"/>
          <w:szCs w:val="21"/>
        </w:rPr>
        <w:t>本合同一式</w:t>
      </w:r>
      <w:r>
        <w:rPr>
          <w:rFonts w:ascii="宋体" w:hAnsi="宋体" w:cs="宋体"/>
          <w:szCs w:val="21"/>
          <w:u w:val="single"/>
        </w:rPr>
        <w:t xml:space="preserve">  </w:t>
      </w:r>
      <w:r>
        <w:rPr>
          <w:rFonts w:hint="eastAsia" w:ascii="宋体" w:hAnsi="宋体" w:cs="宋体"/>
          <w:szCs w:val="21"/>
          <w:u w:val="single"/>
        </w:rPr>
        <w:t>陆</w:t>
      </w:r>
      <w:r>
        <w:rPr>
          <w:rFonts w:ascii="宋体" w:hAnsi="宋体" w:cs="宋体"/>
          <w:szCs w:val="21"/>
          <w:u w:val="single"/>
        </w:rPr>
        <w:t xml:space="preserve"> </w:t>
      </w:r>
      <w:r>
        <w:rPr>
          <w:rFonts w:ascii="宋体" w:hAnsi="宋体" w:cs="宋体"/>
          <w:szCs w:val="21"/>
        </w:rPr>
        <w:t>份，甲方执</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rPr>
        <w:t xml:space="preserve">  </w:t>
      </w:r>
      <w:r>
        <w:rPr>
          <w:rFonts w:ascii="宋体" w:hAnsi="宋体" w:cs="宋体"/>
          <w:szCs w:val="21"/>
        </w:rPr>
        <w:t>份，乙方执</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rPr>
        <w:t xml:space="preserve">  </w:t>
      </w:r>
      <w:r>
        <w:rPr>
          <w:rFonts w:ascii="宋体" w:hAnsi="宋体" w:cs="宋体"/>
          <w:szCs w:val="21"/>
        </w:rPr>
        <w:t>份</w:t>
      </w:r>
      <w:r>
        <w:rPr>
          <w:rFonts w:hint="eastAsia" w:ascii="宋体" w:hAnsi="宋体" w:cs="宋体"/>
          <w:szCs w:val="21"/>
        </w:rPr>
        <w:t>（</w:t>
      </w:r>
      <w:r>
        <w:rPr>
          <w:rFonts w:ascii="宋体" w:hAnsi="宋体" w:cs="宋体"/>
          <w:szCs w:val="21"/>
        </w:rPr>
        <w:t>含采购代理机构备案</w:t>
      </w:r>
      <w:r>
        <w:rPr>
          <w:rFonts w:ascii="宋体" w:hAnsi="宋体" w:cs="宋体"/>
          <w:szCs w:val="21"/>
          <w:u w:val="single"/>
        </w:rPr>
        <w:t xml:space="preserve"> </w:t>
      </w:r>
      <w:r>
        <w:rPr>
          <w:rFonts w:hint="eastAsia" w:ascii="宋体" w:hAnsi="宋体" w:cs="宋体"/>
          <w:szCs w:val="21"/>
          <w:u w:val="single"/>
        </w:rPr>
        <w:t>壹</w:t>
      </w:r>
      <w:r>
        <w:rPr>
          <w:rFonts w:ascii="宋体" w:hAnsi="宋体" w:cs="宋体"/>
          <w:szCs w:val="21"/>
          <w:u w:val="single"/>
        </w:rPr>
        <w:t xml:space="preserve"> </w:t>
      </w:r>
      <w:r>
        <w:rPr>
          <w:rFonts w:ascii="宋体" w:hAnsi="宋体" w:cs="宋体"/>
          <w:szCs w:val="21"/>
        </w:rPr>
        <w:t>份</w:t>
      </w:r>
      <w:r>
        <w:rPr>
          <w:rFonts w:hint="eastAsia" w:ascii="宋体" w:hAnsi="宋体" w:cs="宋体"/>
          <w:szCs w:val="21"/>
        </w:rPr>
        <w:t>），</w:t>
      </w:r>
      <w:r>
        <w:rPr>
          <w:rFonts w:ascii="宋体" w:hAnsi="宋体" w:cs="宋体"/>
          <w:szCs w:val="21"/>
        </w:rPr>
        <w:t>具有同等法律效力。</w:t>
      </w:r>
    </w:p>
    <w:p w14:paraId="4883DBA9">
      <w:pPr>
        <w:spacing w:after="0" w:line="240" w:lineRule="auto"/>
        <w:ind w:firstLine="420" w:firstLineChars="200"/>
        <w:rPr>
          <w:rFonts w:hint="eastAsia" w:ascii="宋体" w:hAnsi="宋体" w:cs="宋体"/>
          <w:szCs w:val="21"/>
        </w:rPr>
      </w:pPr>
    </w:p>
    <w:p w14:paraId="752DDD77">
      <w:pPr>
        <w:spacing w:after="0" w:line="240" w:lineRule="auto"/>
        <w:ind w:firstLine="422" w:firstLineChars="200"/>
        <w:rPr>
          <w:rFonts w:hint="eastAsia" w:ascii="宋体" w:hAnsi="宋体" w:cs="宋体"/>
          <w:b/>
          <w:bCs/>
          <w:szCs w:val="21"/>
        </w:rPr>
      </w:pPr>
      <w:r>
        <w:rPr>
          <w:rFonts w:hint="eastAsia" w:ascii="宋体" w:hAnsi="宋体" w:cs="宋体"/>
          <w:b/>
          <w:bCs/>
          <w:szCs w:val="21"/>
        </w:rPr>
        <w:t>30</w:t>
      </w:r>
      <w:r>
        <w:rPr>
          <w:rFonts w:ascii="宋体" w:hAnsi="宋体" w:cs="宋体"/>
          <w:b/>
          <w:bCs/>
          <w:szCs w:val="21"/>
        </w:rPr>
        <w:t>.8.合同页数</w:t>
      </w:r>
    </w:p>
    <w:p w14:paraId="05C8A14D">
      <w:pPr>
        <w:spacing w:after="0" w:line="240" w:lineRule="auto"/>
        <w:ind w:firstLine="420" w:firstLineChars="200"/>
        <w:rPr>
          <w:rFonts w:hint="eastAsia" w:ascii="宋体" w:hAnsi="宋体" w:cs="宋体"/>
          <w:szCs w:val="21"/>
        </w:rPr>
      </w:pPr>
    </w:p>
    <w:p w14:paraId="1ECD0130">
      <w:pPr>
        <w:spacing w:after="0" w:line="240" w:lineRule="auto"/>
        <w:ind w:firstLine="210" w:firstLineChars="100"/>
        <w:rPr>
          <w:rFonts w:hint="eastAsia" w:ascii="宋体" w:hAnsi="宋体" w:cs="宋体"/>
          <w:szCs w:val="21"/>
        </w:rPr>
      </w:pPr>
      <w:r>
        <w:rPr>
          <w:rFonts w:ascii="宋体" w:hAnsi="宋体" w:cs="宋体"/>
          <w:szCs w:val="21"/>
        </w:rPr>
        <w:t>本合同正文</w:t>
      </w:r>
      <w:r>
        <w:rPr>
          <w:rFonts w:hint="eastAsia" w:ascii="宋体" w:hAnsi="宋体" w:cs="宋体"/>
          <w:szCs w:val="21"/>
        </w:rPr>
        <w:t>（</w:t>
      </w:r>
      <w:r>
        <w:rPr>
          <w:rFonts w:ascii="宋体" w:hAnsi="宋体" w:cs="宋体"/>
          <w:szCs w:val="21"/>
        </w:rPr>
        <w:t>不含封面、编写说明及签署页</w:t>
      </w:r>
      <w:r>
        <w:rPr>
          <w:rFonts w:hint="eastAsia" w:ascii="宋体" w:hAnsi="宋体" w:cs="宋体"/>
          <w:szCs w:val="21"/>
        </w:rPr>
        <w:t>）</w:t>
      </w:r>
      <w:r>
        <w:rPr>
          <w:rFonts w:ascii="宋体" w:hAnsi="宋体" w:cs="宋体"/>
          <w:szCs w:val="21"/>
        </w:rPr>
        <w:t>合计</w:t>
      </w:r>
      <w:r>
        <w:rPr>
          <w:rFonts w:ascii="宋体" w:hAnsi="宋体" w:cs="宋体"/>
          <w:szCs w:val="21"/>
          <w:u w:val="single"/>
        </w:rPr>
        <w:t xml:space="preserve">    </w:t>
      </w:r>
      <w:r>
        <w:rPr>
          <w:rFonts w:ascii="宋体" w:hAnsi="宋体" w:cs="宋体"/>
          <w:szCs w:val="21"/>
        </w:rPr>
        <w:t>页</w:t>
      </w:r>
      <w:r>
        <w:rPr>
          <w:rFonts w:ascii="宋体" w:hAnsi="宋体" w:cs="宋体"/>
          <w:szCs w:val="21"/>
          <w:u w:val="single"/>
        </w:rPr>
        <w:t xml:space="preserve">  </w:t>
      </w:r>
      <w:r>
        <w:rPr>
          <w:rFonts w:hint="eastAsia" w:ascii="宋体" w:hAnsi="宋体" w:cs="宋体"/>
          <w:szCs w:val="21"/>
          <w:u w:val="single"/>
        </w:rPr>
        <w:t>A4</w:t>
      </w:r>
      <w:r>
        <w:rPr>
          <w:rFonts w:ascii="宋体" w:hAnsi="宋体" w:cs="宋体"/>
          <w:szCs w:val="21"/>
          <w:u w:val="single"/>
        </w:rPr>
        <w:t xml:space="preserve"> </w:t>
      </w:r>
      <w:r>
        <w:rPr>
          <w:rFonts w:ascii="宋体" w:hAnsi="宋体" w:cs="宋体"/>
          <w:szCs w:val="21"/>
        </w:rPr>
        <w:t>纸张，附件</w:t>
      </w:r>
      <w:r>
        <w:rPr>
          <w:rFonts w:ascii="宋体" w:hAnsi="宋体" w:cs="宋体"/>
          <w:szCs w:val="21"/>
          <w:u w:val="single"/>
        </w:rPr>
        <w:t xml:space="preserve">  </w:t>
      </w:r>
      <w:r>
        <w:rPr>
          <w:rFonts w:ascii="宋体" w:hAnsi="宋体" w:cs="宋体"/>
          <w:szCs w:val="21"/>
        </w:rPr>
        <w:t>份共</w:t>
      </w:r>
      <w:r>
        <w:rPr>
          <w:rFonts w:ascii="宋体" w:hAnsi="宋体" w:cs="宋体"/>
          <w:szCs w:val="21"/>
          <w:u w:val="single"/>
        </w:rPr>
        <w:t xml:space="preserve">    </w:t>
      </w:r>
      <w:r>
        <w:rPr>
          <w:rFonts w:ascii="宋体" w:hAnsi="宋体" w:cs="宋体"/>
          <w:szCs w:val="21"/>
        </w:rPr>
        <w:t>页</w:t>
      </w:r>
      <w:r>
        <w:rPr>
          <w:rFonts w:hint="eastAsia" w:ascii="宋体" w:hAnsi="宋体" w:cs="宋体"/>
          <w:szCs w:val="21"/>
          <w:u w:val="single"/>
        </w:rPr>
        <w:t>A4</w:t>
      </w:r>
      <w:r>
        <w:rPr>
          <w:rFonts w:ascii="宋体" w:hAnsi="宋体" w:cs="宋体"/>
          <w:szCs w:val="21"/>
          <w:u w:val="single"/>
        </w:rPr>
        <w:t xml:space="preserve"> </w:t>
      </w:r>
      <w:r>
        <w:rPr>
          <w:rFonts w:ascii="宋体" w:hAnsi="宋体" w:cs="宋体"/>
          <w:szCs w:val="21"/>
        </w:rPr>
        <w:t>纸张。缺页之合同为无效合同。</w:t>
      </w:r>
    </w:p>
    <w:p w14:paraId="1ACD82FC">
      <w:pPr>
        <w:spacing w:after="0" w:line="240" w:lineRule="auto"/>
        <w:ind w:firstLine="420" w:firstLineChars="200"/>
        <w:rPr>
          <w:rFonts w:hint="eastAsia" w:ascii="宋体" w:hAnsi="宋体" w:cs="宋体"/>
          <w:szCs w:val="21"/>
        </w:rPr>
      </w:pPr>
      <w:r>
        <w:rPr>
          <w:rFonts w:ascii="宋体" w:hAnsi="宋体" w:cs="宋体"/>
          <w:szCs w:val="21"/>
        </w:rPr>
        <w:t>附件：</w:t>
      </w:r>
    </w:p>
    <w:p w14:paraId="6596D62E">
      <w:pPr>
        <w:spacing w:after="0" w:line="240" w:lineRule="auto"/>
        <w:ind w:firstLine="420" w:firstLineChars="200"/>
        <w:rPr>
          <w:rFonts w:hint="eastAsia" w:ascii="宋体" w:hAnsi="宋体" w:cs="宋体"/>
          <w:szCs w:val="21"/>
        </w:rPr>
      </w:pPr>
      <w:r>
        <w:rPr>
          <w:rFonts w:hint="eastAsia" w:ascii="宋体" w:hAnsi="宋体" w:cs="宋体"/>
          <w:szCs w:val="21"/>
        </w:rPr>
        <w:t>1.</w:t>
      </w:r>
      <w:r>
        <w:rPr>
          <w:rFonts w:ascii="宋体" w:hAnsi="宋体" w:cs="宋体"/>
          <w:szCs w:val="21"/>
        </w:rPr>
        <w:t>验收要求</w:t>
      </w:r>
    </w:p>
    <w:p w14:paraId="667F8E3D">
      <w:pPr>
        <w:spacing w:after="0" w:line="240" w:lineRule="auto"/>
        <w:ind w:firstLine="420" w:firstLineChars="200"/>
        <w:rPr>
          <w:rFonts w:hint="eastAsia" w:ascii="宋体" w:hAnsi="宋体" w:cs="宋体"/>
          <w:szCs w:val="21"/>
        </w:rPr>
      </w:pPr>
      <w:r>
        <w:rPr>
          <w:rFonts w:hint="eastAsia" w:ascii="宋体" w:hAnsi="宋体" w:cs="宋体"/>
          <w:szCs w:val="21"/>
        </w:rPr>
        <w:t>2</w:t>
      </w:r>
      <w:r>
        <w:rPr>
          <w:rFonts w:ascii="宋体" w:hAnsi="宋体" w:cs="宋体"/>
          <w:szCs w:val="21"/>
        </w:rPr>
        <w:t>.乙方团队人员清单</w:t>
      </w:r>
    </w:p>
    <w:p w14:paraId="479D2DB7">
      <w:pPr>
        <w:spacing w:after="0" w:line="240" w:lineRule="auto"/>
        <w:ind w:firstLine="420" w:firstLineChars="200"/>
        <w:rPr>
          <w:rFonts w:hint="eastAsia" w:ascii="宋体" w:hAnsi="宋体" w:cs="宋体"/>
          <w:szCs w:val="21"/>
        </w:rPr>
      </w:pPr>
      <w:r>
        <w:rPr>
          <w:rFonts w:hint="eastAsia" w:ascii="宋体" w:hAnsi="宋体" w:cs="宋体"/>
          <w:szCs w:val="21"/>
        </w:rPr>
        <w:t>3</w:t>
      </w:r>
      <w:r>
        <w:rPr>
          <w:rFonts w:ascii="宋体" w:hAnsi="宋体" w:cs="宋体"/>
          <w:szCs w:val="21"/>
        </w:rPr>
        <w:t>.</w:t>
      </w:r>
      <w:r>
        <w:rPr>
          <w:rFonts w:hint="eastAsia" w:ascii="宋体" w:hAnsi="宋体" w:cs="宋体"/>
          <w:szCs w:val="21"/>
        </w:rPr>
        <w:t>建设</w:t>
      </w:r>
      <w:r>
        <w:rPr>
          <w:rFonts w:ascii="宋体" w:hAnsi="宋体" w:cs="宋体"/>
          <w:szCs w:val="21"/>
        </w:rPr>
        <w:t>服务价格</w:t>
      </w:r>
    </w:p>
    <w:p w14:paraId="7F7CAC28">
      <w:pPr>
        <w:spacing w:after="0" w:line="240" w:lineRule="auto"/>
        <w:ind w:firstLine="420" w:firstLineChars="200"/>
        <w:rPr>
          <w:rFonts w:hint="eastAsia" w:ascii="宋体" w:hAnsi="宋体" w:cs="宋体"/>
          <w:szCs w:val="21"/>
        </w:rPr>
      </w:pPr>
      <w:r>
        <w:rPr>
          <w:rFonts w:hint="eastAsia" w:ascii="宋体" w:hAnsi="宋体" w:cs="宋体"/>
          <w:szCs w:val="21"/>
        </w:rPr>
        <w:t>4</w:t>
      </w:r>
      <w:r>
        <w:rPr>
          <w:rFonts w:ascii="宋体" w:hAnsi="宋体" w:cs="宋体"/>
          <w:szCs w:val="21"/>
        </w:rPr>
        <w:t>.保密承诺书</w:t>
      </w:r>
    </w:p>
    <w:p w14:paraId="729C4FFC">
      <w:pPr>
        <w:spacing w:after="0" w:line="240" w:lineRule="auto"/>
        <w:ind w:firstLine="420" w:firstLineChars="200"/>
        <w:rPr>
          <w:rFonts w:hint="eastAsia" w:ascii="宋体" w:hAnsi="宋体" w:cs="宋体"/>
          <w:szCs w:val="21"/>
        </w:rPr>
      </w:pPr>
      <w:r>
        <w:rPr>
          <w:rFonts w:hint="eastAsia" w:ascii="宋体" w:hAnsi="宋体" w:cs="宋体"/>
          <w:szCs w:val="21"/>
        </w:rPr>
        <w:t>5</w:t>
      </w:r>
      <w:r>
        <w:rPr>
          <w:rFonts w:ascii="宋体" w:hAnsi="宋体" w:cs="宋体"/>
          <w:szCs w:val="21"/>
        </w:rPr>
        <w:t>.反商业贿赂协议</w:t>
      </w:r>
    </w:p>
    <w:p w14:paraId="3BB4C731">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以下无合同正文</w:t>
      </w:r>
      <w:r>
        <w:rPr>
          <w:rFonts w:hint="eastAsia" w:ascii="宋体" w:hAnsi="宋体" w:cs="宋体"/>
          <w:szCs w:val="21"/>
        </w:rPr>
        <w:t>）</w:t>
      </w:r>
    </w:p>
    <w:p w14:paraId="22B5CB41">
      <w:pPr>
        <w:spacing w:after="0" w:line="240" w:lineRule="auto"/>
        <w:rPr>
          <w:rFonts w:hint="eastAsia" w:ascii="宋体" w:hAnsi="宋体" w:cs="宋体"/>
          <w:b/>
          <w:bCs/>
          <w:szCs w:val="21"/>
        </w:rPr>
      </w:pPr>
    </w:p>
    <w:p w14:paraId="7BBC5703">
      <w:pPr>
        <w:spacing w:after="0" w:line="240" w:lineRule="auto"/>
        <w:rPr>
          <w:rFonts w:hint="eastAsia" w:ascii="宋体" w:hAnsi="宋体" w:cs="宋体"/>
          <w:b/>
          <w:bCs/>
          <w:szCs w:val="21"/>
        </w:rPr>
      </w:pPr>
    </w:p>
    <w:p w14:paraId="594F3DBC">
      <w:pPr>
        <w:spacing w:after="0" w:line="240" w:lineRule="auto"/>
        <w:rPr>
          <w:rFonts w:hint="eastAsia" w:ascii="宋体" w:hAnsi="宋体" w:cs="宋体"/>
          <w:b/>
          <w:bCs/>
          <w:szCs w:val="21"/>
        </w:rPr>
        <w:sectPr>
          <w:footerReference r:id="rId8" w:type="default"/>
          <w:pgSz w:w="12070" w:h="16950"/>
          <w:pgMar w:top="1440" w:right="1803" w:bottom="1440" w:left="1803" w:header="0" w:footer="898" w:gutter="0"/>
          <w:pgNumType w:start="1"/>
          <w:cols w:space="720" w:num="1"/>
          <w:docGrid w:linePitch="312" w:charSpace="0"/>
        </w:sectPr>
      </w:pPr>
    </w:p>
    <w:p w14:paraId="3DF0A4AB">
      <w:pPr>
        <w:spacing w:after="0" w:line="240" w:lineRule="auto"/>
        <w:rPr>
          <w:rFonts w:hint="eastAsia" w:ascii="宋体" w:hAnsi="宋体" w:cs="宋体"/>
          <w:b/>
          <w:bCs/>
          <w:szCs w:val="21"/>
        </w:rPr>
      </w:pPr>
    </w:p>
    <w:p w14:paraId="440C4CAA">
      <w:pPr>
        <w:spacing w:after="0" w:line="240" w:lineRule="auto"/>
        <w:rPr>
          <w:rFonts w:hint="eastAsia" w:ascii="宋体" w:hAnsi="宋体" w:cs="宋体"/>
          <w:b/>
          <w:bCs/>
          <w:szCs w:val="21"/>
        </w:rPr>
      </w:pPr>
      <w:r>
        <w:rPr>
          <w:rFonts w:hint="eastAsia" w:ascii="宋体" w:hAnsi="宋体" w:cs="宋体"/>
          <w:b/>
          <w:bCs/>
          <w:szCs w:val="21"/>
        </w:rPr>
        <w:t>（签署页）</w:t>
      </w:r>
    </w:p>
    <w:p w14:paraId="4765388D">
      <w:pPr>
        <w:spacing w:after="0" w:line="240" w:lineRule="auto"/>
        <w:rPr>
          <w:rFonts w:hint="eastAsia" w:ascii="宋体" w:hAnsi="宋体" w:cs="宋体"/>
          <w:b/>
          <w:bCs/>
          <w:szCs w:val="21"/>
        </w:rPr>
      </w:pPr>
    </w:p>
    <w:p w14:paraId="4DF16D3A">
      <w:pPr>
        <w:spacing w:after="0" w:line="240" w:lineRule="auto"/>
        <w:rPr>
          <w:rFonts w:hint="eastAsia" w:ascii="宋体" w:hAnsi="宋体" w:cs="宋体"/>
          <w:b/>
          <w:bCs/>
          <w:szCs w:val="21"/>
        </w:rPr>
      </w:pPr>
    </w:p>
    <w:p w14:paraId="3A2039D5">
      <w:pPr>
        <w:spacing w:after="0" w:line="240" w:lineRule="auto"/>
        <w:rPr>
          <w:rFonts w:hint="eastAsia" w:ascii="宋体" w:hAnsi="宋体" w:cs="宋体"/>
          <w:szCs w:val="21"/>
          <w:u w:val="single"/>
        </w:rPr>
      </w:pPr>
      <w:r>
        <w:rPr>
          <w:rFonts w:hint="eastAsia" w:ascii="宋体" w:hAnsi="宋体" w:cs="宋体"/>
          <w:szCs w:val="21"/>
        </w:rPr>
        <w:t>委托方（甲方）:</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盖 章 ）</w:t>
      </w:r>
      <w:r>
        <w:rPr>
          <w:rFonts w:ascii="宋体" w:hAnsi="宋体" w:cs="宋体"/>
          <w:szCs w:val="21"/>
          <w:u w:val="single"/>
        </w:rPr>
        <w:t xml:space="preserve"> </w:t>
      </w:r>
    </w:p>
    <w:p w14:paraId="0E133F77">
      <w:pPr>
        <w:spacing w:after="0" w:line="240" w:lineRule="auto"/>
        <w:rPr>
          <w:rFonts w:hint="eastAsia" w:ascii="宋体" w:hAnsi="宋体" w:cs="宋体"/>
          <w:szCs w:val="21"/>
          <w:u w:val="single"/>
        </w:rPr>
      </w:pPr>
    </w:p>
    <w:p w14:paraId="0A6397CE">
      <w:pPr>
        <w:spacing w:after="0" w:line="240" w:lineRule="auto"/>
        <w:rPr>
          <w:rFonts w:hint="eastAsia" w:ascii="宋体" w:hAnsi="宋体" w:cs="宋体"/>
          <w:szCs w:val="21"/>
        </w:rPr>
      </w:pPr>
      <w:r>
        <w:rPr>
          <w:rFonts w:hint="eastAsia" w:ascii="宋体" w:hAnsi="宋体" w:cs="宋体"/>
          <w:szCs w:val="21"/>
        </w:rPr>
        <w:t>住 所 地：</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 xml:space="preserve"> </w:t>
      </w:r>
      <w:r>
        <w:rPr>
          <w:rFonts w:ascii="宋体" w:hAnsi="宋体" w:cs="宋体"/>
          <w:szCs w:val="21"/>
        </w:rPr>
        <w:t xml:space="preserve">  </w:t>
      </w:r>
    </w:p>
    <w:p w14:paraId="28B29326">
      <w:pPr>
        <w:spacing w:after="0" w:line="240" w:lineRule="auto"/>
        <w:rPr>
          <w:rFonts w:hint="eastAsia" w:ascii="宋体" w:hAnsi="宋体" w:cs="宋体"/>
          <w:szCs w:val="21"/>
        </w:rPr>
      </w:pPr>
      <w:r>
        <w:rPr>
          <w:rFonts w:hint="eastAsia" w:ascii="宋体" w:hAnsi="宋体" w:cs="宋体"/>
          <w:szCs w:val="21"/>
        </w:rPr>
        <w:t xml:space="preserve">             </w:t>
      </w:r>
    </w:p>
    <w:p w14:paraId="31FDA86B">
      <w:pPr>
        <w:spacing w:after="0" w:line="240" w:lineRule="auto"/>
        <w:rPr>
          <w:rFonts w:hint="eastAsia" w:ascii="宋体" w:hAnsi="宋体" w:cs="宋体"/>
          <w:szCs w:val="21"/>
        </w:rPr>
      </w:pPr>
      <w:r>
        <w:rPr>
          <w:rFonts w:hint="eastAsia" w:ascii="宋体" w:hAnsi="宋体" w:cs="宋体"/>
          <w:szCs w:val="21"/>
        </w:rPr>
        <w:t>法定代表人/委托代理人：</w:t>
      </w:r>
      <w:r>
        <w:rPr>
          <w:rFonts w:ascii="宋体" w:hAnsi="宋体" w:cs="宋体"/>
          <w:szCs w:val="21"/>
          <w:u w:val="single"/>
        </w:rPr>
        <w:t xml:space="preserve">            </w:t>
      </w:r>
      <w:r>
        <w:rPr>
          <w:rFonts w:hint="eastAsia" w:ascii="宋体" w:hAnsi="宋体" w:cs="宋体"/>
          <w:szCs w:val="21"/>
          <w:u w:val="single"/>
        </w:rPr>
        <w:t>（ 签 名 / 章 ）</w:t>
      </w:r>
      <w:r>
        <w:rPr>
          <w:rFonts w:ascii="宋体" w:hAnsi="宋体" w:cs="宋体"/>
          <w:szCs w:val="21"/>
          <w:u w:val="single"/>
        </w:rPr>
        <w:t xml:space="preserve"> </w:t>
      </w:r>
      <w:r>
        <w:rPr>
          <w:rFonts w:hint="eastAsia" w:ascii="宋体" w:hAnsi="宋体" w:cs="宋体"/>
          <w:szCs w:val="21"/>
        </w:rPr>
        <w:t xml:space="preserve"> </w:t>
      </w:r>
    </w:p>
    <w:p w14:paraId="5027CCA9">
      <w:pPr>
        <w:spacing w:after="0" w:line="240" w:lineRule="auto"/>
        <w:rPr>
          <w:rFonts w:hint="eastAsia" w:ascii="宋体" w:hAnsi="宋体" w:cs="宋体"/>
          <w:szCs w:val="21"/>
        </w:rPr>
      </w:pPr>
      <w:r>
        <w:rPr>
          <w:rFonts w:hint="eastAsia" w:ascii="宋体" w:hAnsi="宋体" w:cs="宋体"/>
          <w:szCs w:val="21"/>
        </w:rPr>
        <w:t xml:space="preserve">                               </w:t>
      </w:r>
    </w:p>
    <w:p w14:paraId="0B1661AE">
      <w:pPr>
        <w:spacing w:after="0" w:line="240" w:lineRule="auto"/>
        <w:rPr>
          <w:rFonts w:hint="eastAsia" w:ascii="宋体" w:hAnsi="宋体" w:cs="宋体"/>
          <w:szCs w:val="21"/>
        </w:rPr>
      </w:pPr>
      <w:r>
        <w:rPr>
          <w:rFonts w:hint="eastAsia" w:ascii="宋体" w:hAnsi="宋体" w:cs="宋体"/>
          <w:szCs w:val="21"/>
        </w:rPr>
        <w:t>项目联系人：</w:t>
      </w:r>
      <w:r>
        <w:rPr>
          <w:rFonts w:ascii="宋体" w:hAnsi="宋体" w:cs="宋体"/>
          <w:szCs w:val="21"/>
          <w:u w:val="single"/>
        </w:rPr>
        <w:t xml:space="preserve">                           </w:t>
      </w:r>
      <w:r>
        <w:rPr>
          <w:rFonts w:hint="eastAsia" w:ascii="宋体" w:hAnsi="宋体" w:cs="宋体"/>
          <w:szCs w:val="21"/>
        </w:rPr>
        <w:t xml:space="preserve">                                                           </w:t>
      </w:r>
    </w:p>
    <w:p w14:paraId="74C8311D">
      <w:pPr>
        <w:spacing w:after="0" w:line="240" w:lineRule="auto"/>
        <w:rPr>
          <w:rFonts w:hint="eastAsia" w:ascii="宋体" w:hAnsi="宋体" w:cs="宋体"/>
          <w:szCs w:val="21"/>
        </w:rPr>
      </w:pPr>
    </w:p>
    <w:p w14:paraId="74BC57C6">
      <w:pPr>
        <w:spacing w:after="0" w:line="240" w:lineRule="auto"/>
        <w:rPr>
          <w:rFonts w:hint="eastAsia" w:ascii="宋体" w:hAnsi="宋体" w:cs="宋体"/>
          <w:szCs w:val="21"/>
        </w:rPr>
      </w:pPr>
      <w:r>
        <w:rPr>
          <w:rFonts w:hint="eastAsia" w:ascii="宋体" w:hAnsi="宋体" w:cs="宋体"/>
          <w:szCs w:val="21"/>
        </w:rPr>
        <w:t xml:space="preserve">联系方式: </w:t>
      </w:r>
      <w:r>
        <w:rPr>
          <w:rFonts w:ascii="宋体" w:hAnsi="宋体" w:cs="宋体"/>
          <w:szCs w:val="21"/>
          <w:u w:val="single"/>
        </w:rPr>
        <w:t xml:space="preserve">                             </w:t>
      </w:r>
      <w:r>
        <w:rPr>
          <w:rFonts w:hint="eastAsia" w:ascii="宋体" w:hAnsi="宋体" w:cs="宋体"/>
          <w:szCs w:val="21"/>
        </w:rPr>
        <w:t xml:space="preserve">                                                       </w:t>
      </w:r>
    </w:p>
    <w:p w14:paraId="1735736A">
      <w:pPr>
        <w:spacing w:after="0" w:line="240" w:lineRule="auto"/>
        <w:rPr>
          <w:rFonts w:hint="eastAsia" w:ascii="宋体" w:hAnsi="宋体" w:cs="宋体"/>
          <w:szCs w:val="21"/>
        </w:rPr>
      </w:pPr>
    </w:p>
    <w:p w14:paraId="437E1C42">
      <w:pPr>
        <w:spacing w:after="0" w:line="240" w:lineRule="auto"/>
        <w:rPr>
          <w:rFonts w:hint="eastAsia" w:ascii="宋体" w:hAnsi="宋体" w:cs="宋体"/>
          <w:szCs w:val="21"/>
          <w:u w:val="single"/>
        </w:rPr>
      </w:pPr>
      <w:r>
        <w:rPr>
          <w:rFonts w:hint="eastAsia" w:ascii="宋体" w:hAnsi="宋体" w:cs="宋体"/>
          <w:szCs w:val="21"/>
        </w:rPr>
        <w:t>通讯地址：</w:t>
      </w:r>
      <w:r>
        <w:rPr>
          <w:rFonts w:ascii="宋体" w:hAnsi="宋体" w:cs="宋体"/>
          <w:szCs w:val="21"/>
          <w:u w:val="single"/>
        </w:rPr>
        <w:t xml:space="preserve">                             </w:t>
      </w:r>
    </w:p>
    <w:p w14:paraId="32F220FD">
      <w:pPr>
        <w:spacing w:after="0" w:line="240" w:lineRule="auto"/>
        <w:rPr>
          <w:rFonts w:hint="eastAsia" w:ascii="宋体" w:hAnsi="宋体" w:cs="宋体"/>
          <w:szCs w:val="21"/>
        </w:rPr>
      </w:pPr>
      <w:r>
        <w:rPr>
          <w:rFonts w:hint="eastAsia" w:ascii="宋体" w:hAnsi="宋体" w:cs="宋体"/>
          <w:szCs w:val="21"/>
        </w:rPr>
        <w:t xml:space="preserve">               </w:t>
      </w:r>
    </w:p>
    <w:p w14:paraId="69205B1C">
      <w:pPr>
        <w:spacing w:after="0" w:line="240" w:lineRule="auto"/>
        <w:rPr>
          <w:rFonts w:hint="eastAsia" w:ascii="宋体" w:hAnsi="宋体" w:cs="宋体"/>
          <w:szCs w:val="21"/>
        </w:rPr>
      </w:pPr>
      <w:r>
        <w:rPr>
          <w:rFonts w:hint="eastAsia" w:ascii="宋体" w:hAnsi="宋体" w:cs="宋体"/>
          <w:szCs w:val="21"/>
        </w:rPr>
        <w:t>电   话：</w:t>
      </w:r>
      <w:r>
        <w:rPr>
          <w:rFonts w:ascii="宋体" w:hAnsi="宋体" w:cs="宋体"/>
          <w:szCs w:val="21"/>
          <w:u w:val="single"/>
        </w:rPr>
        <w:t xml:space="preserve">                              </w:t>
      </w:r>
      <w:r>
        <w:rPr>
          <w:rFonts w:hint="eastAsia" w:ascii="宋体" w:hAnsi="宋体" w:cs="宋体"/>
          <w:szCs w:val="21"/>
        </w:rPr>
        <w:t xml:space="preserve">                                                                      </w:t>
      </w:r>
    </w:p>
    <w:p w14:paraId="5D0EC19A">
      <w:pPr>
        <w:spacing w:after="0" w:line="240" w:lineRule="auto"/>
        <w:rPr>
          <w:rFonts w:hint="eastAsia" w:ascii="宋体" w:hAnsi="宋体" w:cs="宋体"/>
          <w:szCs w:val="21"/>
        </w:rPr>
      </w:pPr>
    </w:p>
    <w:p w14:paraId="27EADF40">
      <w:pPr>
        <w:spacing w:after="0" w:line="240" w:lineRule="auto"/>
        <w:rPr>
          <w:rFonts w:hint="eastAsia" w:ascii="宋体" w:hAnsi="宋体" w:cs="宋体"/>
          <w:szCs w:val="21"/>
          <w:u w:val="single"/>
        </w:rPr>
      </w:pPr>
      <w:r>
        <w:rPr>
          <w:rFonts w:hint="eastAsia" w:ascii="宋体" w:hAnsi="宋体" w:cs="宋体"/>
          <w:szCs w:val="21"/>
        </w:rPr>
        <w:t>传   真：</w:t>
      </w:r>
      <w:r>
        <w:rPr>
          <w:rFonts w:ascii="宋体" w:hAnsi="宋体" w:cs="宋体"/>
          <w:szCs w:val="21"/>
          <w:u w:val="single"/>
        </w:rPr>
        <w:t xml:space="preserve">                              </w:t>
      </w:r>
    </w:p>
    <w:p w14:paraId="6E91BFBC">
      <w:pPr>
        <w:spacing w:after="0" w:line="240" w:lineRule="auto"/>
        <w:rPr>
          <w:rFonts w:hint="eastAsia" w:ascii="宋体" w:hAnsi="宋体" w:cs="宋体"/>
          <w:szCs w:val="21"/>
        </w:rPr>
      </w:pPr>
      <w:r>
        <w:rPr>
          <w:rFonts w:hint="eastAsia" w:ascii="宋体" w:hAnsi="宋体" w:cs="宋体"/>
          <w:szCs w:val="21"/>
        </w:rPr>
        <w:t xml:space="preserve">                                                                  </w:t>
      </w:r>
    </w:p>
    <w:p w14:paraId="4946D094">
      <w:pPr>
        <w:spacing w:after="0" w:line="240" w:lineRule="auto"/>
        <w:rPr>
          <w:rFonts w:hint="eastAsia" w:ascii="宋体" w:hAnsi="宋体" w:cs="宋体"/>
          <w:szCs w:val="21"/>
        </w:rPr>
      </w:pPr>
      <w:r>
        <w:rPr>
          <w:rFonts w:hint="eastAsia" w:ascii="宋体" w:hAnsi="宋体" w:cs="宋体"/>
          <w:szCs w:val="21"/>
        </w:rPr>
        <w:t>电子信箱：</w:t>
      </w:r>
      <w:r>
        <w:rPr>
          <w:rFonts w:ascii="宋体" w:hAnsi="宋体" w:cs="宋体"/>
          <w:szCs w:val="21"/>
          <w:u w:val="single"/>
        </w:rPr>
        <w:t xml:space="preserve">                             </w:t>
      </w:r>
      <w:r>
        <w:rPr>
          <w:rFonts w:hint="eastAsia" w:ascii="宋体" w:hAnsi="宋体" w:cs="宋体"/>
          <w:szCs w:val="21"/>
        </w:rPr>
        <w:t xml:space="preserve">                                                                   </w:t>
      </w:r>
    </w:p>
    <w:p w14:paraId="0037C427">
      <w:pPr>
        <w:spacing w:after="0" w:line="240" w:lineRule="auto"/>
        <w:rPr>
          <w:rFonts w:hint="eastAsia" w:ascii="宋体" w:hAnsi="宋体" w:cs="宋体"/>
          <w:szCs w:val="21"/>
        </w:rPr>
      </w:pPr>
    </w:p>
    <w:p w14:paraId="44813369">
      <w:pPr>
        <w:spacing w:after="0" w:line="240" w:lineRule="auto"/>
        <w:rPr>
          <w:rFonts w:hint="eastAsia" w:ascii="宋体" w:hAnsi="宋体" w:cs="宋体"/>
          <w:szCs w:val="21"/>
        </w:rPr>
      </w:pPr>
    </w:p>
    <w:p w14:paraId="2F158013">
      <w:pPr>
        <w:spacing w:after="0" w:line="240" w:lineRule="auto"/>
        <w:rPr>
          <w:rFonts w:hint="eastAsia" w:ascii="宋体" w:hAnsi="宋体" w:cs="宋体"/>
          <w:szCs w:val="21"/>
        </w:rPr>
      </w:pPr>
    </w:p>
    <w:p w14:paraId="017896E5">
      <w:pPr>
        <w:spacing w:after="0" w:line="240" w:lineRule="auto"/>
        <w:rPr>
          <w:rFonts w:hint="eastAsia" w:ascii="宋体" w:hAnsi="宋体" w:cs="宋体"/>
          <w:szCs w:val="21"/>
        </w:rPr>
      </w:pPr>
    </w:p>
    <w:p w14:paraId="1EB142D6">
      <w:pPr>
        <w:spacing w:after="0" w:line="240" w:lineRule="auto"/>
        <w:rPr>
          <w:rFonts w:hint="eastAsia" w:ascii="宋体" w:hAnsi="宋体" w:cs="宋体"/>
          <w:szCs w:val="21"/>
        </w:rPr>
      </w:pPr>
      <w:r>
        <w:rPr>
          <w:rFonts w:hint="eastAsia" w:ascii="宋体" w:hAnsi="宋体" w:cs="宋体"/>
          <w:szCs w:val="21"/>
        </w:rPr>
        <w:t>受托方（乙方）:</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 盖 章 ）</w:t>
      </w:r>
    </w:p>
    <w:p w14:paraId="65FD52A1">
      <w:pPr>
        <w:spacing w:after="0" w:line="240" w:lineRule="auto"/>
        <w:rPr>
          <w:rFonts w:hint="eastAsia" w:ascii="宋体" w:hAnsi="宋体" w:cs="宋体"/>
          <w:szCs w:val="21"/>
        </w:rPr>
      </w:pPr>
    </w:p>
    <w:p w14:paraId="5A012369">
      <w:pPr>
        <w:spacing w:after="0" w:line="240" w:lineRule="auto"/>
        <w:rPr>
          <w:rFonts w:hint="eastAsia" w:ascii="宋体" w:hAnsi="宋体" w:cs="宋体"/>
          <w:szCs w:val="21"/>
        </w:rPr>
      </w:pPr>
      <w:r>
        <w:rPr>
          <w:rFonts w:hint="eastAsia" w:ascii="宋体" w:hAnsi="宋体" w:cs="宋体"/>
          <w:szCs w:val="21"/>
        </w:rPr>
        <w:t>住 所 地：</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 xml:space="preserve"> </w:t>
      </w:r>
    </w:p>
    <w:p w14:paraId="7B3A6C1C">
      <w:pPr>
        <w:spacing w:after="0" w:line="240" w:lineRule="auto"/>
        <w:rPr>
          <w:rFonts w:hint="eastAsia" w:ascii="宋体" w:hAnsi="宋体" w:cs="宋体"/>
          <w:szCs w:val="21"/>
        </w:rPr>
      </w:pPr>
    </w:p>
    <w:p w14:paraId="3C20D4C6">
      <w:pPr>
        <w:spacing w:after="0" w:line="240" w:lineRule="auto"/>
        <w:rPr>
          <w:rFonts w:hint="eastAsia" w:ascii="宋体" w:hAnsi="宋体" w:cs="宋体"/>
          <w:szCs w:val="21"/>
        </w:rPr>
      </w:pPr>
      <w:r>
        <w:rPr>
          <w:rFonts w:hint="eastAsia" w:ascii="宋体" w:hAnsi="宋体" w:cs="宋体"/>
          <w:szCs w:val="21"/>
        </w:rPr>
        <w:t>法定代表人/委托代理人：</w:t>
      </w:r>
      <w:r>
        <w:rPr>
          <w:rFonts w:ascii="宋体" w:hAnsi="宋体" w:cs="宋体"/>
          <w:szCs w:val="21"/>
          <w:u w:val="single"/>
        </w:rPr>
        <w:t xml:space="preserve">              </w:t>
      </w:r>
      <w:r>
        <w:rPr>
          <w:rFonts w:hint="eastAsia" w:ascii="宋体" w:hAnsi="宋体" w:cs="宋体"/>
          <w:szCs w:val="21"/>
          <w:u w:val="single"/>
        </w:rPr>
        <w:t>（ 签 名 / 章 ）</w:t>
      </w:r>
      <w:r>
        <w:rPr>
          <w:rFonts w:ascii="宋体" w:hAnsi="宋体" w:cs="宋体"/>
          <w:szCs w:val="21"/>
          <w:u w:val="single"/>
        </w:rPr>
        <w:t xml:space="preserve"> </w:t>
      </w:r>
      <w:r>
        <w:rPr>
          <w:rFonts w:hint="eastAsia" w:ascii="宋体" w:hAnsi="宋体" w:cs="宋体"/>
          <w:szCs w:val="21"/>
        </w:rPr>
        <w:t xml:space="preserve">                                             </w:t>
      </w:r>
    </w:p>
    <w:p w14:paraId="573839E7">
      <w:pPr>
        <w:spacing w:after="0" w:line="240" w:lineRule="auto"/>
        <w:rPr>
          <w:rFonts w:hint="eastAsia" w:ascii="宋体" w:hAnsi="宋体" w:cs="宋体"/>
          <w:szCs w:val="21"/>
        </w:rPr>
      </w:pPr>
    </w:p>
    <w:p w14:paraId="40477DE8">
      <w:pPr>
        <w:spacing w:after="0" w:line="240" w:lineRule="auto"/>
        <w:rPr>
          <w:rFonts w:hint="eastAsia" w:ascii="宋体" w:hAnsi="宋体" w:cs="宋体"/>
          <w:szCs w:val="21"/>
        </w:rPr>
      </w:pPr>
      <w:r>
        <w:rPr>
          <w:rFonts w:hint="eastAsia" w:ascii="宋体" w:hAnsi="宋体" w:cs="宋体"/>
          <w:szCs w:val="21"/>
        </w:rPr>
        <w:t>项目联系人：</w:t>
      </w:r>
      <w:r>
        <w:rPr>
          <w:rFonts w:ascii="宋体" w:hAnsi="宋体" w:cs="宋体"/>
          <w:szCs w:val="21"/>
          <w:u w:val="single"/>
        </w:rPr>
        <w:t xml:space="preserve">                              </w:t>
      </w:r>
      <w:r>
        <w:rPr>
          <w:rFonts w:hint="eastAsia" w:ascii="宋体" w:hAnsi="宋体" w:cs="宋体"/>
          <w:szCs w:val="21"/>
        </w:rPr>
        <w:t xml:space="preserve">              </w:t>
      </w:r>
    </w:p>
    <w:p w14:paraId="1B17AE68">
      <w:pPr>
        <w:spacing w:after="0" w:line="240" w:lineRule="auto"/>
        <w:rPr>
          <w:rFonts w:hint="eastAsia" w:ascii="宋体" w:hAnsi="宋体" w:cs="宋体"/>
          <w:szCs w:val="21"/>
        </w:rPr>
      </w:pPr>
    </w:p>
    <w:p w14:paraId="1A6D1FCC">
      <w:pPr>
        <w:spacing w:after="0" w:line="240" w:lineRule="auto"/>
        <w:rPr>
          <w:rFonts w:hint="eastAsia" w:ascii="宋体" w:hAnsi="宋体" w:cs="宋体"/>
          <w:szCs w:val="21"/>
          <w:u w:val="single"/>
        </w:rPr>
      </w:pPr>
      <w:r>
        <w:rPr>
          <w:rFonts w:hint="eastAsia" w:ascii="宋体" w:hAnsi="宋体" w:cs="宋体"/>
          <w:szCs w:val="21"/>
        </w:rPr>
        <w:t>联系方式：</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14:paraId="1813BCB6">
      <w:pPr>
        <w:spacing w:after="0" w:line="240" w:lineRule="auto"/>
        <w:rPr>
          <w:rFonts w:hint="eastAsia" w:ascii="宋体" w:hAnsi="宋体" w:cs="宋体"/>
          <w:szCs w:val="21"/>
          <w:u w:val="single"/>
        </w:rPr>
      </w:pPr>
    </w:p>
    <w:p w14:paraId="2EFDC21D">
      <w:pPr>
        <w:spacing w:after="0" w:line="240" w:lineRule="auto"/>
        <w:rPr>
          <w:rFonts w:hint="eastAsia" w:ascii="宋体" w:hAnsi="宋体" w:cs="宋体"/>
          <w:szCs w:val="21"/>
        </w:rPr>
      </w:pPr>
      <w:r>
        <w:rPr>
          <w:rFonts w:hint="eastAsia" w:ascii="宋体" w:hAnsi="宋体" w:cs="宋体"/>
          <w:szCs w:val="21"/>
        </w:rPr>
        <w:t>通讯地址：</w:t>
      </w:r>
      <w:r>
        <w:rPr>
          <w:rFonts w:ascii="宋体" w:hAnsi="宋体" w:cs="宋体"/>
          <w:szCs w:val="21"/>
          <w:u w:val="single"/>
        </w:rPr>
        <w:t xml:space="preserve">                                </w:t>
      </w:r>
      <w:r>
        <w:rPr>
          <w:rFonts w:hint="eastAsia" w:ascii="宋体" w:hAnsi="宋体" w:cs="宋体"/>
          <w:szCs w:val="21"/>
        </w:rPr>
        <w:t xml:space="preserve"> </w:t>
      </w:r>
    </w:p>
    <w:p w14:paraId="7AB691E3">
      <w:pPr>
        <w:spacing w:after="0" w:line="240" w:lineRule="auto"/>
        <w:rPr>
          <w:rFonts w:hint="eastAsia" w:ascii="宋体" w:hAnsi="宋体" w:cs="宋体"/>
          <w:szCs w:val="21"/>
        </w:rPr>
      </w:pPr>
      <w:r>
        <w:rPr>
          <w:rFonts w:hint="eastAsia" w:ascii="宋体" w:hAnsi="宋体" w:cs="宋体"/>
          <w:szCs w:val="21"/>
        </w:rPr>
        <w:t xml:space="preserve">  </w:t>
      </w:r>
    </w:p>
    <w:p w14:paraId="635CE28D">
      <w:pPr>
        <w:spacing w:after="0" w:line="240" w:lineRule="auto"/>
        <w:rPr>
          <w:rFonts w:hint="eastAsia" w:ascii="宋体" w:hAnsi="宋体" w:cs="宋体"/>
          <w:szCs w:val="21"/>
        </w:rPr>
      </w:pPr>
      <w:r>
        <w:rPr>
          <w:rFonts w:hint="eastAsia" w:ascii="宋体" w:hAnsi="宋体" w:cs="宋体"/>
          <w:szCs w:val="21"/>
        </w:rPr>
        <w:t>电    话：</w:t>
      </w:r>
      <w:r>
        <w:rPr>
          <w:rFonts w:ascii="宋体" w:hAnsi="宋体" w:cs="宋体"/>
          <w:szCs w:val="21"/>
          <w:u w:val="single"/>
        </w:rPr>
        <w:t xml:space="preserve">                                </w:t>
      </w:r>
      <w:r>
        <w:rPr>
          <w:rFonts w:hint="eastAsia" w:ascii="宋体" w:hAnsi="宋体" w:cs="宋体"/>
          <w:szCs w:val="21"/>
        </w:rPr>
        <w:t xml:space="preserve"> </w:t>
      </w:r>
    </w:p>
    <w:p w14:paraId="7989BF8D">
      <w:pPr>
        <w:spacing w:after="0" w:line="240" w:lineRule="auto"/>
        <w:rPr>
          <w:rFonts w:hint="eastAsia" w:ascii="宋体" w:hAnsi="宋体" w:cs="宋体"/>
          <w:szCs w:val="21"/>
        </w:rPr>
      </w:pPr>
      <w:r>
        <w:rPr>
          <w:rFonts w:hint="eastAsia" w:ascii="宋体" w:hAnsi="宋体" w:cs="宋体"/>
          <w:szCs w:val="21"/>
        </w:rPr>
        <w:t xml:space="preserve">                                                                    </w:t>
      </w:r>
    </w:p>
    <w:p w14:paraId="495ACA25">
      <w:pPr>
        <w:spacing w:after="0" w:line="240" w:lineRule="auto"/>
        <w:rPr>
          <w:rFonts w:hint="eastAsia" w:ascii="宋体" w:hAnsi="宋体" w:cs="宋体"/>
          <w:szCs w:val="21"/>
        </w:rPr>
      </w:pPr>
      <w:r>
        <w:rPr>
          <w:rFonts w:hint="eastAsia" w:ascii="宋体" w:hAnsi="宋体" w:cs="宋体"/>
          <w:szCs w:val="21"/>
        </w:rPr>
        <w:t>传   真：</w:t>
      </w:r>
      <w:r>
        <w:rPr>
          <w:rFonts w:ascii="宋体" w:hAnsi="宋体" w:cs="宋体"/>
          <w:szCs w:val="21"/>
          <w:u w:val="single"/>
        </w:rPr>
        <w:t xml:space="preserve">                                 </w:t>
      </w:r>
      <w:r>
        <w:rPr>
          <w:rFonts w:hint="eastAsia" w:ascii="宋体" w:hAnsi="宋体" w:cs="宋体"/>
          <w:szCs w:val="21"/>
        </w:rPr>
        <w:t xml:space="preserve">                                                                      </w:t>
      </w:r>
    </w:p>
    <w:p w14:paraId="2126344B">
      <w:pPr>
        <w:spacing w:after="0" w:line="240" w:lineRule="auto"/>
        <w:rPr>
          <w:rFonts w:hint="eastAsia" w:ascii="宋体" w:hAnsi="宋体" w:cs="宋体"/>
          <w:szCs w:val="21"/>
        </w:rPr>
      </w:pPr>
    </w:p>
    <w:p w14:paraId="12292255">
      <w:pPr>
        <w:spacing w:after="0" w:line="240" w:lineRule="auto"/>
        <w:rPr>
          <w:rFonts w:hint="eastAsia" w:ascii="宋体" w:hAnsi="宋体" w:cs="宋体"/>
          <w:szCs w:val="21"/>
          <w:u w:val="single"/>
        </w:rPr>
      </w:pPr>
      <w:r>
        <w:rPr>
          <w:rFonts w:hint="eastAsia" w:ascii="宋体" w:hAnsi="宋体" w:cs="宋体"/>
          <w:szCs w:val="21"/>
        </w:rPr>
        <w:t>电子信箱：</w:t>
      </w:r>
      <w:r>
        <w:rPr>
          <w:rFonts w:ascii="宋体" w:hAnsi="宋体" w:cs="宋体"/>
          <w:szCs w:val="21"/>
          <w:u w:val="single"/>
        </w:rPr>
        <w:t xml:space="preserve">                                </w:t>
      </w:r>
    </w:p>
    <w:p w14:paraId="292D55A3">
      <w:pPr>
        <w:spacing w:after="0" w:line="240" w:lineRule="auto"/>
        <w:rPr>
          <w:rFonts w:hint="eastAsia" w:ascii="宋体" w:hAnsi="宋体" w:cs="宋体"/>
          <w:szCs w:val="21"/>
        </w:rPr>
      </w:pPr>
      <w:r>
        <w:rPr>
          <w:rFonts w:hint="eastAsia" w:ascii="宋体" w:hAnsi="宋体" w:cs="宋体"/>
          <w:szCs w:val="21"/>
        </w:rPr>
        <w:t xml:space="preserve">    </w:t>
      </w:r>
    </w:p>
    <w:p w14:paraId="48A954EA">
      <w:pPr>
        <w:spacing w:after="0" w:line="240" w:lineRule="auto"/>
        <w:ind w:firstLine="3150" w:firstLineChars="1500"/>
        <w:rPr>
          <w:rFonts w:hint="eastAsia" w:ascii="宋体" w:hAnsi="宋体" w:cs="宋体"/>
          <w:szCs w:val="21"/>
        </w:rPr>
      </w:pPr>
      <w:r>
        <w:rPr>
          <w:rFonts w:ascii="宋体" w:hAnsi="宋体" w:cs="宋体"/>
          <w:szCs w:val="21"/>
        </w:rPr>
        <w:t xml:space="preserve">            </w:t>
      </w: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年     月     日</w:t>
      </w:r>
    </w:p>
    <w:p w14:paraId="284BC8B9">
      <w:pPr>
        <w:spacing w:after="0" w:line="240" w:lineRule="auto"/>
        <w:rPr>
          <w:rFonts w:hint="eastAsia" w:ascii="宋体" w:hAnsi="宋体" w:cs="宋体"/>
          <w:szCs w:val="21"/>
        </w:rPr>
        <w:sectPr>
          <w:footerReference r:id="rId9" w:type="default"/>
          <w:pgSz w:w="12070" w:h="16950"/>
          <w:pgMar w:top="1440" w:right="1803" w:bottom="1440" w:left="1803" w:header="0" w:footer="898" w:gutter="0"/>
          <w:cols w:space="720" w:num="1"/>
          <w:docGrid w:linePitch="312" w:charSpace="0"/>
        </w:sectPr>
      </w:pPr>
    </w:p>
    <w:p w14:paraId="099127C3">
      <w:pPr>
        <w:spacing w:after="0" w:line="240" w:lineRule="auto"/>
        <w:ind w:firstLine="422" w:firstLineChars="200"/>
        <w:rPr>
          <w:rFonts w:hint="eastAsia" w:ascii="宋体" w:hAnsi="宋体" w:cs="宋体"/>
          <w:b/>
          <w:bCs/>
          <w:szCs w:val="21"/>
        </w:rPr>
      </w:pPr>
      <w:r>
        <w:rPr>
          <w:rFonts w:hint="eastAsia" w:ascii="宋体" w:hAnsi="宋体" w:cs="宋体"/>
          <w:b/>
          <w:bCs/>
          <w:szCs w:val="21"/>
        </w:rPr>
        <w:t>附件1.</w:t>
      </w:r>
      <w:r>
        <w:rPr>
          <w:rFonts w:ascii="宋体" w:hAnsi="宋体" w:cs="宋体"/>
          <w:b/>
          <w:bCs/>
          <w:szCs w:val="21"/>
        </w:rPr>
        <w:t>验收要求</w:t>
      </w:r>
    </w:p>
    <w:p w14:paraId="0C2C077A">
      <w:pPr>
        <w:spacing w:after="0" w:line="240" w:lineRule="auto"/>
        <w:ind w:firstLine="420" w:firstLineChars="200"/>
        <w:rPr>
          <w:rFonts w:hint="eastAsia" w:ascii="宋体" w:hAnsi="宋体" w:cs="宋体"/>
          <w:szCs w:val="21"/>
        </w:rPr>
      </w:pPr>
      <w:r>
        <w:rPr>
          <w:rFonts w:ascii="宋体" w:hAnsi="宋体" w:cs="宋体"/>
          <w:szCs w:val="21"/>
        </w:rPr>
        <w:t>项目验收按照</w:t>
      </w:r>
      <w:r>
        <w:rPr>
          <w:rFonts w:hint="eastAsia" w:ascii="宋体" w:hAnsi="宋体" w:cs="宋体"/>
          <w:szCs w:val="21"/>
        </w:rPr>
        <w:t>《陕西省省级政务信息化项目建设管理办法(暂行))(陕政办发 (2022）19号)及</w:t>
      </w:r>
      <w:r>
        <w:rPr>
          <w:rFonts w:ascii="宋体" w:hAnsi="宋体" w:cs="宋体"/>
          <w:szCs w:val="21"/>
        </w:rPr>
        <w:t>陕西省</w:t>
      </w:r>
      <w:r>
        <w:rPr>
          <w:rFonts w:hint="eastAsia" w:ascii="宋体" w:hAnsi="宋体" w:cs="宋体"/>
          <w:szCs w:val="21"/>
        </w:rPr>
        <w:t>财政厅</w:t>
      </w:r>
      <w:r>
        <w:rPr>
          <w:rFonts w:ascii="宋体" w:hAnsi="宋体" w:cs="宋体"/>
          <w:szCs w:val="21"/>
        </w:rPr>
        <w:t>项目验收的有关规定执行，项目验收的具体组织工作由甲方</w:t>
      </w:r>
      <w:r>
        <w:rPr>
          <w:rFonts w:hint="eastAsia" w:ascii="宋体" w:hAnsi="宋体" w:cs="宋体"/>
          <w:szCs w:val="21"/>
        </w:rPr>
        <w:t>负责</w:t>
      </w:r>
      <w:r>
        <w:rPr>
          <w:rFonts w:ascii="宋体" w:hAnsi="宋体" w:cs="宋体"/>
          <w:szCs w:val="21"/>
        </w:rPr>
        <w:t>，同时应遵循下列标准：</w:t>
      </w:r>
    </w:p>
    <w:p w14:paraId="72113DBD">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w:t>
      </w:r>
      <w:r>
        <w:rPr>
          <w:rFonts w:ascii="宋体" w:hAnsi="宋体" w:cs="宋体"/>
          <w:szCs w:val="21"/>
        </w:rPr>
        <w:t>实现合同和根据招标文件所编写的投标文件中列举的全部内容。</w:t>
      </w:r>
    </w:p>
    <w:p w14:paraId="38D13A86">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w:t>
      </w:r>
      <w:r>
        <w:rPr>
          <w:rFonts w:ascii="宋体" w:hAnsi="宋体" w:cs="宋体"/>
          <w:szCs w:val="21"/>
        </w:rPr>
        <w:t>项目验收包括按照合同和根据招标文件所编写的投标文件中相关的技术文档、培训教材、使用说明书及相关验收管理办法所要求的全部文档。</w:t>
      </w:r>
    </w:p>
    <w:p w14:paraId="60870B37">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w:t>
      </w:r>
      <w:r>
        <w:rPr>
          <w:rFonts w:ascii="宋体" w:hAnsi="宋体" w:cs="宋体"/>
          <w:szCs w:val="21"/>
        </w:rPr>
        <w:t>若涉及软件开发服务</w:t>
      </w:r>
      <w:r>
        <w:rPr>
          <w:rFonts w:hint="eastAsia" w:ascii="宋体" w:hAnsi="宋体" w:cs="宋体"/>
          <w:szCs w:val="21"/>
        </w:rPr>
        <w:t>（</w:t>
      </w:r>
      <w:r>
        <w:rPr>
          <w:rFonts w:ascii="宋体" w:hAnsi="宋体" w:cs="宋体"/>
          <w:szCs w:val="21"/>
        </w:rPr>
        <w:t>除软件租赁服务</w:t>
      </w:r>
      <w:r>
        <w:rPr>
          <w:rFonts w:hint="eastAsia" w:ascii="宋体" w:hAnsi="宋体" w:cs="宋体"/>
          <w:szCs w:val="21"/>
        </w:rPr>
        <w:t>），</w:t>
      </w:r>
      <w:r>
        <w:rPr>
          <w:rFonts w:ascii="宋体" w:hAnsi="宋体" w:cs="宋体"/>
          <w:szCs w:val="21"/>
        </w:rPr>
        <w:t>乙方需按甲方要求提供软件开发服务的全套源代码；若涉及系统运营服务，乙方需按甲方要求及时移交系统超级管理员权限。</w:t>
      </w:r>
    </w:p>
    <w:p w14:paraId="103DC17E">
      <w:pPr>
        <w:spacing w:after="0" w:line="240" w:lineRule="auto"/>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rPr>
        <w:t>4</w:t>
      </w:r>
      <w:r>
        <w:rPr>
          <w:rFonts w:hint="eastAsia" w:ascii="宋体" w:hAnsi="宋体" w:cs="宋体"/>
          <w:szCs w:val="21"/>
        </w:rPr>
        <w:t>）</w:t>
      </w:r>
      <w:r>
        <w:rPr>
          <w:rFonts w:ascii="宋体" w:hAnsi="宋体" w:cs="宋体"/>
          <w:szCs w:val="21"/>
        </w:rPr>
        <w:t>乙方必须按甲方要求规范平台接入管理，不得在未经甲方同意情况下，擅自将本项目实施系统与其他系统或应用做对接。</w:t>
      </w:r>
    </w:p>
    <w:p w14:paraId="560AEBE7">
      <w:pPr>
        <w:spacing w:after="0" w:line="240" w:lineRule="auto"/>
        <w:ind w:firstLine="420" w:firstLineChars="200"/>
        <w:rPr>
          <w:rFonts w:hint="eastAsia" w:ascii="宋体" w:hAnsi="宋体" w:cs="宋体"/>
          <w:szCs w:val="21"/>
        </w:rPr>
      </w:pPr>
      <w:r>
        <w:rPr>
          <w:rFonts w:hint="eastAsia" w:ascii="宋体" w:hAnsi="宋体" w:cs="宋体"/>
          <w:szCs w:val="21"/>
        </w:rPr>
        <w:t>（5）乙方必须配合甲方完成档案验收及竣工验收。</w:t>
      </w:r>
    </w:p>
    <w:p w14:paraId="5D2FF2C5">
      <w:pPr>
        <w:spacing w:after="0" w:line="240" w:lineRule="auto"/>
        <w:rPr>
          <w:rFonts w:hint="eastAsia" w:ascii="宋体" w:hAnsi="宋体" w:cs="宋体"/>
          <w:szCs w:val="21"/>
        </w:rPr>
      </w:pPr>
    </w:p>
    <w:p w14:paraId="4EA8D1C1">
      <w:pPr>
        <w:spacing w:after="0" w:line="240" w:lineRule="auto"/>
        <w:rPr>
          <w:rFonts w:hint="eastAsia" w:ascii="宋体" w:hAnsi="宋体" w:cs="宋体"/>
          <w:szCs w:val="21"/>
        </w:rPr>
      </w:pPr>
    </w:p>
    <w:p w14:paraId="4EC7348B">
      <w:pPr>
        <w:spacing w:after="0" w:line="240" w:lineRule="auto"/>
        <w:rPr>
          <w:rFonts w:hint="eastAsia" w:ascii="宋体" w:hAnsi="宋体" w:cs="宋体"/>
          <w:szCs w:val="21"/>
        </w:rPr>
      </w:pPr>
    </w:p>
    <w:p w14:paraId="70B24AA0">
      <w:pPr>
        <w:spacing w:after="0" w:line="240" w:lineRule="auto"/>
        <w:rPr>
          <w:rFonts w:hint="eastAsia" w:ascii="宋体" w:hAnsi="宋体" w:cs="宋体"/>
          <w:b/>
          <w:bCs/>
          <w:szCs w:val="21"/>
        </w:rPr>
        <w:sectPr>
          <w:footerReference r:id="rId10" w:type="default"/>
          <w:pgSz w:w="12070" w:h="16950"/>
          <w:pgMar w:top="1440" w:right="1544" w:bottom="1112" w:left="1810" w:header="0" w:footer="898" w:gutter="0"/>
          <w:pgNumType w:start="2"/>
          <w:cols w:space="720" w:num="1"/>
          <w:docGrid w:linePitch="312" w:charSpace="0"/>
        </w:sectPr>
      </w:pPr>
    </w:p>
    <w:p w14:paraId="600AF906">
      <w:pPr>
        <w:spacing w:after="0" w:line="240" w:lineRule="auto"/>
        <w:ind w:firstLine="422" w:firstLineChars="200"/>
        <w:rPr>
          <w:rFonts w:hint="eastAsia" w:ascii="宋体" w:hAnsi="宋体" w:cs="宋体"/>
          <w:b/>
          <w:bCs/>
          <w:szCs w:val="21"/>
        </w:rPr>
      </w:pPr>
      <w:r>
        <w:rPr>
          <w:rFonts w:hint="eastAsia" w:ascii="宋体" w:hAnsi="宋体" w:cs="宋体"/>
          <w:b/>
          <w:bCs/>
          <w:szCs w:val="21"/>
        </w:rPr>
        <w:t>附件2.乙方团队人员清单</w:t>
      </w:r>
      <w:bookmarkStart w:id="1" w:name="_GoBack"/>
      <w:bookmarkEnd w:id="1"/>
    </w:p>
    <w:p w14:paraId="4EF45BE6">
      <w:pPr>
        <w:spacing w:after="0" w:line="240" w:lineRule="auto"/>
        <w:ind w:firstLine="422" w:firstLineChars="200"/>
        <w:rPr>
          <w:rFonts w:hint="eastAsia" w:ascii="宋体" w:hAnsi="宋体" w:cs="宋体"/>
          <w:b/>
          <w:bCs/>
          <w:szCs w:val="21"/>
        </w:rPr>
      </w:pPr>
    </w:p>
    <w:p w14:paraId="3C0968A5">
      <w:pPr>
        <w:spacing w:after="0" w:line="240" w:lineRule="auto"/>
        <w:rPr>
          <w:szCs w:val="21"/>
        </w:rPr>
      </w:pPr>
    </w:p>
    <w:tbl>
      <w:tblPr>
        <w:tblStyle w:val="7"/>
        <w:tblW w:w="8452" w:type="dxa"/>
        <w:tblInd w:w="5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2"/>
        <w:gridCol w:w="560"/>
        <w:gridCol w:w="524"/>
        <w:gridCol w:w="876"/>
        <w:gridCol w:w="700"/>
        <w:gridCol w:w="592"/>
        <w:gridCol w:w="868"/>
        <w:gridCol w:w="2428"/>
        <w:gridCol w:w="1122"/>
      </w:tblGrid>
      <w:tr w14:paraId="161826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1" w:hRule="atLeast"/>
        </w:trPr>
        <w:tc>
          <w:tcPr>
            <w:tcW w:w="782" w:type="dxa"/>
            <w:shd w:val="clear" w:color="auto" w:fill="E0E4EE"/>
            <w:vAlign w:val="center"/>
          </w:tcPr>
          <w:p w14:paraId="469A38B1">
            <w:pPr>
              <w:pStyle w:val="11"/>
              <w:spacing w:after="0"/>
              <w:jc w:val="center"/>
              <w:rPr>
                <w:rFonts w:hint="eastAsia"/>
                <w:color w:val="auto"/>
              </w:rPr>
            </w:pPr>
            <w:r>
              <w:rPr>
                <w:rFonts w:hint="eastAsia"/>
                <w:color w:val="auto"/>
              </w:rPr>
              <w:t>本项目中担任职责</w:t>
            </w:r>
          </w:p>
        </w:tc>
        <w:tc>
          <w:tcPr>
            <w:tcW w:w="560" w:type="dxa"/>
            <w:shd w:val="clear" w:color="auto" w:fill="DCE0EB"/>
            <w:vAlign w:val="center"/>
          </w:tcPr>
          <w:p w14:paraId="21136E19">
            <w:pPr>
              <w:pStyle w:val="11"/>
              <w:spacing w:after="0"/>
              <w:jc w:val="center"/>
              <w:rPr>
                <w:rFonts w:hint="eastAsia"/>
                <w:color w:val="auto"/>
              </w:rPr>
            </w:pPr>
            <w:r>
              <w:rPr>
                <w:rFonts w:hint="eastAsia"/>
                <w:color w:val="auto"/>
              </w:rPr>
              <w:t>姓名</w:t>
            </w:r>
          </w:p>
        </w:tc>
        <w:tc>
          <w:tcPr>
            <w:tcW w:w="524" w:type="dxa"/>
            <w:shd w:val="clear" w:color="auto" w:fill="DCE0EB"/>
            <w:vAlign w:val="center"/>
          </w:tcPr>
          <w:p w14:paraId="2206857D">
            <w:pPr>
              <w:pStyle w:val="11"/>
              <w:spacing w:after="0"/>
              <w:jc w:val="center"/>
              <w:rPr>
                <w:rFonts w:hint="eastAsia"/>
                <w:color w:val="auto"/>
              </w:rPr>
            </w:pPr>
            <w:r>
              <w:rPr>
                <w:rFonts w:hint="eastAsia"/>
                <w:color w:val="auto"/>
              </w:rPr>
              <w:t>性别</w:t>
            </w:r>
          </w:p>
        </w:tc>
        <w:tc>
          <w:tcPr>
            <w:tcW w:w="876" w:type="dxa"/>
            <w:shd w:val="clear" w:color="auto" w:fill="DCE0EB"/>
            <w:vAlign w:val="center"/>
          </w:tcPr>
          <w:p w14:paraId="5DA1F217">
            <w:pPr>
              <w:pStyle w:val="11"/>
              <w:spacing w:after="0"/>
              <w:jc w:val="center"/>
              <w:rPr>
                <w:rFonts w:hint="eastAsia"/>
                <w:color w:val="auto"/>
              </w:rPr>
            </w:pPr>
            <w:r>
              <w:rPr>
                <w:rFonts w:hint="eastAsia"/>
                <w:color w:val="auto"/>
              </w:rPr>
              <w:t>身份证号码</w:t>
            </w:r>
          </w:p>
        </w:tc>
        <w:tc>
          <w:tcPr>
            <w:tcW w:w="700" w:type="dxa"/>
            <w:shd w:val="clear" w:color="auto" w:fill="DCE0EB"/>
            <w:vAlign w:val="center"/>
          </w:tcPr>
          <w:p w14:paraId="0D227ABF">
            <w:pPr>
              <w:pStyle w:val="11"/>
              <w:spacing w:after="0"/>
              <w:jc w:val="center"/>
              <w:rPr>
                <w:rFonts w:hint="eastAsia"/>
                <w:color w:val="auto"/>
              </w:rPr>
            </w:pPr>
            <w:r>
              <w:rPr>
                <w:rFonts w:hint="eastAsia"/>
                <w:color w:val="auto"/>
              </w:rPr>
              <w:t>现职务</w:t>
            </w:r>
          </w:p>
        </w:tc>
        <w:tc>
          <w:tcPr>
            <w:tcW w:w="592" w:type="dxa"/>
            <w:shd w:val="clear" w:color="auto" w:fill="DCE0EB"/>
            <w:vAlign w:val="center"/>
          </w:tcPr>
          <w:p w14:paraId="410739D8">
            <w:pPr>
              <w:pStyle w:val="11"/>
              <w:spacing w:after="0"/>
              <w:jc w:val="center"/>
              <w:rPr>
                <w:rFonts w:hint="eastAsia"/>
                <w:color w:val="auto"/>
              </w:rPr>
            </w:pPr>
            <w:r>
              <w:rPr>
                <w:rFonts w:hint="eastAsia"/>
                <w:color w:val="auto"/>
              </w:rPr>
              <w:t>职称</w:t>
            </w:r>
          </w:p>
        </w:tc>
        <w:tc>
          <w:tcPr>
            <w:tcW w:w="868" w:type="dxa"/>
            <w:shd w:val="clear" w:color="auto" w:fill="DCE0EB"/>
            <w:vAlign w:val="center"/>
          </w:tcPr>
          <w:p w14:paraId="10215F02">
            <w:pPr>
              <w:pStyle w:val="11"/>
              <w:spacing w:after="0"/>
              <w:jc w:val="center"/>
              <w:rPr>
                <w:rFonts w:hint="eastAsia"/>
                <w:color w:val="auto"/>
              </w:rPr>
            </w:pPr>
            <w:r>
              <w:rPr>
                <w:rFonts w:hint="eastAsia"/>
                <w:color w:val="auto"/>
              </w:rPr>
              <w:t>专业工龄</w:t>
            </w:r>
          </w:p>
        </w:tc>
        <w:tc>
          <w:tcPr>
            <w:tcW w:w="2428" w:type="dxa"/>
            <w:shd w:val="clear" w:color="auto" w:fill="DCE0EB"/>
            <w:vAlign w:val="center"/>
          </w:tcPr>
          <w:p w14:paraId="0D077D95">
            <w:pPr>
              <w:pStyle w:val="11"/>
              <w:spacing w:after="0"/>
              <w:jc w:val="center"/>
              <w:rPr>
                <w:rFonts w:hint="eastAsia"/>
                <w:color w:val="auto"/>
              </w:rPr>
            </w:pPr>
            <w:r>
              <w:rPr>
                <w:rFonts w:hint="eastAsia"/>
                <w:color w:val="auto"/>
                <w:spacing w:val="9"/>
              </w:rPr>
              <w:t>曾主持/参与的同类项目经历）</w:t>
            </w:r>
          </w:p>
        </w:tc>
        <w:tc>
          <w:tcPr>
            <w:tcW w:w="1122" w:type="dxa"/>
            <w:shd w:val="clear" w:color="auto" w:fill="DCE0EB"/>
            <w:vAlign w:val="center"/>
          </w:tcPr>
          <w:p w14:paraId="64377498">
            <w:pPr>
              <w:pStyle w:val="11"/>
              <w:spacing w:after="0"/>
              <w:jc w:val="center"/>
              <w:rPr>
                <w:rFonts w:hint="eastAsia"/>
                <w:color w:val="auto"/>
              </w:rPr>
            </w:pPr>
            <w:r>
              <w:rPr>
                <w:rFonts w:hint="eastAsia"/>
                <w:color w:val="auto"/>
                <w:spacing w:val="9"/>
              </w:rPr>
              <w:t>联系电话</w:t>
            </w:r>
          </w:p>
        </w:tc>
      </w:tr>
      <w:tr w14:paraId="39E79F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7" w:hRule="atLeast"/>
        </w:trPr>
        <w:tc>
          <w:tcPr>
            <w:tcW w:w="782" w:type="dxa"/>
            <w:tcBorders>
              <w:top w:val="single" w:color="000000" w:sz="4" w:space="0"/>
              <w:left w:val="single" w:color="000000" w:sz="4" w:space="0"/>
              <w:right w:val="single" w:color="000000" w:sz="4" w:space="0"/>
            </w:tcBorders>
            <w:vAlign w:val="center"/>
          </w:tcPr>
          <w:p w14:paraId="5F7FCFBD">
            <w:pPr>
              <w:pStyle w:val="11"/>
              <w:spacing w:after="0"/>
              <w:jc w:val="center"/>
              <w:rPr>
                <w:rFonts w:hint="eastAsia"/>
                <w:color w:val="auto"/>
              </w:rPr>
            </w:pPr>
          </w:p>
        </w:tc>
        <w:tc>
          <w:tcPr>
            <w:tcW w:w="560" w:type="dxa"/>
            <w:tcBorders>
              <w:top w:val="single" w:color="000000" w:sz="4" w:space="0"/>
              <w:left w:val="single" w:color="000000" w:sz="4" w:space="0"/>
              <w:right w:val="single" w:color="000000" w:sz="4" w:space="0"/>
            </w:tcBorders>
            <w:vAlign w:val="center"/>
          </w:tcPr>
          <w:p w14:paraId="026FFD7C">
            <w:pPr>
              <w:pStyle w:val="11"/>
              <w:spacing w:after="0"/>
              <w:ind w:hanging="949"/>
              <w:jc w:val="center"/>
              <w:rPr>
                <w:rFonts w:hint="eastAsia"/>
                <w:color w:val="auto"/>
              </w:rPr>
            </w:pPr>
          </w:p>
        </w:tc>
        <w:tc>
          <w:tcPr>
            <w:tcW w:w="524" w:type="dxa"/>
            <w:tcBorders>
              <w:top w:val="single" w:color="000000" w:sz="4" w:space="0"/>
              <w:left w:val="single" w:color="000000" w:sz="4" w:space="0"/>
              <w:right w:val="single" w:color="000000" w:sz="4" w:space="0"/>
            </w:tcBorders>
            <w:vAlign w:val="center"/>
          </w:tcPr>
          <w:p w14:paraId="58FCC025">
            <w:pPr>
              <w:pStyle w:val="11"/>
              <w:spacing w:after="0"/>
              <w:ind w:hanging="949"/>
              <w:jc w:val="center"/>
              <w:rPr>
                <w:rFonts w:hint="eastAsia"/>
                <w:color w:val="auto"/>
              </w:rPr>
            </w:pPr>
          </w:p>
        </w:tc>
        <w:tc>
          <w:tcPr>
            <w:tcW w:w="876" w:type="dxa"/>
            <w:tcBorders>
              <w:top w:val="single" w:color="000000" w:sz="4" w:space="0"/>
              <w:left w:val="single" w:color="000000" w:sz="4" w:space="0"/>
              <w:right w:val="single" w:color="000000" w:sz="4" w:space="0"/>
            </w:tcBorders>
            <w:vAlign w:val="center"/>
          </w:tcPr>
          <w:p w14:paraId="2622CEDA">
            <w:pPr>
              <w:pStyle w:val="11"/>
              <w:spacing w:after="0"/>
              <w:jc w:val="center"/>
              <w:rPr>
                <w:rFonts w:hint="eastAsia"/>
                <w:color w:val="auto"/>
              </w:rPr>
            </w:pPr>
          </w:p>
        </w:tc>
        <w:tc>
          <w:tcPr>
            <w:tcW w:w="700" w:type="dxa"/>
            <w:tcBorders>
              <w:top w:val="single" w:color="000000" w:sz="4" w:space="0"/>
              <w:left w:val="single" w:color="000000" w:sz="4" w:space="0"/>
              <w:right w:val="single" w:color="000000" w:sz="4" w:space="0"/>
            </w:tcBorders>
            <w:vAlign w:val="center"/>
          </w:tcPr>
          <w:p w14:paraId="1A4AB8D8">
            <w:pPr>
              <w:pStyle w:val="11"/>
              <w:spacing w:after="0"/>
              <w:jc w:val="center"/>
              <w:rPr>
                <w:rFonts w:hint="eastAsia"/>
                <w:color w:val="auto"/>
              </w:rPr>
            </w:pPr>
          </w:p>
        </w:tc>
        <w:tc>
          <w:tcPr>
            <w:tcW w:w="592" w:type="dxa"/>
            <w:tcBorders>
              <w:top w:val="single" w:color="000000" w:sz="4" w:space="0"/>
              <w:left w:val="single" w:color="000000" w:sz="4" w:space="0"/>
              <w:right w:val="single" w:color="000000" w:sz="4" w:space="0"/>
            </w:tcBorders>
            <w:vAlign w:val="center"/>
          </w:tcPr>
          <w:p w14:paraId="4FBAF626">
            <w:pPr>
              <w:pStyle w:val="11"/>
              <w:spacing w:after="0"/>
              <w:jc w:val="center"/>
              <w:rPr>
                <w:rFonts w:hint="eastAsia"/>
                <w:color w:val="auto"/>
              </w:rPr>
            </w:pPr>
          </w:p>
        </w:tc>
        <w:tc>
          <w:tcPr>
            <w:tcW w:w="868" w:type="dxa"/>
            <w:tcBorders>
              <w:top w:val="single" w:color="000000" w:sz="4" w:space="0"/>
              <w:left w:val="single" w:color="000000" w:sz="4" w:space="0"/>
              <w:right w:val="single" w:color="000000" w:sz="4" w:space="0"/>
            </w:tcBorders>
            <w:vAlign w:val="center"/>
          </w:tcPr>
          <w:p w14:paraId="3BEA8D64">
            <w:pPr>
              <w:pStyle w:val="11"/>
              <w:spacing w:after="0"/>
              <w:jc w:val="center"/>
              <w:rPr>
                <w:rFonts w:hint="eastAsia"/>
                <w:color w:val="auto"/>
              </w:rPr>
            </w:pPr>
          </w:p>
        </w:tc>
        <w:tc>
          <w:tcPr>
            <w:tcW w:w="2428" w:type="dxa"/>
            <w:tcBorders>
              <w:top w:val="single" w:color="000000" w:sz="4" w:space="0"/>
              <w:left w:val="single" w:color="000000" w:sz="4" w:space="0"/>
              <w:right w:val="single" w:color="000000" w:sz="4" w:space="0"/>
            </w:tcBorders>
            <w:vAlign w:val="center"/>
          </w:tcPr>
          <w:p w14:paraId="411489B3">
            <w:pPr>
              <w:pStyle w:val="11"/>
              <w:spacing w:after="0"/>
              <w:jc w:val="center"/>
              <w:rPr>
                <w:rFonts w:hint="eastAsia"/>
                <w:color w:val="auto"/>
              </w:rPr>
            </w:pPr>
          </w:p>
        </w:tc>
        <w:tc>
          <w:tcPr>
            <w:tcW w:w="1122" w:type="dxa"/>
            <w:tcBorders>
              <w:top w:val="single" w:color="000000" w:sz="4" w:space="0"/>
              <w:left w:val="single" w:color="000000" w:sz="4" w:space="0"/>
              <w:right w:val="single" w:color="000000" w:sz="4" w:space="0"/>
            </w:tcBorders>
            <w:vAlign w:val="center"/>
          </w:tcPr>
          <w:p w14:paraId="1CFFBDBC">
            <w:pPr>
              <w:pStyle w:val="11"/>
              <w:spacing w:after="0"/>
              <w:jc w:val="center"/>
              <w:rPr>
                <w:rFonts w:hint="eastAsia"/>
                <w:color w:val="auto"/>
              </w:rPr>
            </w:pPr>
          </w:p>
        </w:tc>
      </w:tr>
      <w:tr w14:paraId="3F1A10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1" w:hRule="atLeast"/>
        </w:trPr>
        <w:tc>
          <w:tcPr>
            <w:tcW w:w="782" w:type="dxa"/>
            <w:tcBorders>
              <w:top w:val="single" w:color="000000" w:sz="4" w:space="0"/>
              <w:left w:val="single" w:color="000000" w:sz="4" w:space="0"/>
              <w:right w:val="single" w:color="000000" w:sz="4" w:space="0"/>
            </w:tcBorders>
            <w:vAlign w:val="center"/>
          </w:tcPr>
          <w:p w14:paraId="61506DAA">
            <w:pPr>
              <w:spacing w:after="0" w:line="240" w:lineRule="auto"/>
              <w:jc w:val="center"/>
              <w:rPr>
                <w:rFonts w:ascii="Arial" w:hAnsi="Arial"/>
                <w:szCs w:val="21"/>
              </w:rPr>
            </w:pPr>
          </w:p>
          <w:p w14:paraId="70C16BB0">
            <w:pPr>
              <w:pStyle w:val="11"/>
              <w:spacing w:after="0"/>
              <w:jc w:val="center"/>
              <w:rPr>
                <w:rFonts w:hint="eastAsia"/>
                <w:color w:val="auto"/>
              </w:rPr>
            </w:pPr>
          </w:p>
        </w:tc>
        <w:tc>
          <w:tcPr>
            <w:tcW w:w="560" w:type="dxa"/>
            <w:tcBorders>
              <w:top w:val="single" w:color="000000" w:sz="4" w:space="0"/>
              <w:left w:val="single" w:color="000000" w:sz="4" w:space="0"/>
              <w:right w:val="single" w:color="000000" w:sz="4" w:space="0"/>
            </w:tcBorders>
            <w:vAlign w:val="center"/>
          </w:tcPr>
          <w:p w14:paraId="43DD0AE0">
            <w:pPr>
              <w:pStyle w:val="11"/>
              <w:spacing w:after="0"/>
              <w:jc w:val="center"/>
              <w:rPr>
                <w:rFonts w:hint="eastAsia"/>
                <w:color w:val="auto"/>
              </w:rPr>
            </w:pPr>
          </w:p>
        </w:tc>
        <w:tc>
          <w:tcPr>
            <w:tcW w:w="524" w:type="dxa"/>
            <w:tcBorders>
              <w:top w:val="single" w:color="000000" w:sz="4" w:space="0"/>
              <w:left w:val="single" w:color="000000" w:sz="4" w:space="0"/>
              <w:right w:val="single" w:color="000000" w:sz="4" w:space="0"/>
            </w:tcBorders>
            <w:vAlign w:val="center"/>
          </w:tcPr>
          <w:p w14:paraId="58FF37F7">
            <w:pPr>
              <w:pStyle w:val="11"/>
              <w:spacing w:after="0"/>
              <w:jc w:val="center"/>
              <w:rPr>
                <w:rFonts w:hint="eastAsia"/>
                <w:color w:val="auto"/>
              </w:rPr>
            </w:pPr>
          </w:p>
        </w:tc>
        <w:tc>
          <w:tcPr>
            <w:tcW w:w="876" w:type="dxa"/>
            <w:tcBorders>
              <w:top w:val="single" w:color="000000" w:sz="4" w:space="0"/>
              <w:left w:val="single" w:color="000000" w:sz="4" w:space="0"/>
              <w:right w:val="single" w:color="000000" w:sz="4" w:space="0"/>
            </w:tcBorders>
            <w:vAlign w:val="center"/>
          </w:tcPr>
          <w:p w14:paraId="4654BB8C">
            <w:pPr>
              <w:pStyle w:val="11"/>
              <w:spacing w:after="0"/>
              <w:jc w:val="center"/>
              <w:rPr>
                <w:rFonts w:hint="eastAsia"/>
                <w:color w:val="auto"/>
              </w:rPr>
            </w:pPr>
          </w:p>
        </w:tc>
        <w:tc>
          <w:tcPr>
            <w:tcW w:w="700" w:type="dxa"/>
            <w:tcBorders>
              <w:top w:val="single" w:color="000000" w:sz="4" w:space="0"/>
              <w:left w:val="single" w:color="000000" w:sz="4" w:space="0"/>
              <w:right w:val="single" w:color="000000" w:sz="4" w:space="0"/>
            </w:tcBorders>
            <w:vAlign w:val="center"/>
          </w:tcPr>
          <w:p w14:paraId="0C99845C">
            <w:pPr>
              <w:pStyle w:val="11"/>
              <w:spacing w:after="0"/>
              <w:jc w:val="center"/>
              <w:rPr>
                <w:rFonts w:hint="eastAsia"/>
                <w:color w:val="auto"/>
              </w:rPr>
            </w:pPr>
          </w:p>
        </w:tc>
        <w:tc>
          <w:tcPr>
            <w:tcW w:w="592" w:type="dxa"/>
            <w:tcBorders>
              <w:top w:val="single" w:color="000000" w:sz="4" w:space="0"/>
              <w:left w:val="single" w:color="000000" w:sz="4" w:space="0"/>
              <w:right w:val="single" w:color="000000" w:sz="4" w:space="0"/>
            </w:tcBorders>
            <w:vAlign w:val="center"/>
          </w:tcPr>
          <w:p w14:paraId="63680EFF">
            <w:pPr>
              <w:pStyle w:val="11"/>
              <w:spacing w:after="0"/>
              <w:jc w:val="center"/>
              <w:rPr>
                <w:rFonts w:hint="eastAsia"/>
                <w:color w:val="auto"/>
              </w:rPr>
            </w:pPr>
          </w:p>
        </w:tc>
        <w:tc>
          <w:tcPr>
            <w:tcW w:w="868" w:type="dxa"/>
            <w:tcBorders>
              <w:top w:val="single" w:color="000000" w:sz="4" w:space="0"/>
              <w:left w:val="single" w:color="000000" w:sz="4" w:space="0"/>
              <w:right w:val="single" w:color="000000" w:sz="4" w:space="0"/>
            </w:tcBorders>
            <w:vAlign w:val="center"/>
          </w:tcPr>
          <w:p w14:paraId="6470E892">
            <w:pPr>
              <w:pStyle w:val="11"/>
              <w:spacing w:after="0"/>
              <w:jc w:val="center"/>
              <w:rPr>
                <w:rFonts w:hint="eastAsia"/>
                <w:color w:val="auto"/>
              </w:rPr>
            </w:pPr>
          </w:p>
        </w:tc>
        <w:tc>
          <w:tcPr>
            <w:tcW w:w="2428" w:type="dxa"/>
            <w:tcBorders>
              <w:top w:val="single" w:color="000000" w:sz="4" w:space="0"/>
              <w:left w:val="single" w:color="000000" w:sz="4" w:space="0"/>
              <w:right w:val="single" w:color="000000" w:sz="4" w:space="0"/>
            </w:tcBorders>
            <w:vAlign w:val="center"/>
          </w:tcPr>
          <w:p w14:paraId="09011970">
            <w:pPr>
              <w:spacing w:after="0" w:line="240" w:lineRule="auto"/>
              <w:jc w:val="center"/>
              <w:rPr>
                <w:rFonts w:ascii="Arial" w:hAnsi="Arial"/>
                <w:szCs w:val="21"/>
              </w:rPr>
            </w:pPr>
          </w:p>
          <w:p w14:paraId="58ECC428">
            <w:pPr>
              <w:pStyle w:val="11"/>
              <w:spacing w:after="0"/>
              <w:jc w:val="center"/>
              <w:rPr>
                <w:rFonts w:hint="eastAsia"/>
                <w:color w:val="auto"/>
              </w:rPr>
            </w:pPr>
          </w:p>
        </w:tc>
        <w:tc>
          <w:tcPr>
            <w:tcW w:w="1122" w:type="dxa"/>
            <w:tcBorders>
              <w:top w:val="single" w:color="000000" w:sz="4" w:space="0"/>
              <w:left w:val="single" w:color="000000" w:sz="4" w:space="0"/>
              <w:right w:val="single" w:color="000000" w:sz="4" w:space="0"/>
            </w:tcBorders>
            <w:vAlign w:val="center"/>
          </w:tcPr>
          <w:p w14:paraId="28EA5711">
            <w:pPr>
              <w:spacing w:after="0" w:line="240" w:lineRule="auto"/>
              <w:jc w:val="center"/>
              <w:rPr>
                <w:rFonts w:ascii="Arial" w:hAnsi="Arial"/>
                <w:szCs w:val="21"/>
              </w:rPr>
            </w:pPr>
          </w:p>
          <w:p w14:paraId="3103EE8E">
            <w:pPr>
              <w:pStyle w:val="11"/>
              <w:spacing w:after="0"/>
              <w:jc w:val="center"/>
              <w:rPr>
                <w:rFonts w:hint="eastAsia"/>
                <w:color w:val="auto"/>
              </w:rPr>
            </w:pPr>
          </w:p>
        </w:tc>
      </w:tr>
      <w:tr w14:paraId="2484E7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1" w:hRule="atLeast"/>
        </w:trPr>
        <w:tc>
          <w:tcPr>
            <w:tcW w:w="782" w:type="dxa"/>
            <w:tcBorders>
              <w:top w:val="single" w:color="000000" w:sz="4" w:space="0"/>
              <w:left w:val="single" w:color="000000" w:sz="4" w:space="0"/>
              <w:right w:val="single" w:color="000000" w:sz="4" w:space="0"/>
            </w:tcBorders>
            <w:vAlign w:val="center"/>
          </w:tcPr>
          <w:p w14:paraId="675DD87F">
            <w:pPr>
              <w:spacing w:after="0" w:line="240" w:lineRule="auto"/>
              <w:jc w:val="center"/>
              <w:rPr>
                <w:rFonts w:ascii="Arial" w:hAnsi="Arial"/>
                <w:szCs w:val="21"/>
              </w:rPr>
            </w:pPr>
          </w:p>
        </w:tc>
        <w:tc>
          <w:tcPr>
            <w:tcW w:w="560" w:type="dxa"/>
            <w:tcBorders>
              <w:top w:val="single" w:color="000000" w:sz="4" w:space="0"/>
              <w:left w:val="single" w:color="000000" w:sz="4" w:space="0"/>
              <w:right w:val="single" w:color="000000" w:sz="4" w:space="0"/>
            </w:tcBorders>
            <w:vAlign w:val="center"/>
          </w:tcPr>
          <w:p w14:paraId="5CBD0269">
            <w:pPr>
              <w:pStyle w:val="11"/>
              <w:spacing w:after="0"/>
              <w:jc w:val="center"/>
              <w:rPr>
                <w:rFonts w:hint="eastAsia"/>
                <w:color w:val="auto"/>
              </w:rPr>
            </w:pPr>
          </w:p>
        </w:tc>
        <w:tc>
          <w:tcPr>
            <w:tcW w:w="524" w:type="dxa"/>
            <w:tcBorders>
              <w:top w:val="single" w:color="000000" w:sz="4" w:space="0"/>
              <w:left w:val="single" w:color="000000" w:sz="4" w:space="0"/>
              <w:right w:val="single" w:color="000000" w:sz="4" w:space="0"/>
            </w:tcBorders>
            <w:vAlign w:val="center"/>
          </w:tcPr>
          <w:p w14:paraId="6B2885DA">
            <w:pPr>
              <w:pStyle w:val="11"/>
              <w:spacing w:after="0"/>
              <w:jc w:val="center"/>
              <w:rPr>
                <w:rFonts w:hint="eastAsia"/>
                <w:color w:val="auto"/>
              </w:rPr>
            </w:pPr>
          </w:p>
        </w:tc>
        <w:tc>
          <w:tcPr>
            <w:tcW w:w="876" w:type="dxa"/>
            <w:tcBorders>
              <w:top w:val="single" w:color="000000" w:sz="4" w:space="0"/>
              <w:left w:val="single" w:color="000000" w:sz="4" w:space="0"/>
              <w:right w:val="single" w:color="000000" w:sz="4" w:space="0"/>
            </w:tcBorders>
            <w:vAlign w:val="center"/>
          </w:tcPr>
          <w:p w14:paraId="5FAFF08A">
            <w:pPr>
              <w:pStyle w:val="11"/>
              <w:spacing w:after="0"/>
              <w:jc w:val="center"/>
              <w:rPr>
                <w:rFonts w:hint="eastAsia"/>
                <w:color w:val="auto"/>
              </w:rPr>
            </w:pPr>
          </w:p>
        </w:tc>
        <w:tc>
          <w:tcPr>
            <w:tcW w:w="700" w:type="dxa"/>
            <w:tcBorders>
              <w:top w:val="single" w:color="000000" w:sz="4" w:space="0"/>
              <w:left w:val="single" w:color="000000" w:sz="4" w:space="0"/>
              <w:right w:val="single" w:color="000000" w:sz="4" w:space="0"/>
            </w:tcBorders>
            <w:vAlign w:val="center"/>
          </w:tcPr>
          <w:p w14:paraId="7540AE59">
            <w:pPr>
              <w:pStyle w:val="11"/>
              <w:spacing w:after="0"/>
              <w:jc w:val="center"/>
              <w:rPr>
                <w:rFonts w:hint="eastAsia"/>
                <w:color w:val="auto"/>
              </w:rPr>
            </w:pPr>
          </w:p>
        </w:tc>
        <w:tc>
          <w:tcPr>
            <w:tcW w:w="592" w:type="dxa"/>
            <w:tcBorders>
              <w:top w:val="single" w:color="000000" w:sz="4" w:space="0"/>
              <w:left w:val="single" w:color="000000" w:sz="4" w:space="0"/>
              <w:right w:val="single" w:color="000000" w:sz="4" w:space="0"/>
            </w:tcBorders>
            <w:vAlign w:val="center"/>
          </w:tcPr>
          <w:p w14:paraId="36F32E9D">
            <w:pPr>
              <w:pStyle w:val="11"/>
              <w:spacing w:after="0"/>
              <w:jc w:val="center"/>
              <w:rPr>
                <w:rFonts w:hint="eastAsia"/>
                <w:color w:val="auto"/>
              </w:rPr>
            </w:pPr>
          </w:p>
        </w:tc>
        <w:tc>
          <w:tcPr>
            <w:tcW w:w="868" w:type="dxa"/>
            <w:tcBorders>
              <w:top w:val="single" w:color="000000" w:sz="4" w:space="0"/>
              <w:left w:val="single" w:color="000000" w:sz="4" w:space="0"/>
              <w:right w:val="single" w:color="000000" w:sz="4" w:space="0"/>
            </w:tcBorders>
            <w:vAlign w:val="center"/>
          </w:tcPr>
          <w:p w14:paraId="21143A25">
            <w:pPr>
              <w:pStyle w:val="11"/>
              <w:spacing w:after="0"/>
              <w:jc w:val="center"/>
              <w:rPr>
                <w:rFonts w:hint="eastAsia"/>
                <w:color w:val="auto"/>
              </w:rPr>
            </w:pPr>
          </w:p>
        </w:tc>
        <w:tc>
          <w:tcPr>
            <w:tcW w:w="2428" w:type="dxa"/>
            <w:tcBorders>
              <w:top w:val="single" w:color="000000" w:sz="4" w:space="0"/>
              <w:left w:val="single" w:color="000000" w:sz="4" w:space="0"/>
              <w:right w:val="single" w:color="000000" w:sz="4" w:space="0"/>
            </w:tcBorders>
            <w:vAlign w:val="center"/>
          </w:tcPr>
          <w:p w14:paraId="024563A4">
            <w:pPr>
              <w:spacing w:after="0" w:line="240" w:lineRule="auto"/>
              <w:jc w:val="center"/>
              <w:rPr>
                <w:rFonts w:ascii="Arial" w:hAnsi="Arial"/>
                <w:szCs w:val="21"/>
              </w:rPr>
            </w:pPr>
          </w:p>
        </w:tc>
        <w:tc>
          <w:tcPr>
            <w:tcW w:w="1122" w:type="dxa"/>
            <w:tcBorders>
              <w:top w:val="single" w:color="000000" w:sz="4" w:space="0"/>
              <w:left w:val="single" w:color="000000" w:sz="4" w:space="0"/>
              <w:right w:val="single" w:color="000000" w:sz="4" w:space="0"/>
            </w:tcBorders>
            <w:vAlign w:val="center"/>
          </w:tcPr>
          <w:p w14:paraId="59825B54">
            <w:pPr>
              <w:spacing w:after="0" w:line="240" w:lineRule="auto"/>
              <w:jc w:val="center"/>
              <w:rPr>
                <w:rFonts w:ascii="Arial" w:hAnsi="Arial"/>
                <w:szCs w:val="21"/>
              </w:rPr>
            </w:pPr>
          </w:p>
        </w:tc>
      </w:tr>
      <w:tr w14:paraId="24D6B0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1" w:hRule="atLeast"/>
        </w:trPr>
        <w:tc>
          <w:tcPr>
            <w:tcW w:w="782" w:type="dxa"/>
            <w:tcBorders>
              <w:top w:val="single" w:color="000000" w:sz="4" w:space="0"/>
              <w:left w:val="single" w:color="000000" w:sz="4" w:space="0"/>
              <w:bottom w:val="single" w:color="000000" w:sz="4" w:space="0"/>
              <w:right w:val="single" w:color="000000" w:sz="4" w:space="0"/>
            </w:tcBorders>
            <w:vAlign w:val="center"/>
          </w:tcPr>
          <w:p w14:paraId="59DCA3E1">
            <w:pPr>
              <w:spacing w:after="0" w:line="240" w:lineRule="auto"/>
              <w:jc w:val="center"/>
              <w:rPr>
                <w:rFonts w:ascii="Arial" w:hAnsi="Arial"/>
                <w:szCs w:val="21"/>
              </w:rPr>
            </w:pPr>
          </w:p>
        </w:tc>
        <w:tc>
          <w:tcPr>
            <w:tcW w:w="560" w:type="dxa"/>
            <w:tcBorders>
              <w:top w:val="single" w:color="000000" w:sz="4" w:space="0"/>
              <w:left w:val="single" w:color="000000" w:sz="4" w:space="0"/>
              <w:bottom w:val="single" w:color="000000" w:sz="4" w:space="0"/>
              <w:right w:val="single" w:color="000000" w:sz="4" w:space="0"/>
            </w:tcBorders>
            <w:vAlign w:val="center"/>
          </w:tcPr>
          <w:p w14:paraId="5205A4B3">
            <w:pPr>
              <w:pStyle w:val="11"/>
              <w:spacing w:after="0"/>
              <w:jc w:val="center"/>
              <w:rPr>
                <w:rFonts w:hint="eastAsia"/>
                <w:color w:val="auto"/>
              </w:rPr>
            </w:pPr>
          </w:p>
        </w:tc>
        <w:tc>
          <w:tcPr>
            <w:tcW w:w="524" w:type="dxa"/>
            <w:tcBorders>
              <w:top w:val="single" w:color="000000" w:sz="4" w:space="0"/>
              <w:left w:val="single" w:color="000000" w:sz="4" w:space="0"/>
              <w:bottom w:val="single" w:color="000000" w:sz="4" w:space="0"/>
              <w:right w:val="single" w:color="000000" w:sz="4" w:space="0"/>
            </w:tcBorders>
            <w:vAlign w:val="center"/>
          </w:tcPr>
          <w:p w14:paraId="002F507C">
            <w:pPr>
              <w:pStyle w:val="11"/>
              <w:spacing w:after="0"/>
              <w:jc w:val="center"/>
              <w:rPr>
                <w:rFonts w:hint="eastAsia"/>
                <w:color w:val="auto"/>
              </w:rPr>
            </w:pPr>
          </w:p>
        </w:tc>
        <w:tc>
          <w:tcPr>
            <w:tcW w:w="876" w:type="dxa"/>
            <w:tcBorders>
              <w:top w:val="single" w:color="000000" w:sz="4" w:space="0"/>
              <w:left w:val="single" w:color="000000" w:sz="4" w:space="0"/>
              <w:bottom w:val="single" w:color="000000" w:sz="4" w:space="0"/>
              <w:right w:val="single" w:color="000000" w:sz="4" w:space="0"/>
            </w:tcBorders>
            <w:vAlign w:val="center"/>
          </w:tcPr>
          <w:p w14:paraId="0C4AB56F">
            <w:pPr>
              <w:pStyle w:val="11"/>
              <w:spacing w:after="0"/>
              <w:jc w:val="center"/>
              <w:rPr>
                <w:rFonts w:hint="eastAsia"/>
                <w:color w:val="auto"/>
              </w:rPr>
            </w:pPr>
          </w:p>
        </w:tc>
        <w:tc>
          <w:tcPr>
            <w:tcW w:w="700" w:type="dxa"/>
            <w:tcBorders>
              <w:top w:val="single" w:color="000000" w:sz="4" w:space="0"/>
              <w:left w:val="single" w:color="000000" w:sz="4" w:space="0"/>
              <w:bottom w:val="single" w:color="000000" w:sz="4" w:space="0"/>
              <w:right w:val="single" w:color="000000" w:sz="4" w:space="0"/>
            </w:tcBorders>
            <w:vAlign w:val="center"/>
          </w:tcPr>
          <w:p w14:paraId="23633C77">
            <w:pPr>
              <w:pStyle w:val="11"/>
              <w:spacing w:after="0"/>
              <w:jc w:val="center"/>
              <w:rPr>
                <w:rFonts w:hint="eastAsia"/>
                <w:color w:val="auto"/>
              </w:rPr>
            </w:pPr>
          </w:p>
        </w:tc>
        <w:tc>
          <w:tcPr>
            <w:tcW w:w="592" w:type="dxa"/>
            <w:tcBorders>
              <w:top w:val="single" w:color="000000" w:sz="4" w:space="0"/>
              <w:left w:val="single" w:color="000000" w:sz="4" w:space="0"/>
              <w:bottom w:val="single" w:color="000000" w:sz="4" w:space="0"/>
              <w:right w:val="single" w:color="000000" w:sz="4" w:space="0"/>
            </w:tcBorders>
            <w:vAlign w:val="center"/>
          </w:tcPr>
          <w:p w14:paraId="186926F7">
            <w:pPr>
              <w:pStyle w:val="11"/>
              <w:spacing w:after="0"/>
              <w:jc w:val="center"/>
              <w:rPr>
                <w:rFonts w:hint="eastAsia"/>
                <w:color w:val="auto"/>
              </w:rPr>
            </w:pPr>
          </w:p>
        </w:tc>
        <w:tc>
          <w:tcPr>
            <w:tcW w:w="868" w:type="dxa"/>
            <w:tcBorders>
              <w:top w:val="single" w:color="000000" w:sz="4" w:space="0"/>
              <w:left w:val="single" w:color="000000" w:sz="4" w:space="0"/>
              <w:bottom w:val="single" w:color="000000" w:sz="4" w:space="0"/>
              <w:right w:val="single" w:color="000000" w:sz="4" w:space="0"/>
            </w:tcBorders>
            <w:vAlign w:val="center"/>
          </w:tcPr>
          <w:p w14:paraId="40ECF3B5">
            <w:pPr>
              <w:pStyle w:val="11"/>
              <w:spacing w:after="0"/>
              <w:jc w:val="center"/>
              <w:rPr>
                <w:rFonts w:hint="eastAsia"/>
                <w:color w:val="auto"/>
              </w:rPr>
            </w:pPr>
          </w:p>
        </w:tc>
        <w:tc>
          <w:tcPr>
            <w:tcW w:w="2428" w:type="dxa"/>
            <w:tcBorders>
              <w:top w:val="single" w:color="000000" w:sz="4" w:space="0"/>
              <w:left w:val="single" w:color="000000" w:sz="4" w:space="0"/>
              <w:bottom w:val="single" w:color="000000" w:sz="4" w:space="0"/>
              <w:right w:val="single" w:color="000000" w:sz="4" w:space="0"/>
            </w:tcBorders>
            <w:vAlign w:val="center"/>
          </w:tcPr>
          <w:p w14:paraId="7B38F823">
            <w:pPr>
              <w:spacing w:after="0" w:line="240" w:lineRule="auto"/>
              <w:jc w:val="center"/>
              <w:rPr>
                <w:rFonts w:ascii="Arial" w:hAnsi="Arial"/>
                <w:szCs w:val="21"/>
              </w:rPr>
            </w:pPr>
          </w:p>
        </w:tc>
        <w:tc>
          <w:tcPr>
            <w:tcW w:w="1122" w:type="dxa"/>
            <w:tcBorders>
              <w:top w:val="single" w:color="000000" w:sz="4" w:space="0"/>
              <w:left w:val="single" w:color="000000" w:sz="4" w:space="0"/>
              <w:bottom w:val="single" w:color="000000" w:sz="4" w:space="0"/>
              <w:right w:val="single" w:color="000000" w:sz="4" w:space="0"/>
            </w:tcBorders>
            <w:vAlign w:val="center"/>
          </w:tcPr>
          <w:p w14:paraId="70E2BF1D">
            <w:pPr>
              <w:spacing w:after="0" w:line="240" w:lineRule="auto"/>
              <w:jc w:val="center"/>
              <w:rPr>
                <w:rFonts w:ascii="Arial" w:hAnsi="Arial"/>
                <w:szCs w:val="21"/>
              </w:rPr>
            </w:pPr>
          </w:p>
        </w:tc>
      </w:tr>
      <w:tr w14:paraId="769591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1" w:hRule="atLeast"/>
        </w:trPr>
        <w:tc>
          <w:tcPr>
            <w:tcW w:w="782" w:type="dxa"/>
            <w:tcBorders>
              <w:top w:val="single" w:color="000000" w:sz="4" w:space="0"/>
              <w:left w:val="single" w:color="000000" w:sz="4" w:space="0"/>
              <w:bottom w:val="single" w:color="000000" w:sz="4" w:space="0"/>
              <w:right w:val="single" w:color="000000" w:sz="4" w:space="0"/>
            </w:tcBorders>
            <w:vAlign w:val="center"/>
          </w:tcPr>
          <w:p w14:paraId="43C27E39">
            <w:pPr>
              <w:spacing w:after="0" w:line="240" w:lineRule="auto"/>
              <w:jc w:val="center"/>
              <w:rPr>
                <w:rFonts w:ascii="Arial" w:hAnsi="Arial"/>
                <w:szCs w:val="21"/>
              </w:rPr>
            </w:pPr>
          </w:p>
        </w:tc>
        <w:tc>
          <w:tcPr>
            <w:tcW w:w="560" w:type="dxa"/>
            <w:tcBorders>
              <w:top w:val="single" w:color="000000" w:sz="4" w:space="0"/>
              <w:left w:val="single" w:color="000000" w:sz="4" w:space="0"/>
              <w:bottom w:val="single" w:color="000000" w:sz="4" w:space="0"/>
              <w:right w:val="single" w:color="000000" w:sz="4" w:space="0"/>
            </w:tcBorders>
            <w:vAlign w:val="center"/>
          </w:tcPr>
          <w:p w14:paraId="70D5F045">
            <w:pPr>
              <w:pStyle w:val="11"/>
              <w:spacing w:after="0"/>
              <w:jc w:val="center"/>
              <w:rPr>
                <w:rFonts w:hint="eastAsia"/>
                <w:color w:val="auto"/>
              </w:rPr>
            </w:pPr>
          </w:p>
        </w:tc>
        <w:tc>
          <w:tcPr>
            <w:tcW w:w="524" w:type="dxa"/>
            <w:tcBorders>
              <w:top w:val="single" w:color="000000" w:sz="4" w:space="0"/>
              <w:left w:val="single" w:color="000000" w:sz="4" w:space="0"/>
              <w:bottom w:val="single" w:color="000000" w:sz="4" w:space="0"/>
              <w:right w:val="single" w:color="000000" w:sz="4" w:space="0"/>
            </w:tcBorders>
            <w:vAlign w:val="center"/>
          </w:tcPr>
          <w:p w14:paraId="43829AB5">
            <w:pPr>
              <w:pStyle w:val="11"/>
              <w:spacing w:after="0"/>
              <w:jc w:val="center"/>
              <w:rPr>
                <w:rFonts w:hint="eastAsia"/>
                <w:color w:val="auto"/>
              </w:rPr>
            </w:pPr>
          </w:p>
        </w:tc>
        <w:tc>
          <w:tcPr>
            <w:tcW w:w="876" w:type="dxa"/>
            <w:tcBorders>
              <w:top w:val="single" w:color="000000" w:sz="4" w:space="0"/>
              <w:left w:val="single" w:color="000000" w:sz="4" w:space="0"/>
              <w:bottom w:val="single" w:color="000000" w:sz="4" w:space="0"/>
              <w:right w:val="single" w:color="000000" w:sz="4" w:space="0"/>
            </w:tcBorders>
            <w:vAlign w:val="center"/>
          </w:tcPr>
          <w:p w14:paraId="363BD29A">
            <w:pPr>
              <w:pStyle w:val="11"/>
              <w:spacing w:after="0"/>
              <w:jc w:val="center"/>
              <w:rPr>
                <w:rFonts w:hint="eastAsia"/>
                <w:color w:val="auto"/>
              </w:rPr>
            </w:pPr>
          </w:p>
        </w:tc>
        <w:tc>
          <w:tcPr>
            <w:tcW w:w="700" w:type="dxa"/>
            <w:tcBorders>
              <w:top w:val="single" w:color="000000" w:sz="4" w:space="0"/>
              <w:left w:val="single" w:color="000000" w:sz="4" w:space="0"/>
              <w:bottom w:val="single" w:color="000000" w:sz="4" w:space="0"/>
              <w:right w:val="single" w:color="000000" w:sz="4" w:space="0"/>
            </w:tcBorders>
            <w:vAlign w:val="center"/>
          </w:tcPr>
          <w:p w14:paraId="1CB166E9">
            <w:pPr>
              <w:pStyle w:val="11"/>
              <w:spacing w:after="0"/>
              <w:jc w:val="center"/>
              <w:rPr>
                <w:rFonts w:hint="eastAsia"/>
                <w:color w:val="auto"/>
              </w:rPr>
            </w:pPr>
          </w:p>
        </w:tc>
        <w:tc>
          <w:tcPr>
            <w:tcW w:w="592" w:type="dxa"/>
            <w:tcBorders>
              <w:top w:val="single" w:color="000000" w:sz="4" w:space="0"/>
              <w:left w:val="single" w:color="000000" w:sz="4" w:space="0"/>
              <w:bottom w:val="single" w:color="000000" w:sz="4" w:space="0"/>
              <w:right w:val="single" w:color="000000" w:sz="4" w:space="0"/>
            </w:tcBorders>
            <w:vAlign w:val="center"/>
          </w:tcPr>
          <w:p w14:paraId="38EBBF18">
            <w:pPr>
              <w:pStyle w:val="11"/>
              <w:spacing w:after="0"/>
              <w:jc w:val="center"/>
              <w:rPr>
                <w:rFonts w:hint="eastAsia"/>
                <w:color w:val="auto"/>
              </w:rPr>
            </w:pPr>
          </w:p>
        </w:tc>
        <w:tc>
          <w:tcPr>
            <w:tcW w:w="868" w:type="dxa"/>
            <w:tcBorders>
              <w:top w:val="single" w:color="000000" w:sz="4" w:space="0"/>
              <w:left w:val="single" w:color="000000" w:sz="4" w:space="0"/>
              <w:bottom w:val="single" w:color="000000" w:sz="4" w:space="0"/>
              <w:right w:val="single" w:color="000000" w:sz="4" w:space="0"/>
            </w:tcBorders>
            <w:vAlign w:val="center"/>
          </w:tcPr>
          <w:p w14:paraId="669EF3B1">
            <w:pPr>
              <w:pStyle w:val="11"/>
              <w:spacing w:after="0"/>
              <w:jc w:val="center"/>
              <w:rPr>
                <w:rFonts w:hint="eastAsia"/>
                <w:color w:val="auto"/>
              </w:rPr>
            </w:pPr>
          </w:p>
        </w:tc>
        <w:tc>
          <w:tcPr>
            <w:tcW w:w="2428" w:type="dxa"/>
            <w:tcBorders>
              <w:top w:val="single" w:color="000000" w:sz="4" w:space="0"/>
              <w:left w:val="single" w:color="000000" w:sz="4" w:space="0"/>
              <w:bottom w:val="single" w:color="000000" w:sz="4" w:space="0"/>
              <w:right w:val="single" w:color="000000" w:sz="4" w:space="0"/>
            </w:tcBorders>
            <w:vAlign w:val="center"/>
          </w:tcPr>
          <w:p w14:paraId="74344134">
            <w:pPr>
              <w:spacing w:after="0" w:line="240" w:lineRule="auto"/>
              <w:jc w:val="center"/>
              <w:rPr>
                <w:rFonts w:ascii="Arial" w:hAnsi="Arial"/>
                <w:szCs w:val="21"/>
              </w:rPr>
            </w:pPr>
          </w:p>
        </w:tc>
        <w:tc>
          <w:tcPr>
            <w:tcW w:w="1122" w:type="dxa"/>
            <w:tcBorders>
              <w:top w:val="single" w:color="000000" w:sz="4" w:space="0"/>
              <w:left w:val="single" w:color="000000" w:sz="4" w:space="0"/>
              <w:bottom w:val="single" w:color="000000" w:sz="4" w:space="0"/>
              <w:right w:val="single" w:color="000000" w:sz="4" w:space="0"/>
            </w:tcBorders>
            <w:vAlign w:val="center"/>
          </w:tcPr>
          <w:p w14:paraId="07A02E18">
            <w:pPr>
              <w:spacing w:after="0" w:line="240" w:lineRule="auto"/>
              <w:jc w:val="center"/>
              <w:rPr>
                <w:rFonts w:ascii="Arial" w:hAnsi="Arial"/>
                <w:szCs w:val="21"/>
              </w:rPr>
            </w:pPr>
          </w:p>
        </w:tc>
      </w:tr>
      <w:tr w14:paraId="60B71E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1" w:hRule="atLeast"/>
        </w:trPr>
        <w:tc>
          <w:tcPr>
            <w:tcW w:w="782" w:type="dxa"/>
            <w:tcBorders>
              <w:top w:val="single" w:color="000000" w:sz="4" w:space="0"/>
              <w:left w:val="single" w:color="000000" w:sz="4" w:space="0"/>
              <w:right w:val="single" w:color="000000" w:sz="4" w:space="0"/>
            </w:tcBorders>
            <w:vAlign w:val="center"/>
          </w:tcPr>
          <w:p w14:paraId="17D26172">
            <w:pPr>
              <w:spacing w:after="0" w:line="240" w:lineRule="auto"/>
              <w:jc w:val="center"/>
              <w:rPr>
                <w:rFonts w:ascii="Arial" w:hAnsi="Arial"/>
                <w:szCs w:val="21"/>
              </w:rPr>
            </w:pPr>
          </w:p>
        </w:tc>
        <w:tc>
          <w:tcPr>
            <w:tcW w:w="560" w:type="dxa"/>
            <w:tcBorders>
              <w:top w:val="single" w:color="000000" w:sz="4" w:space="0"/>
              <w:left w:val="single" w:color="000000" w:sz="4" w:space="0"/>
              <w:right w:val="single" w:color="000000" w:sz="4" w:space="0"/>
            </w:tcBorders>
            <w:vAlign w:val="center"/>
          </w:tcPr>
          <w:p w14:paraId="585D117F">
            <w:pPr>
              <w:pStyle w:val="11"/>
              <w:spacing w:after="0"/>
              <w:jc w:val="center"/>
              <w:rPr>
                <w:rFonts w:hint="eastAsia"/>
                <w:color w:val="auto"/>
              </w:rPr>
            </w:pPr>
          </w:p>
        </w:tc>
        <w:tc>
          <w:tcPr>
            <w:tcW w:w="524" w:type="dxa"/>
            <w:tcBorders>
              <w:top w:val="single" w:color="000000" w:sz="4" w:space="0"/>
              <w:left w:val="single" w:color="000000" w:sz="4" w:space="0"/>
              <w:right w:val="single" w:color="000000" w:sz="4" w:space="0"/>
            </w:tcBorders>
            <w:vAlign w:val="center"/>
          </w:tcPr>
          <w:p w14:paraId="1DCABFAD">
            <w:pPr>
              <w:pStyle w:val="11"/>
              <w:spacing w:after="0"/>
              <w:jc w:val="center"/>
              <w:rPr>
                <w:rFonts w:hint="eastAsia"/>
                <w:color w:val="auto"/>
              </w:rPr>
            </w:pPr>
          </w:p>
        </w:tc>
        <w:tc>
          <w:tcPr>
            <w:tcW w:w="876" w:type="dxa"/>
            <w:tcBorders>
              <w:top w:val="single" w:color="000000" w:sz="4" w:space="0"/>
              <w:left w:val="single" w:color="000000" w:sz="4" w:space="0"/>
              <w:right w:val="single" w:color="000000" w:sz="4" w:space="0"/>
            </w:tcBorders>
            <w:vAlign w:val="center"/>
          </w:tcPr>
          <w:p w14:paraId="3B9397DF">
            <w:pPr>
              <w:pStyle w:val="11"/>
              <w:spacing w:after="0"/>
              <w:jc w:val="center"/>
              <w:rPr>
                <w:rFonts w:hint="eastAsia"/>
                <w:color w:val="auto"/>
              </w:rPr>
            </w:pPr>
          </w:p>
        </w:tc>
        <w:tc>
          <w:tcPr>
            <w:tcW w:w="700" w:type="dxa"/>
            <w:tcBorders>
              <w:top w:val="single" w:color="000000" w:sz="4" w:space="0"/>
              <w:left w:val="single" w:color="000000" w:sz="4" w:space="0"/>
              <w:right w:val="single" w:color="000000" w:sz="4" w:space="0"/>
            </w:tcBorders>
            <w:vAlign w:val="center"/>
          </w:tcPr>
          <w:p w14:paraId="3BB00300">
            <w:pPr>
              <w:pStyle w:val="11"/>
              <w:spacing w:after="0"/>
              <w:jc w:val="center"/>
              <w:rPr>
                <w:rFonts w:hint="eastAsia"/>
                <w:color w:val="auto"/>
              </w:rPr>
            </w:pPr>
          </w:p>
        </w:tc>
        <w:tc>
          <w:tcPr>
            <w:tcW w:w="592" w:type="dxa"/>
            <w:tcBorders>
              <w:top w:val="single" w:color="000000" w:sz="4" w:space="0"/>
              <w:left w:val="single" w:color="000000" w:sz="4" w:space="0"/>
              <w:right w:val="single" w:color="000000" w:sz="4" w:space="0"/>
            </w:tcBorders>
            <w:vAlign w:val="center"/>
          </w:tcPr>
          <w:p w14:paraId="235E1E1F">
            <w:pPr>
              <w:pStyle w:val="11"/>
              <w:spacing w:after="0"/>
              <w:jc w:val="center"/>
              <w:rPr>
                <w:rFonts w:hint="eastAsia"/>
                <w:color w:val="auto"/>
              </w:rPr>
            </w:pPr>
          </w:p>
        </w:tc>
        <w:tc>
          <w:tcPr>
            <w:tcW w:w="868" w:type="dxa"/>
            <w:tcBorders>
              <w:top w:val="single" w:color="000000" w:sz="4" w:space="0"/>
              <w:left w:val="single" w:color="000000" w:sz="4" w:space="0"/>
              <w:right w:val="single" w:color="000000" w:sz="4" w:space="0"/>
            </w:tcBorders>
            <w:vAlign w:val="center"/>
          </w:tcPr>
          <w:p w14:paraId="7F0B566D">
            <w:pPr>
              <w:pStyle w:val="11"/>
              <w:spacing w:after="0"/>
              <w:jc w:val="center"/>
              <w:rPr>
                <w:rFonts w:hint="eastAsia"/>
                <w:color w:val="auto"/>
              </w:rPr>
            </w:pPr>
          </w:p>
        </w:tc>
        <w:tc>
          <w:tcPr>
            <w:tcW w:w="2428" w:type="dxa"/>
            <w:tcBorders>
              <w:top w:val="single" w:color="000000" w:sz="4" w:space="0"/>
              <w:left w:val="single" w:color="000000" w:sz="4" w:space="0"/>
              <w:right w:val="single" w:color="000000" w:sz="4" w:space="0"/>
            </w:tcBorders>
            <w:vAlign w:val="center"/>
          </w:tcPr>
          <w:p w14:paraId="18B9E308">
            <w:pPr>
              <w:spacing w:after="0" w:line="240" w:lineRule="auto"/>
              <w:jc w:val="center"/>
              <w:rPr>
                <w:rFonts w:ascii="Arial" w:hAnsi="Arial"/>
                <w:szCs w:val="21"/>
              </w:rPr>
            </w:pPr>
          </w:p>
        </w:tc>
        <w:tc>
          <w:tcPr>
            <w:tcW w:w="1122" w:type="dxa"/>
            <w:tcBorders>
              <w:top w:val="single" w:color="000000" w:sz="4" w:space="0"/>
              <w:left w:val="single" w:color="000000" w:sz="4" w:space="0"/>
              <w:right w:val="single" w:color="000000" w:sz="4" w:space="0"/>
            </w:tcBorders>
            <w:vAlign w:val="center"/>
          </w:tcPr>
          <w:p w14:paraId="510759A9">
            <w:pPr>
              <w:spacing w:after="0" w:line="240" w:lineRule="auto"/>
              <w:jc w:val="center"/>
              <w:rPr>
                <w:rFonts w:ascii="Arial" w:hAnsi="Arial"/>
                <w:szCs w:val="21"/>
              </w:rPr>
            </w:pPr>
          </w:p>
        </w:tc>
      </w:tr>
    </w:tbl>
    <w:p w14:paraId="7F6D03F1">
      <w:pPr>
        <w:spacing w:after="0" w:line="240" w:lineRule="auto"/>
        <w:rPr>
          <w:rFonts w:hint="eastAsia" w:ascii="宋体" w:hAnsi="宋体" w:cs="宋体"/>
          <w:szCs w:val="21"/>
        </w:rPr>
      </w:pPr>
    </w:p>
    <w:p w14:paraId="21B7C6AE">
      <w:pPr>
        <w:spacing w:after="0" w:line="240" w:lineRule="auto"/>
        <w:rPr>
          <w:rFonts w:hint="eastAsia" w:ascii="宋体" w:hAnsi="宋体" w:cs="宋体"/>
          <w:szCs w:val="21"/>
        </w:rPr>
      </w:pPr>
    </w:p>
    <w:p w14:paraId="4148F2B9">
      <w:pPr>
        <w:spacing w:after="0" w:line="240" w:lineRule="auto"/>
        <w:rPr>
          <w:rFonts w:hint="eastAsia" w:ascii="宋体" w:hAnsi="宋体" w:cs="宋体"/>
          <w:szCs w:val="21"/>
        </w:rPr>
      </w:pPr>
    </w:p>
    <w:p w14:paraId="04E58161">
      <w:pPr>
        <w:spacing w:after="0" w:line="240" w:lineRule="auto"/>
        <w:rPr>
          <w:rFonts w:hint="eastAsia" w:ascii="宋体" w:hAnsi="宋体" w:cs="宋体"/>
          <w:szCs w:val="21"/>
        </w:rPr>
      </w:pPr>
    </w:p>
    <w:p w14:paraId="2E5415B1">
      <w:pPr>
        <w:spacing w:after="0" w:line="240" w:lineRule="auto"/>
        <w:rPr>
          <w:rFonts w:hint="eastAsia" w:ascii="宋体" w:hAnsi="宋体" w:cs="宋体"/>
          <w:szCs w:val="21"/>
        </w:rPr>
      </w:pPr>
    </w:p>
    <w:p w14:paraId="734AF25D">
      <w:pPr>
        <w:spacing w:after="0" w:line="240" w:lineRule="auto"/>
        <w:rPr>
          <w:rFonts w:hint="eastAsia" w:ascii="宋体" w:hAnsi="宋体" w:cs="宋体"/>
          <w:szCs w:val="21"/>
        </w:rPr>
      </w:pPr>
    </w:p>
    <w:p w14:paraId="6D4FA5DC">
      <w:pPr>
        <w:spacing w:after="0" w:line="240" w:lineRule="auto"/>
        <w:rPr>
          <w:rFonts w:hint="eastAsia" w:ascii="宋体" w:hAnsi="宋体" w:cs="宋体"/>
          <w:szCs w:val="21"/>
        </w:rPr>
      </w:pPr>
    </w:p>
    <w:p w14:paraId="41382214">
      <w:pPr>
        <w:spacing w:after="0" w:line="240" w:lineRule="auto"/>
        <w:rPr>
          <w:rFonts w:hint="eastAsia" w:ascii="宋体" w:hAnsi="宋体" w:cs="宋体"/>
          <w:szCs w:val="21"/>
        </w:rPr>
      </w:pPr>
    </w:p>
    <w:p w14:paraId="1FED965F">
      <w:pPr>
        <w:spacing w:after="0" w:line="240" w:lineRule="auto"/>
        <w:rPr>
          <w:rFonts w:hint="eastAsia" w:ascii="宋体" w:hAnsi="宋体" w:cs="宋体"/>
          <w:szCs w:val="21"/>
        </w:rPr>
      </w:pPr>
    </w:p>
    <w:p w14:paraId="3B5C0F2D">
      <w:pPr>
        <w:spacing w:after="0" w:line="240" w:lineRule="auto"/>
        <w:rPr>
          <w:rFonts w:hint="eastAsia" w:ascii="宋体" w:hAnsi="宋体" w:cs="宋体"/>
          <w:szCs w:val="21"/>
        </w:rPr>
      </w:pPr>
    </w:p>
    <w:p w14:paraId="20DBCB77">
      <w:pPr>
        <w:spacing w:after="0" w:line="240" w:lineRule="auto"/>
        <w:rPr>
          <w:rFonts w:hint="eastAsia" w:ascii="宋体" w:hAnsi="宋体" w:cs="宋体"/>
          <w:szCs w:val="21"/>
        </w:rPr>
      </w:pPr>
    </w:p>
    <w:p w14:paraId="7DB47C38">
      <w:pPr>
        <w:spacing w:after="0" w:line="240" w:lineRule="auto"/>
        <w:rPr>
          <w:rFonts w:hint="eastAsia" w:ascii="宋体" w:hAnsi="宋体" w:cs="宋体"/>
          <w:szCs w:val="21"/>
        </w:rPr>
      </w:pPr>
    </w:p>
    <w:p w14:paraId="4B52CC91">
      <w:pPr>
        <w:spacing w:after="0" w:line="240" w:lineRule="auto"/>
        <w:rPr>
          <w:rFonts w:hint="eastAsia" w:ascii="宋体" w:hAnsi="宋体" w:cs="宋体"/>
          <w:szCs w:val="21"/>
        </w:rPr>
      </w:pPr>
    </w:p>
    <w:p w14:paraId="5132E39D">
      <w:pPr>
        <w:spacing w:after="0" w:line="240" w:lineRule="auto"/>
        <w:rPr>
          <w:rFonts w:hint="eastAsia" w:ascii="宋体" w:hAnsi="宋体" w:cs="宋体"/>
          <w:szCs w:val="21"/>
        </w:rPr>
      </w:pPr>
    </w:p>
    <w:p w14:paraId="5BECBE02">
      <w:pPr>
        <w:spacing w:after="0" w:line="240" w:lineRule="auto"/>
        <w:rPr>
          <w:rFonts w:hint="eastAsia" w:ascii="宋体" w:hAnsi="宋体" w:cs="宋体"/>
          <w:szCs w:val="21"/>
        </w:rPr>
      </w:pPr>
    </w:p>
    <w:p w14:paraId="5E3844C8">
      <w:pPr>
        <w:spacing w:after="0" w:line="240" w:lineRule="auto"/>
        <w:rPr>
          <w:rFonts w:hint="eastAsia" w:ascii="宋体" w:hAnsi="宋体" w:cs="宋体"/>
          <w:szCs w:val="21"/>
        </w:rPr>
      </w:pPr>
    </w:p>
    <w:p w14:paraId="09DB1785">
      <w:pPr>
        <w:spacing w:after="0" w:line="240" w:lineRule="auto"/>
        <w:rPr>
          <w:rFonts w:hint="eastAsia" w:ascii="宋体" w:hAnsi="宋体" w:cs="宋体"/>
          <w:szCs w:val="21"/>
        </w:rPr>
      </w:pPr>
    </w:p>
    <w:p w14:paraId="1DEFBA09">
      <w:pPr>
        <w:spacing w:after="0" w:line="240" w:lineRule="auto"/>
        <w:rPr>
          <w:rFonts w:hint="eastAsia" w:ascii="宋体" w:hAnsi="宋体" w:cs="宋体"/>
          <w:szCs w:val="21"/>
        </w:rPr>
      </w:pPr>
    </w:p>
    <w:p w14:paraId="04D6FA26">
      <w:pPr>
        <w:spacing w:after="0" w:line="240" w:lineRule="auto"/>
        <w:rPr>
          <w:rFonts w:hint="eastAsia" w:ascii="宋体" w:hAnsi="宋体" w:cs="宋体"/>
          <w:szCs w:val="21"/>
        </w:rPr>
      </w:pPr>
    </w:p>
    <w:p w14:paraId="250E88AD">
      <w:pPr>
        <w:spacing w:after="0" w:line="240" w:lineRule="auto"/>
        <w:rPr>
          <w:rFonts w:hint="eastAsia" w:ascii="宋体" w:hAnsi="宋体" w:cs="宋体"/>
          <w:szCs w:val="21"/>
        </w:rPr>
      </w:pPr>
    </w:p>
    <w:p w14:paraId="05CC6C7C">
      <w:pPr>
        <w:spacing w:after="0" w:line="240" w:lineRule="auto"/>
        <w:rPr>
          <w:rFonts w:hint="eastAsia" w:ascii="宋体" w:hAnsi="宋体" w:cs="宋体"/>
          <w:szCs w:val="21"/>
        </w:rPr>
      </w:pPr>
    </w:p>
    <w:p w14:paraId="51CAC117">
      <w:pPr>
        <w:pStyle w:val="4"/>
        <w:spacing w:after="0" w:line="240" w:lineRule="auto"/>
        <w:rPr>
          <w:color w:val="auto"/>
          <w:sz w:val="21"/>
          <w:szCs w:val="21"/>
        </w:rPr>
      </w:pPr>
      <w:r>
        <w:rPr>
          <w:b/>
          <w:bCs/>
          <w:color w:val="auto"/>
          <w:spacing w:val="-2"/>
          <w:sz w:val="21"/>
          <w:szCs w:val="21"/>
        </w:rPr>
        <w:t>附件</w:t>
      </w:r>
      <w:r>
        <w:rPr>
          <w:rFonts w:hint="eastAsia"/>
          <w:b/>
          <w:bCs/>
          <w:color w:val="auto"/>
          <w:spacing w:val="-2"/>
          <w:sz w:val="21"/>
          <w:szCs w:val="21"/>
        </w:rPr>
        <w:t>3</w:t>
      </w:r>
      <w:r>
        <w:rPr>
          <w:b/>
          <w:bCs/>
          <w:color w:val="auto"/>
          <w:spacing w:val="-2"/>
          <w:sz w:val="21"/>
          <w:szCs w:val="21"/>
        </w:rPr>
        <w:t>.</w:t>
      </w:r>
      <w:r>
        <w:rPr>
          <w:rFonts w:hint="eastAsia"/>
          <w:b/>
          <w:bCs/>
          <w:color w:val="auto"/>
          <w:spacing w:val="-2"/>
          <w:sz w:val="21"/>
          <w:szCs w:val="21"/>
        </w:rPr>
        <w:t>建设</w:t>
      </w:r>
      <w:r>
        <w:rPr>
          <w:b/>
          <w:bCs/>
          <w:color w:val="auto"/>
          <w:spacing w:val="-2"/>
          <w:sz w:val="21"/>
          <w:szCs w:val="21"/>
        </w:rPr>
        <w:t>服务价格明细</w:t>
      </w:r>
    </w:p>
    <w:p w14:paraId="3AD9E377">
      <w:pPr>
        <w:spacing w:after="0" w:line="240" w:lineRule="auto"/>
        <w:rPr>
          <w:szCs w:val="21"/>
        </w:rPr>
      </w:pPr>
    </w:p>
    <w:tbl>
      <w:tblPr>
        <w:tblStyle w:val="7"/>
        <w:tblW w:w="8690" w:type="dxa"/>
        <w:tblInd w:w="5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4"/>
        <w:gridCol w:w="2787"/>
        <w:gridCol w:w="1598"/>
        <w:gridCol w:w="1129"/>
        <w:gridCol w:w="2072"/>
      </w:tblGrid>
      <w:tr w14:paraId="25AA0D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1" w:hRule="atLeast"/>
        </w:trPr>
        <w:tc>
          <w:tcPr>
            <w:tcW w:w="1104" w:type="dxa"/>
            <w:shd w:val="clear" w:color="auto" w:fill="E0E4EE"/>
          </w:tcPr>
          <w:p w14:paraId="3372FDFA">
            <w:pPr>
              <w:spacing w:after="0" w:line="240" w:lineRule="auto"/>
              <w:rPr>
                <w:rFonts w:ascii="Arial" w:hAnsi="Arial"/>
                <w:szCs w:val="21"/>
              </w:rPr>
            </w:pPr>
          </w:p>
          <w:p w14:paraId="7CBDD8D6">
            <w:pPr>
              <w:pStyle w:val="11"/>
              <w:spacing w:after="0"/>
              <w:jc w:val="both"/>
              <w:rPr>
                <w:rFonts w:hint="eastAsia"/>
                <w:color w:val="auto"/>
              </w:rPr>
            </w:pPr>
            <w:r>
              <w:rPr>
                <w:color w:val="auto"/>
                <w:spacing w:val="6"/>
              </w:rPr>
              <w:t>序号</w:t>
            </w:r>
          </w:p>
        </w:tc>
        <w:tc>
          <w:tcPr>
            <w:tcW w:w="2787" w:type="dxa"/>
            <w:shd w:val="clear" w:color="auto" w:fill="DCE0EB"/>
          </w:tcPr>
          <w:p w14:paraId="46CB2A61">
            <w:pPr>
              <w:spacing w:after="0" w:line="240" w:lineRule="auto"/>
              <w:rPr>
                <w:rFonts w:ascii="Arial" w:hAnsi="Arial"/>
                <w:szCs w:val="21"/>
              </w:rPr>
            </w:pPr>
          </w:p>
          <w:p w14:paraId="273183E3">
            <w:pPr>
              <w:pStyle w:val="11"/>
              <w:spacing w:after="0"/>
              <w:jc w:val="both"/>
              <w:rPr>
                <w:rFonts w:hint="eastAsia"/>
                <w:color w:val="auto"/>
              </w:rPr>
            </w:pPr>
            <w:r>
              <w:rPr>
                <w:rFonts w:hint="eastAsia"/>
                <w:color w:val="auto"/>
                <w:spacing w:val="-4"/>
              </w:rPr>
              <w:t>建设</w:t>
            </w:r>
            <w:r>
              <w:rPr>
                <w:color w:val="auto"/>
                <w:spacing w:val="-4"/>
              </w:rPr>
              <w:t>服务内容</w:t>
            </w:r>
          </w:p>
        </w:tc>
        <w:tc>
          <w:tcPr>
            <w:tcW w:w="1598" w:type="dxa"/>
            <w:shd w:val="clear" w:color="auto" w:fill="DCE0EB"/>
          </w:tcPr>
          <w:p w14:paraId="527A174E">
            <w:pPr>
              <w:spacing w:after="0" w:line="240" w:lineRule="auto"/>
              <w:rPr>
                <w:rFonts w:ascii="Arial" w:hAnsi="Arial"/>
                <w:szCs w:val="21"/>
              </w:rPr>
            </w:pPr>
          </w:p>
          <w:p w14:paraId="7C6D2787">
            <w:pPr>
              <w:pStyle w:val="11"/>
              <w:spacing w:after="0"/>
              <w:jc w:val="both"/>
              <w:rPr>
                <w:rFonts w:hint="eastAsia"/>
                <w:color w:val="auto"/>
              </w:rPr>
            </w:pPr>
            <w:r>
              <w:rPr>
                <w:color w:val="auto"/>
                <w:spacing w:val="9"/>
              </w:rPr>
              <w:t>单价</w:t>
            </w:r>
            <w:r>
              <w:rPr>
                <w:rFonts w:hint="eastAsia"/>
                <w:color w:val="auto"/>
                <w:spacing w:val="9"/>
              </w:rPr>
              <w:t>（</w:t>
            </w:r>
            <w:r>
              <w:rPr>
                <w:color w:val="auto"/>
                <w:spacing w:val="9"/>
              </w:rPr>
              <w:t>元</w:t>
            </w:r>
            <w:r>
              <w:rPr>
                <w:rFonts w:hint="eastAsia"/>
                <w:color w:val="auto"/>
                <w:spacing w:val="9"/>
              </w:rPr>
              <w:t>）</w:t>
            </w:r>
          </w:p>
        </w:tc>
        <w:tc>
          <w:tcPr>
            <w:tcW w:w="1129" w:type="dxa"/>
            <w:shd w:val="clear" w:color="auto" w:fill="DCE0EB"/>
          </w:tcPr>
          <w:p w14:paraId="0325285C">
            <w:pPr>
              <w:spacing w:after="0" w:line="240" w:lineRule="auto"/>
              <w:rPr>
                <w:rFonts w:ascii="Arial" w:hAnsi="Arial"/>
                <w:szCs w:val="21"/>
              </w:rPr>
            </w:pPr>
          </w:p>
          <w:p w14:paraId="2B56DA5D">
            <w:pPr>
              <w:pStyle w:val="11"/>
              <w:spacing w:after="0"/>
              <w:jc w:val="both"/>
              <w:rPr>
                <w:rFonts w:hint="eastAsia"/>
                <w:color w:val="auto"/>
              </w:rPr>
            </w:pPr>
            <w:r>
              <w:rPr>
                <w:color w:val="auto"/>
                <w:spacing w:val="-3"/>
              </w:rPr>
              <w:t>数量</w:t>
            </w:r>
          </w:p>
        </w:tc>
        <w:tc>
          <w:tcPr>
            <w:tcW w:w="2072" w:type="dxa"/>
            <w:shd w:val="clear" w:color="auto" w:fill="DCE0EB"/>
          </w:tcPr>
          <w:p w14:paraId="37838C3B">
            <w:pPr>
              <w:spacing w:after="0" w:line="240" w:lineRule="auto"/>
              <w:rPr>
                <w:rFonts w:ascii="Arial" w:hAnsi="Arial"/>
                <w:szCs w:val="21"/>
              </w:rPr>
            </w:pPr>
          </w:p>
          <w:p w14:paraId="681C1CDB">
            <w:pPr>
              <w:pStyle w:val="11"/>
              <w:spacing w:after="0"/>
              <w:jc w:val="both"/>
              <w:rPr>
                <w:rFonts w:hint="eastAsia"/>
                <w:color w:val="auto"/>
              </w:rPr>
            </w:pPr>
            <w:r>
              <w:rPr>
                <w:color w:val="auto"/>
                <w:spacing w:val="9"/>
              </w:rPr>
              <w:t>总价</w:t>
            </w:r>
            <w:r>
              <w:rPr>
                <w:rFonts w:hint="eastAsia"/>
                <w:color w:val="auto"/>
                <w:spacing w:val="9"/>
              </w:rPr>
              <w:t>（</w:t>
            </w:r>
            <w:r>
              <w:rPr>
                <w:color w:val="auto"/>
                <w:spacing w:val="9"/>
              </w:rPr>
              <w:t>元</w:t>
            </w:r>
            <w:r>
              <w:rPr>
                <w:rFonts w:hint="eastAsia"/>
                <w:color w:val="auto"/>
                <w:spacing w:val="9"/>
              </w:rPr>
              <w:t>）</w:t>
            </w:r>
          </w:p>
        </w:tc>
      </w:tr>
      <w:tr w14:paraId="4EE7BF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7" w:hRule="atLeast"/>
        </w:trPr>
        <w:tc>
          <w:tcPr>
            <w:tcW w:w="1104" w:type="dxa"/>
            <w:tcBorders>
              <w:top w:val="single" w:color="000000" w:sz="4" w:space="0"/>
              <w:left w:val="single" w:color="000000" w:sz="4" w:space="0"/>
              <w:right w:val="single" w:color="000000" w:sz="4" w:space="0"/>
            </w:tcBorders>
          </w:tcPr>
          <w:p w14:paraId="47AF0050">
            <w:pPr>
              <w:pStyle w:val="11"/>
              <w:spacing w:after="0"/>
              <w:jc w:val="both"/>
              <w:rPr>
                <w:rFonts w:hint="eastAsia"/>
                <w:color w:val="auto"/>
              </w:rPr>
            </w:pPr>
          </w:p>
        </w:tc>
        <w:tc>
          <w:tcPr>
            <w:tcW w:w="2787" w:type="dxa"/>
            <w:tcBorders>
              <w:top w:val="single" w:color="000000" w:sz="4" w:space="0"/>
              <w:left w:val="single" w:color="000000" w:sz="4" w:space="0"/>
              <w:right w:val="single" w:color="000000" w:sz="4" w:space="0"/>
            </w:tcBorders>
          </w:tcPr>
          <w:p w14:paraId="29ED5A9B">
            <w:pPr>
              <w:pStyle w:val="11"/>
              <w:spacing w:after="0"/>
              <w:ind w:hanging="949"/>
              <w:jc w:val="both"/>
              <w:rPr>
                <w:rFonts w:hint="eastAsia"/>
                <w:color w:val="auto"/>
              </w:rPr>
            </w:pPr>
          </w:p>
        </w:tc>
        <w:tc>
          <w:tcPr>
            <w:tcW w:w="1598" w:type="dxa"/>
            <w:tcBorders>
              <w:top w:val="single" w:color="000000" w:sz="4" w:space="0"/>
              <w:left w:val="single" w:color="000000" w:sz="4" w:space="0"/>
              <w:right w:val="single" w:color="000000" w:sz="4" w:space="0"/>
            </w:tcBorders>
          </w:tcPr>
          <w:p w14:paraId="5F31F1EC">
            <w:pPr>
              <w:pStyle w:val="11"/>
              <w:spacing w:after="0"/>
              <w:jc w:val="both"/>
              <w:rPr>
                <w:rFonts w:hint="eastAsia"/>
                <w:color w:val="auto"/>
              </w:rPr>
            </w:pPr>
          </w:p>
        </w:tc>
        <w:tc>
          <w:tcPr>
            <w:tcW w:w="1129" w:type="dxa"/>
            <w:tcBorders>
              <w:top w:val="single" w:color="000000" w:sz="4" w:space="0"/>
              <w:left w:val="single" w:color="000000" w:sz="4" w:space="0"/>
              <w:right w:val="single" w:color="000000" w:sz="4" w:space="0"/>
            </w:tcBorders>
          </w:tcPr>
          <w:p w14:paraId="2EC970B9">
            <w:pPr>
              <w:pStyle w:val="11"/>
              <w:spacing w:after="0"/>
              <w:jc w:val="both"/>
              <w:rPr>
                <w:rFonts w:hint="eastAsia"/>
                <w:color w:val="auto"/>
              </w:rPr>
            </w:pPr>
          </w:p>
        </w:tc>
        <w:tc>
          <w:tcPr>
            <w:tcW w:w="2072" w:type="dxa"/>
            <w:tcBorders>
              <w:top w:val="single" w:color="000000" w:sz="4" w:space="0"/>
              <w:left w:val="single" w:color="000000" w:sz="4" w:space="0"/>
              <w:right w:val="single" w:color="000000" w:sz="4" w:space="0"/>
            </w:tcBorders>
          </w:tcPr>
          <w:p w14:paraId="169CF7DE">
            <w:pPr>
              <w:pStyle w:val="11"/>
              <w:spacing w:after="0"/>
              <w:jc w:val="both"/>
              <w:rPr>
                <w:rFonts w:hint="eastAsia"/>
                <w:color w:val="auto"/>
              </w:rPr>
            </w:pPr>
          </w:p>
        </w:tc>
      </w:tr>
      <w:tr w14:paraId="49C323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1" w:hRule="atLeast"/>
        </w:trPr>
        <w:tc>
          <w:tcPr>
            <w:tcW w:w="1104" w:type="dxa"/>
            <w:tcBorders>
              <w:top w:val="single" w:color="000000" w:sz="4" w:space="0"/>
              <w:left w:val="single" w:color="000000" w:sz="4" w:space="0"/>
              <w:right w:val="single" w:color="000000" w:sz="4" w:space="0"/>
            </w:tcBorders>
          </w:tcPr>
          <w:p w14:paraId="65F0154B">
            <w:pPr>
              <w:spacing w:after="0" w:line="240" w:lineRule="auto"/>
              <w:rPr>
                <w:rFonts w:ascii="Arial" w:hAnsi="Arial"/>
                <w:szCs w:val="21"/>
              </w:rPr>
            </w:pPr>
          </w:p>
          <w:p w14:paraId="45749160">
            <w:pPr>
              <w:pStyle w:val="11"/>
              <w:spacing w:after="0"/>
              <w:jc w:val="both"/>
              <w:rPr>
                <w:rFonts w:hint="eastAsia"/>
                <w:color w:val="auto"/>
              </w:rPr>
            </w:pPr>
          </w:p>
        </w:tc>
        <w:tc>
          <w:tcPr>
            <w:tcW w:w="2787" w:type="dxa"/>
            <w:tcBorders>
              <w:top w:val="single" w:color="000000" w:sz="4" w:space="0"/>
              <w:left w:val="single" w:color="000000" w:sz="4" w:space="0"/>
              <w:right w:val="single" w:color="000000" w:sz="4" w:space="0"/>
            </w:tcBorders>
          </w:tcPr>
          <w:p w14:paraId="3FB9AC3A">
            <w:pPr>
              <w:pStyle w:val="11"/>
              <w:spacing w:after="0"/>
              <w:jc w:val="both"/>
              <w:rPr>
                <w:rFonts w:hint="eastAsia"/>
                <w:color w:val="auto"/>
              </w:rPr>
            </w:pPr>
          </w:p>
        </w:tc>
        <w:tc>
          <w:tcPr>
            <w:tcW w:w="1598" w:type="dxa"/>
            <w:tcBorders>
              <w:top w:val="single" w:color="000000" w:sz="4" w:space="0"/>
              <w:left w:val="single" w:color="000000" w:sz="4" w:space="0"/>
              <w:right w:val="single" w:color="000000" w:sz="4" w:space="0"/>
            </w:tcBorders>
          </w:tcPr>
          <w:p w14:paraId="618BDFFE">
            <w:pPr>
              <w:pStyle w:val="11"/>
              <w:spacing w:after="0"/>
              <w:jc w:val="both"/>
              <w:rPr>
                <w:rFonts w:hint="eastAsia"/>
                <w:color w:val="auto"/>
              </w:rPr>
            </w:pPr>
          </w:p>
        </w:tc>
        <w:tc>
          <w:tcPr>
            <w:tcW w:w="1129" w:type="dxa"/>
            <w:tcBorders>
              <w:top w:val="single" w:color="000000" w:sz="4" w:space="0"/>
              <w:left w:val="single" w:color="000000" w:sz="4" w:space="0"/>
              <w:right w:val="single" w:color="000000" w:sz="4" w:space="0"/>
            </w:tcBorders>
          </w:tcPr>
          <w:p w14:paraId="16E9BC51">
            <w:pPr>
              <w:spacing w:after="0" w:line="240" w:lineRule="auto"/>
              <w:rPr>
                <w:rFonts w:ascii="Arial" w:hAnsi="Arial"/>
                <w:szCs w:val="21"/>
              </w:rPr>
            </w:pPr>
          </w:p>
          <w:p w14:paraId="4FB36B98">
            <w:pPr>
              <w:pStyle w:val="11"/>
              <w:spacing w:after="0"/>
              <w:jc w:val="both"/>
              <w:rPr>
                <w:rFonts w:hint="eastAsia"/>
                <w:color w:val="auto"/>
              </w:rPr>
            </w:pPr>
          </w:p>
        </w:tc>
        <w:tc>
          <w:tcPr>
            <w:tcW w:w="2072" w:type="dxa"/>
            <w:tcBorders>
              <w:top w:val="single" w:color="000000" w:sz="4" w:space="0"/>
              <w:left w:val="single" w:color="000000" w:sz="4" w:space="0"/>
              <w:right w:val="single" w:color="000000" w:sz="4" w:space="0"/>
            </w:tcBorders>
          </w:tcPr>
          <w:p w14:paraId="2E861267">
            <w:pPr>
              <w:spacing w:after="0" w:line="240" w:lineRule="auto"/>
              <w:rPr>
                <w:rFonts w:ascii="Arial" w:hAnsi="Arial"/>
                <w:szCs w:val="21"/>
              </w:rPr>
            </w:pPr>
          </w:p>
          <w:p w14:paraId="32D297AD">
            <w:pPr>
              <w:pStyle w:val="11"/>
              <w:spacing w:after="0"/>
              <w:jc w:val="both"/>
              <w:rPr>
                <w:rFonts w:hint="eastAsia"/>
                <w:color w:val="auto"/>
              </w:rPr>
            </w:pPr>
          </w:p>
        </w:tc>
      </w:tr>
      <w:tr w14:paraId="36F2EC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1" w:hRule="atLeast"/>
        </w:trPr>
        <w:tc>
          <w:tcPr>
            <w:tcW w:w="1104" w:type="dxa"/>
            <w:tcBorders>
              <w:top w:val="single" w:color="000000" w:sz="4" w:space="0"/>
              <w:left w:val="single" w:color="000000" w:sz="4" w:space="0"/>
              <w:right w:val="single" w:color="000000" w:sz="4" w:space="0"/>
            </w:tcBorders>
          </w:tcPr>
          <w:p w14:paraId="618D9605">
            <w:pPr>
              <w:spacing w:after="0" w:line="240" w:lineRule="auto"/>
              <w:rPr>
                <w:rFonts w:ascii="Arial" w:hAnsi="Arial"/>
                <w:szCs w:val="21"/>
              </w:rPr>
            </w:pPr>
          </w:p>
        </w:tc>
        <w:tc>
          <w:tcPr>
            <w:tcW w:w="2787" w:type="dxa"/>
            <w:tcBorders>
              <w:top w:val="single" w:color="000000" w:sz="4" w:space="0"/>
              <w:left w:val="single" w:color="000000" w:sz="4" w:space="0"/>
              <w:right w:val="single" w:color="000000" w:sz="4" w:space="0"/>
            </w:tcBorders>
          </w:tcPr>
          <w:p w14:paraId="0CF98ACF">
            <w:pPr>
              <w:pStyle w:val="11"/>
              <w:spacing w:after="0"/>
              <w:jc w:val="both"/>
              <w:rPr>
                <w:rFonts w:hint="eastAsia"/>
                <w:color w:val="auto"/>
              </w:rPr>
            </w:pPr>
          </w:p>
        </w:tc>
        <w:tc>
          <w:tcPr>
            <w:tcW w:w="1598" w:type="dxa"/>
            <w:tcBorders>
              <w:top w:val="single" w:color="000000" w:sz="4" w:space="0"/>
              <w:left w:val="single" w:color="000000" w:sz="4" w:space="0"/>
              <w:right w:val="single" w:color="000000" w:sz="4" w:space="0"/>
            </w:tcBorders>
          </w:tcPr>
          <w:p w14:paraId="1EC91AC0">
            <w:pPr>
              <w:pStyle w:val="11"/>
              <w:spacing w:after="0"/>
              <w:jc w:val="both"/>
              <w:rPr>
                <w:rFonts w:hint="eastAsia"/>
                <w:color w:val="auto"/>
              </w:rPr>
            </w:pPr>
          </w:p>
        </w:tc>
        <w:tc>
          <w:tcPr>
            <w:tcW w:w="1129" w:type="dxa"/>
            <w:tcBorders>
              <w:top w:val="single" w:color="000000" w:sz="4" w:space="0"/>
              <w:left w:val="single" w:color="000000" w:sz="4" w:space="0"/>
              <w:right w:val="single" w:color="000000" w:sz="4" w:space="0"/>
            </w:tcBorders>
          </w:tcPr>
          <w:p w14:paraId="1CE2C52C">
            <w:pPr>
              <w:spacing w:after="0" w:line="240" w:lineRule="auto"/>
              <w:rPr>
                <w:rFonts w:ascii="Arial" w:hAnsi="Arial"/>
                <w:szCs w:val="21"/>
              </w:rPr>
            </w:pPr>
          </w:p>
        </w:tc>
        <w:tc>
          <w:tcPr>
            <w:tcW w:w="2072" w:type="dxa"/>
            <w:tcBorders>
              <w:top w:val="single" w:color="000000" w:sz="4" w:space="0"/>
              <w:left w:val="single" w:color="000000" w:sz="4" w:space="0"/>
              <w:right w:val="single" w:color="000000" w:sz="4" w:space="0"/>
            </w:tcBorders>
          </w:tcPr>
          <w:p w14:paraId="3E55D75C">
            <w:pPr>
              <w:spacing w:after="0" w:line="240" w:lineRule="auto"/>
              <w:rPr>
                <w:rFonts w:ascii="Arial" w:hAnsi="Arial"/>
                <w:szCs w:val="21"/>
              </w:rPr>
            </w:pPr>
          </w:p>
        </w:tc>
      </w:tr>
      <w:tr w14:paraId="54B16F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1" w:hRule="atLeast"/>
        </w:trPr>
        <w:tc>
          <w:tcPr>
            <w:tcW w:w="1104" w:type="dxa"/>
            <w:tcBorders>
              <w:top w:val="single" w:color="000000" w:sz="4" w:space="0"/>
              <w:left w:val="single" w:color="000000" w:sz="4" w:space="0"/>
              <w:bottom w:val="single" w:color="000000" w:sz="4" w:space="0"/>
              <w:right w:val="single" w:color="000000" w:sz="4" w:space="0"/>
            </w:tcBorders>
          </w:tcPr>
          <w:p w14:paraId="6A8E340E">
            <w:pPr>
              <w:spacing w:after="0" w:line="240" w:lineRule="auto"/>
              <w:rPr>
                <w:rFonts w:ascii="Arial" w:hAnsi="Arial"/>
                <w:szCs w:val="21"/>
              </w:rPr>
            </w:pPr>
          </w:p>
        </w:tc>
        <w:tc>
          <w:tcPr>
            <w:tcW w:w="2787" w:type="dxa"/>
            <w:tcBorders>
              <w:top w:val="single" w:color="000000" w:sz="4" w:space="0"/>
              <w:left w:val="single" w:color="000000" w:sz="4" w:space="0"/>
              <w:bottom w:val="single" w:color="000000" w:sz="4" w:space="0"/>
              <w:right w:val="single" w:color="000000" w:sz="4" w:space="0"/>
            </w:tcBorders>
          </w:tcPr>
          <w:p w14:paraId="7F9C2A75">
            <w:pPr>
              <w:pStyle w:val="11"/>
              <w:spacing w:after="0"/>
              <w:jc w:val="both"/>
              <w:rPr>
                <w:rFonts w:hint="eastAsia"/>
                <w:color w:val="auto"/>
              </w:rPr>
            </w:pPr>
          </w:p>
        </w:tc>
        <w:tc>
          <w:tcPr>
            <w:tcW w:w="1598" w:type="dxa"/>
            <w:tcBorders>
              <w:top w:val="single" w:color="000000" w:sz="4" w:space="0"/>
              <w:left w:val="single" w:color="000000" w:sz="4" w:space="0"/>
              <w:bottom w:val="single" w:color="000000" w:sz="4" w:space="0"/>
              <w:right w:val="single" w:color="000000" w:sz="4" w:space="0"/>
            </w:tcBorders>
          </w:tcPr>
          <w:p w14:paraId="1E7AB11A">
            <w:pPr>
              <w:pStyle w:val="11"/>
              <w:spacing w:after="0"/>
              <w:jc w:val="both"/>
              <w:rPr>
                <w:rFonts w:hint="eastAsia"/>
                <w:color w:val="auto"/>
              </w:rPr>
            </w:pPr>
          </w:p>
        </w:tc>
        <w:tc>
          <w:tcPr>
            <w:tcW w:w="1129" w:type="dxa"/>
            <w:tcBorders>
              <w:top w:val="single" w:color="000000" w:sz="4" w:space="0"/>
              <w:left w:val="single" w:color="000000" w:sz="4" w:space="0"/>
              <w:bottom w:val="single" w:color="000000" w:sz="4" w:space="0"/>
              <w:right w:val="single" w:color="000000" w:sz="4" w:space="0"/>
            </w:tcBorders>
          </w:tcPr>
          <w:p w14:paraId="14D49271">
            <w:pPr>
              <w:spacing w:after="0" w:line="240" w:lineRule="auto"/>
              <w:rPr>
                <w:rFonts w:ascii="Arial" w:hAnsi="Arial"/>
                <w:szCs w:val="21"/>
              </w:rPr>
            </w:pPr>
          </w:p>
        </w:tc>
        <w:tc>
          <w:tcPr>
            <w:tcW w:w="2072" w:type="dxa"/>
            <w:tcBorders>
              <w:top w:val="single" w:color="000000" w:sz="4" w:space="0"/>
              <w:left w:val="single" w:color="000000" w:sz="4" w:space="0"/>
              <w:bottom w:val="single" w:color="000000" w:sz="4" w:space="0"/>
              <w:right w:val="single" w:color="000000" w:sz="4" w:space="0"/>
            </w:tcBorders>
          </w:tcPr>
          <w:p w14:paraId="4E61EB64">
            <w:pPr>
              <w:spacing w:after="0" w:line="240" w:lineRule="auto"/>
              <w:rPr>
                <w:rFonts w:ascii="Arial" w:hAnsi="Arial"/>
                <w:szCs w:val="21"/>
              </w:rPr>
            </w:pPr>
          </w:p>
        </w:tc>
      </w:tr>
      <w:tr w14:paraId="4DFDF0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1" w:hRule="atLeast"/>
        </w:trPr>
        <w:tc>
          <w:tcPr>
            <w:tcW w:w="1104" w:type="dxa"/>
            <w:tcBorders>
              <w:top w:val="single" w:color="000000" w:sz="4" w:space="0"/>
              <w:left w:val="single" w:color="000000" w:sz="4" w:space="0"/>
              <w:bottom w:val="single" w:color="000000" w:sz="4" w:space="0"/>
              <w:right w:val="single" w:color="000000" w:sz="4" w:space="0"/>
            </w:tcBorders>
          </w:tcPr>
          <w:p w14:paraId="03D01071">
            <w:pPr>
              <w:spacing w:after="0" w:line="240" w:lineRule="auto"/>
              <w:rPr>
                <w:rFonts w:ascii="Arial" w:hAnsi="Arial"/>
                <w:szCs w:val="21"/>
              </w:rPr>
            </w:pPr>
          </w:p>
        </w:tc>
        <w:tc>
          <w:tcPr>
            <w:tcW w:w="2787" w:type="dxa"/>
            <w:tcBorders>
              <w:top w:val="single" w:color="000000" w:sz="4" w:space="0"/>
              <w:left w:val="single" w:color="000000" w:sz="4" w:space="0"/>
              <w:bottom w:val="single" w:color="000000" w:sz="4" w:space="0"/>
              <w:right w:val="single" w:color="000000" w:sz="4" w:space="0"/>
            </w:tcBorders>
          </w:tcPr>
          <w:p w14:paraId="1002A252">
            <w:pPr>
              <w:pStyle w:val="11"/>
              <w:spacing w:after="0"/>
              <w:jc w:val="both"/>
              <w:rPr>
                <w:rFonts w:hint="eastAsia"/>
                <w:color w:val="auto"/>
              </w:rPr>
            </w:pPr>
          </w:p>
        </w:tc>
        <w:tc>
          <w:tcPr>
            <w:tcW w:w="1598" w:type="dxa"/>
            <w:tcBorders>
              <w:top w:val="single" w:color="000000" w:sz="4" w:space="0"/>
              <w:left w:val="single" w:color="000000" w:sz="4" w:space="0"/>
              <w:bottom w:val="single" w:color="000000" w:sz="4" w:space="0"/>
              <w:right w:val="single" w:color="000000" w:sz="4" w:space="0"/>
            </w:tcBorders>
          </w:tcPr>
          <w:p w14:paraId="60D2816E">
            <w:pPr>
              <w:pStyle w:val="11"/>
              <w:spacing w:after="0"/>
              <w:jc w:val="both"/>
              <w:rPr>
                <w:rFonts w:hint="eastAsia"/>
                <w:color w:val="auto"/>
              </w:rPr>
            </w:pPr>
          </w:p>
        </w:tc>
        <w:tc>
          <w:tcPr>
            <w:tcW w:w="1129" w:type="dxa"/>
            <w:tcBorders>
              <w:top w:val="single" w:color="000000" w:sz="4" w:space="0"/>
              <w:left w:val="single" w:color="000000" w:sz="4" w:space="0"/>
              <w:bottom w:val="single" w:color="000000" w:sz="4" w:space="0"/>
              <w:right w:val="single" w:color="000000" w:sz="4" w:space="0"/>
            </w:tcBorders>
          </w:tcPr>
          <w:p w14:paraId="2217F624">
            <w:pPr>
              <w:spacing w:after="0" w:line="240" w:lineRule="auto"/>
              <w:rPr>
                <w:rFonts w:ascii="Arial" w:hAnsi="Arial"/>
                <w:szCs w:val="21"/>
              </w:rPr>
            </w:pPr>
          </w:p>
        </w:tc>
        <w:tc>
          <w:tcPr>
            <w:tcW w:w="2072" w:type="dxa"/>
            <w:tcBorders>
              <w:top w:val="single" w:color="000000" w:sz="4" w:space="0"/>
              <w:left w:val="single" w:color="000000" w:sz="4" w:space="0"/>
              <w:bottom w:val="single" w:color="000000" w:sz="4" w:space="0"/>
              <w:right w:val="single" w:color="000000" w:sz="4" w:space="0"/>
            </w:tcBorders>
          </w:tcPr>
          <w:p w14:paraId="62F6FF80">
            <w:pPr>
              <w:spacing w:after="0" w:line="240" w:lineRule="auto"/>
              <w:rPr>
                <w:rFonts w:ascii="Arial" w:hAnsi="Arial"/>
                <w:szCs w:val="21"/>
              </w:rPr>
            </w:pPr>
          </w:p>
        </w:tc>
      </w:tr>
      <w:tr w14:paraId="6CDA56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1" w:hRule="atLeast"/>
        </w:trPr>
        <w:tc>
          <w:tcPr>
            <w:tcW w:w="1104" w:type="dxa"/>
            <w:tcBorders>
              <w:top w:val="single" w:color="000000" w:sz="4" w:space="0"/>
              <w:left w:val="single" w:color="000000" w:sz="4" w:space="0"/>
              <w:right w:val="single" w:color="000000" w:sz="4" w:space="0"/>
            </w:tcBorders>
          </w:tcPr>
          <w:p w14:paraId="226EFEC5">
            <w:pPr>
              <w:spacing w:after="0" w:line="240" w:lineRule="auto"/>
              <w:rPr>
                <w:rFonts w:ascii="Arial" w:hAnsi="Arial"/>
                <w:szCs w:val="21"/>
              </w:rPr>
            </w:pPr>
          </w:p>
        </w:tc>
        <w:tc>
          <w:tcPr>
            <w:tcW w:w="2787" w:type="dxa"/>
            <w:tcBorders>
              <w:top w:val="single" w:color="000000" w:sz="4" w:space="0"/>
              <w:left w:val="single" w:color="000000" w:sz="4" w:space="0"/>
              <w:right w:val="single" w:color="000000" w:sz="4" w:space="0"/>
            </w:tcBorders>
          </w:tcPr>
          <w:p w14:paraId="602247C5">
            <w:pPr>
              <w:pStyle w:val="11"/>
              <w:spacing w:after="0"/>
              <w:jc w:val="both"/>
              <w:rPr>
                <w:rFonts w:hint="eastAsia"/>
                <w:color w:val="auto"/>
              </w:rPr>
            </w:pPr>
          </w:p>
        </w:tc>
        <w:tc>
          <w:tcPr>
            <w:tcW w:w="1598" w:type="dxa"/>
            <w:tcBorders>
              <w:top w:val="single" w:color="000000" w:sz="4" w:space="0"/>
              <w:left w:val="single" w:color="000000" w:sz="4" w:space="0"/>
              <w:right w:val="single" w:color="000000" w:sz="4" w:space="0"/>
            </w:tcBorders>
          </w:tcPr>
          <w:p w14:paraId="4A3F04C1">
            <w:pPr>
              <w:pStyle w:val="11"/>
              <w:spacing w:after="0"/>
              <w:jc w:val="both"/>
              <w:rPr>
                <w:rFonts w:hint="eastAsia"/>
                <w:color w:val="auto"/>
              </w:rPr>
            </w:pPr>
          </w:p>
        </w:tc>
        <w:tc>
          <w:tcPr>
            <w:tcW w:w="1129" w:type="dxa"/>
            <w:tcBorders>
              <w:top w:val="single" w:color="000000" w:sz="4" w:space="0"/>
              <w:left w:val="single" w:color="000000" w:sz="4" w:space="0"/>
              <w:right w:val="single" w:color="000000" w:sz="4" w:space="0"/>
            </w:tcBorders>
          </w:tcPr>
          <w:p w14:paraId="777E68EF">
            <w:pPr>
              <w:spacing w:after="0" w:line="240" w:lineRule="auto"/>
              <w:rPr>
                <w:rFonts w:ascii="Arial" w:hAnsi="Arial"/>
                <w:szCs w:val="21"/>
              </w:rPr>
            </w:pPr>
          </w:p>
        </w:tc>
        <w:tc>
          <w:tcPr>
            <w:tcW w:w="2072" w:type="dxa"/>
            <w:tcBorders>
              <w:top w:val="single" w:color="000000" w:sz="4" w:space="0"/>
              <w:left w:val="single" w:color="000000" w:sz="4" w:space="0"/>
              <w:right w:val="single" w:color="000000" w:sz="4" w:space="0"/>
            </w:tcBorders>
          </w:tcPr>
          <w:p w14:paraId="38841588">
            <w:pPr>
              <w:spacing w:after="0" w:line="240" w:lineRule="auto"/>
              <w:rPr>
                <w:rFonts w:ascii="Arial" w:hAnsi="Arial"/>
                <w:szCs w:val="21"/>
              </w:rPr>
            </w:pPr>
          </w:p>
        </w:tc>
      </w:tr>
    </w:tbl>
    <w:p w14:paraId="3E1820A9">
      <w:pPr>
        <w:spacing w:after="0" w:line="240" w:lineRule="auto"/>
        <w:rPr>
          <w:rFonts w:hint="eastAsia" w:ascii="宋体" w:hAnsi="宋体" w:cs="宋体"/>
          <w:szCs w:val="21"/>
        </w:rPr>
      </w:pPr>
    </w:p>
    <w:p w14:paraId="0F3C5099">
      <w:pPr>
        <w:spacing w:after="0" w:line="240" w:lineRule="auto"/>
        <w:rPr>
          <w:rFonts w:hint="eastAsia" w:ascii="宋体" w:hAnsi="宋体" w:cs="宋体"/>
          <w:szCs w:val="21"/>
        </w:rPr>
      </w:pPr>
    </w:p>
    <w:p w14:paraId="628C8E7C">
      <w:pPr>
        <w:spacing w:after="0" w:line="240" w:lineRule="auto"/>
        <w:rPr>
          <w:rFonts w:hint="eastAsia" w:ascii="宋体" w:hAnsi="宋体" w:cs="宋体"/>
          <w:szCs w:val="21"/>
        </w:rPr>
      </w:pPr>
    </w:p>
    <w:p w14:paraId="4452C999">
      <w:pPr>
        <w:spacing w:after="0" w:line="240" w:lineRule="auto"/>
        <w:rPr>
          <w:rFonts w:hint="eastAsia" w:ascii="宋体" w:hAnsi="宋体" w:cs="宋体"/>
          <w:szCs w:val="21"/>
        </w:rPr>
      </w:pPr>
    </w:p>
    <w:p w14:paraId="2B471A06">
      <w:pPr>
        <w:spacing w:after="0" w:line="240" w:lineRule="auto"/>
        <w:rPr>
          <w:rFonts w:hint="eastAsia" w:ascii="宋体" w:hAnsi="宋体" w:cs="宋体"/>
          <w:szCs w:val="21"/>
        </w:rPr>
      </w:pPr>
    </w:p>
    <w:p w14:paraId="18030631">
      <w:pPr>
        <w:spacing w:after="0" w:line="240" w:lineRule="auto"/>
        <w:rPr>
          <w:rFonts w:hint="eastAsia" w:ascii="宋体" w:hAnsi="宋体" w:cs="宋体"/>
          <w:szCs w:val="21"/>
        </w:rPr>
      </w:pPr>
    </w:p>
    <w:p w14:paraId="6FB166CF">
      <w:pPr>
        <w:spacing w:after="0" w:line="240" w:lineRule="auto"/>
        <w:rPr>
          <w:rFonts w:hint="eastAsia" w:ascii="宋体" w:hAnsi="宋体" w:cs="宋体"/>
          <w:szCs w:val="21"/>
        </w:rPr>
      </w:pPr>
    </w:p>
    <w:p w14:paraId="1C997970">
      <w:pPr>
        <w:spacing w:after="0" w:line="240" w:lineRule="auto"/>
        <w:rPr>
          <w:rFonts w:hint="eastAsia" w:ascii="宋体" w:hAnsi="宋体" w:cs="宋体"/>
          <w:szCs w:val="21"/>
        </w:rPr>
      </w:pPr>
    </w:p>
    <w:p w14:paraId="4DE52E4F">
      <w:pPr>
        <w:spacing w:after="0" w:line="240" w:lineRule="auto"/>
        <w:rPr>
          <w:rFonts w:hint="eastAsia" w:ascii="宋体" w:hAnsi="宋体" w:cs="宋体"/>
          <w:szCs w:val="21"/>
        </w:rPr>
      </w:pPr>
    </w:p>
    <w:p w14:paraId="519C2F65">
      <w:pPr>
        <w:spacing w:after="0" w:line="240" w:lineRule="auto"/>
        <w:rPr>
          <w:rFonts w:hint="eastAsia" w:ascii="宋体" w:hAnsi="宋体" w:cs="宋体"/>
          <w:szCs w:val="21"/>
        </w:rPr>
      </w:pPr>
    </w:p>
    <w:p w14:paraId="302806C4">
      <w:pPr>
        <w:spacing w:after="0" w:line="240" w:lineRule="auto"/>
        <w:rPr>
          <w:rFonts w:hint="eastAsia" w:ascii="宋体" w:hAnsi="宋体" w:cs="宋体"/>
          <w:szCs w:val="21"/>
        </w:rPr>
      </w:pPr>
    </w:p>
    <w:p w14:paraId="08474158">
      <w:pPr>
        <w:spacing w:after="0" w:line="240" w:lineRule="auto"/>
        <w:rPr>
          <w:rFonts w:hint="eastAsia" w:ascii="宋体" w:hAnsi="宋体" w:cs="宋体"/>
          <w:szCs w:val="21"/>
        </w:rPr>
      </w:pPr>
    </w:p>
    <w:p w14:paraId="22B38629">
      <w:pPr>
        <w:spacing w:after="0" w:line="240" w:lineRule="auto"/>
        <w:rPr>
          <w:rFonts w:hint="eastAsia" w:ascii="宋体" w:hAnsi="宋体" w:cs="宋体"/>
          <w:szCs w:val="21"/>
        </w:rPr>
      </w:pPr>
    </w:p>
    <w:p w14:paraId="06A009CF">
      <w:pPr>
        <w:spacing w:after="0" w:line="240" w:lineRule="auto"/>
        <w:rPr>
          <w:rFonts w:hint="eastAsia" w:ascii="宋体" w:hAnsi="宋体" w:cs="宋体"/>
          <w:szCs w:val="21"/>
        </w:rPr>
      </w:pPr>
    </w:p>
    <w:p w14:paraId="2778315F">
      <w:pPr>
        <w:spacing w:after="0" w:line="240" w:lineRule="auto"/>
        <w:rPr>
          <w:rFonts w:hint="eastAsia" w:ascii="宋体" w:hAnsi="宋体" w:cs="宋体"/>
          <w:szCs w:val="21"/>
        </w:rPr>
      </w:pPr>
    </w:p>
    <w:p w14:paraId="637D0879">
      <w:pPr>
        <w:spacing w:after="0" w:line="240" w:lineRule="auto"/>
        <w:rPr>
          <w:rFonts w:hint="eastAsia" w:ascii="宋体" w:hAnsi="宋体" w:cs="宋体"/>
          <w:szCs w:val="21"/>
        </w:rPr>
      </w:pPr>
    </w:p>
    <w:p w14:paraId="05805D14">
      <w:pPr>
        <w:spacing w:after="0" w:line="240" w:lineRule="auto"/>
        <w:rPr>
          <w:rFonts w:hint="eastAsia" w:ascii="宋体" w:hAnsi="宋体" w:cs="宋体"/>
          <w:szCs w:val="21"/>
        </w:rPr>
      </w:pPr>
    </w:p>
    <w:p w14:paraId="6041DB63">
      <w:pPr>
        <w:spacing w:after="0" w:line="240" w:lineRule="auto"/>
        <w:rPr>
          <w:rFonts w:hint="eastAsia" w:ascii="宋体" w:hAnsi="宋体" w:cs="宋体"/>
          <w:szCs w:val="21"/>
        </w:rPr>
      </w:pPr>
    </w:p>
    <w:p w14:paraId="2CA9D756">
      <w:pPr>
        <w:spacing w:after="0" w:line="240" w:lineRule="auto"/>
        <w:rPr>
          <w:rFonts w:hint="eastAsia" w:ascii="宋体" w:hAnsi="宋体" w:cs="宋体"/>
          <w:szCs w:val="21"/>
        </w:rPr>
      </w:pPr>
    </w:p>
    <w:p w14:paraId="35C282AA">
      <w:pPr>
        <w:spacing w:after="0" w:line="240" w:lineRule="auto"/>
        <w:rPr>
          <w:rFonts w:hint="eastAsia" w:ascii="宋体" w:hAnsi="宋体" w:cs="宋体"/>
          <w:szCs w:val="21"/>
        </w:rPr>
      </w:pPr>
    </w:p>
    <w:p w14:paraId="5D2AE19D">
      <w:pPr>
        <w:spacing w:after="0" w:line="240" w:lineRule="auto"/>
        <w:rPr>
          <w:rFonts w:hint="eastAsia" w:ascii="宋体" w:hAnsi="宋体" w:cs="宋体"/>
          <w:szCs w:val="21"/>
        </w:rPr>
      </w:pPr>
    </w:p>
    <w:p w14:paraId="4804B819">
      <w:pPr>
        <w:spacing w:after="0" w:line="240" w:lineRule="auto"/>
        <w:rPr>
          <w:rFonts w:hint="eastAsia" w:ascii="宋体" w:hAnsi="宋体" w:cs="宋体"/>
          <w:szCs w:val="21"/>
        </w:rPr>
      </w:pPr>
    </w:p>
    <w:p w14:paraId="486E1F76">
      <w:pPr>
        <w:spacing w:after="0" w:line="240" w:lineRule="auto"/>
        <w:rPr>
          <w:rFonts w:hint="eastAsia" w:ascii="宋体" w:hAnsi="宋体" w:cs="宋体"/>
          <w:szCs w:val="21"/>
        </w:rPr>
      </w:pPr>
    </w:p>
    <w:p w14:paraId="371C557D">
      <w:pPr>
        <w:spacing w:after="0" w:line="240" w:lineRule="auto"/>
        <w:rPr>
          <w:rFonts w:hint="eastAsia" w:ascii="宋体" w:hAnsi="宋体" w:cs="宋体"/>
          <w:szCs w:val="21"/>
        </w:rPr>
      </w:pPr>
    </w:p>
    <w:p w14:paraId="15C0D7C2">
      <w:pPr>
        <w:spacing w:after="0" w:line="240" w:lineRule="auto"/>
        <w:rPr>
          <w:rFonts w:hint="eastAsia" w:ascii="宋体" w:hAnsi="宋体" w:cs="宋体"/>
          <w:szCs w:val="21"/>
        </w:rPr>
      </w:pPr>
    </w:p>
    <w:p w14:paraId="31A9644F">
      <w:pPr>
        <w:spacing w:after="0" w:line="240" w:lineRule="auto"/>
        <w:rPr>
          <w:rFonts w:hint="eastAsia" w:ascii="宋体" w:hAnsi="宋体" w:cs="宋体"/>
          <w:szCs w:val="21"/>
        </w:rPr>
      </w:pPr>
    </w:p>
    <w:p w14:paraId="7C9A60E1">
      <w:pPr>
        <w:spacing w:after="0" w:line="240" w:lineRule="auto"/>
        <w:rPr>
          <w:rFonts w:hint="eastAsia" w:ascii="宋体" w:hAnsi="宋体" w:cs="宋体"/>
          <w:szCs w:val="21"/>
        </w:rPr>
      </w:pPr>
    </w:p>
    <w:p w14:paraId="1E376E06">
      <w:pPr>
        <w:spacing w:after="0" w:line="240" w:lineRule="auto"/>
        <w:rPr>
          <w:rFonts w:hint="eastAsia" w:ascii="宋体" w:hAnsi="宋体" w:cs="宋体"/>
          <w:szCs w:val="21"/>
        </w:rPr>
      </w:pPr>
    </w:p>
    <w:p w14:paraId="7C877465">
      <w:pPr>
        <w:pStyle w:val="4"/>
        <w:spacing w:after="0" w:line="240" w:lineRule="auto"/>
        <w:rPr>
          <w:color w:val="auto"/>
          <w:sz w:val="21"/>
          <w:szCs w:val="21"/>
        </w:rPr>
      </w:pPr>
      <w:r>
        <w:rPr>
          <w:b/>
          <w:bCs/>
          <w:color w:val="auto"/>
          <w:spacing w:val="-5"/>
          <w:sz w:val="21"/>
          <w:szCs w:val="21"/>
        </w:rPr>
        <w:t>附件</w:t>
      </w:r>
      <w:r>
        <w:rPr>
          <w:rFonts w:hint="eastAsia"/>
          <w:b/>
          <w:bCs/>
          <w:color w:val="auto"/>
          <w:spacing w:val="-5"/>
          <w:sz w:val="21"/>
          <w:szCs w:val="21"/>
        </w:rPr>
        <w:t>4</w:t>
      </w:r>
      <w:r>
        <w:rPr>
          <w:b/>
          <w:bCs/>
          <w:color w:val="auto"/>
          <w:spacing w:val="-5"/>
          <w:sz w:val="21"/>
          <w:szCs w:val="21"/>
        </w:rPr>
        <w:t>.保密承诺书</w:t>
      </w:r>
    </w:p>
    <w:p w14:paraId="30C36319">
      <w:pPr>
        <w:pStyle w:val="4"/>
        <w:spacing w:after="0" w:line="240" w:lineRule="auto"/>
        <w:rPr>
          <w:b/>
          <w:bCs/>
          <w:color w:val="auto"/>
          <w:spacing w:val="-4"/>
          <w:sz w:val="21"/>
          <w:szCs w:val="21"/>
        </w:rPr>
      </w:pPr>
    </w:p>
    <w:p w14:paraId="686B112A">
      <w:pPr>
        <w:pStyle w:val="4"/>
        <w:spacing w:after="0" w:line="240" w:lineRule="auto"/>
        <w:rPr>
          <w:color w:val="auto"/>
          <w:sz w:val="21"/>
          <w:szCs w:val="21"/>
        </w:rPr>
      </w:pPr>
      <w:r>
        <w:rPr>
          <w:b/>
          <w:bCs/>
          <w:color w:val="auto"/>
          <w:spacing w:val="-4"/>
          <w:sz w:val="21"/>
          <w:szCs w:val="21"/>
        </w:rPr>
        <w:t>保密承诺书</w:t>
      </w:r>
    </w:p>
    <w:p w14:paraId="5928A9AD">
      <w:pPr>
        <w:spacing w:after="0" w:line="240" w:lineRule="auto"/>
        <w:rPr>
          <w:rFonts w:hint="eastAsia" w:ascii="宋体" w:hAnsi="宋体" w:cs="宋体"/>
          <w:szCs w:val="21"/>
        </w:rPr>
      </w:pPr>
    </w:p>
    <w:p w14:paraId="3B23ACE0">
      <w:pPr>
        <w:spacing w:after="0" w:line="240" w:lineRule="auto"/>
        <w:ind w:firstLine="420" w:firstLineChars="200"/>
        <w:rPr>
          <w:rFonts w:hint="eastAsia" w:ascii="宋体" w:hAnsi="宋体" w:cs="宋体"/>
          <w:szCs w:val="21"/>
          <w:u w:val="single"/>
        </w:rPr>
      </w:pPr>
      <w:r>
        <w:rPr>
          <w:rFonts w:hint="eastAsia" w:ascii="宋体" w:hAnsi="宋体" w:cs="宋体"/>
          <w:szCs w:val="21"/>
        </w:rPr>
        <w:t>致：</w:t>
      </w:r>
      <w:r>
        <w:rPr>
          <w:rFonts w:ascii="宋体" w:hAnsi="宋体" w:cs="宋体"/>
          <w:szCs w:val="21"/>
          <w:u w:val="single"/>
        </w:rPr>
        <w:t xml:space="preserve"> </w:t>
      </w:r>
      <w:r>
        <w:rPr>
          <w:rFonts w:hint="eastAsia" w:ascii="宋体" w:hAnsi="宋体" w:cs="宋体"/>
          <w:szCs w:val="21"/>
          <w:u w:val="single"/>
        </w:rPr>
        <w:t>陕西省财政厅</w:t>
      </w:r>
      <w:r>
        <w:rPr>
          <w:rFonts w:ascii="宋体" w:hAnsi="宋体" w:cs="宋体"/>
          <w:szCs w:val="21"/>
          <w:u w:val="single"/>
        </w:rPr>
        <w:t xml:space="preserve"> </w:t>
      </w:r>
    </w:p>
    <w:p w14:paraId="39AD47D7">
      <w:pPr>
        <w:spacing w:after="0" w:line="240" w:lineRule="auto"/>
        <w:ind w:firstLine="420" w:firstLineChars="200"/>
        <w:rPr>
          <w:rFonts w:hint="eastAsia" w:ascii="宋体" w:hAnsi="宋体" w:cs="宋体"/>
          <w:szCs w:val="21"/>
        </w:rPr>
      </w:pPr>
      <w:r>
        <w:rPr>
          <w:rFonts w:hint="eastAsia" w:ascii="宋体" w:hAnsi="宋体" w:cs="宋体"/>
          <w:szCs w:val="21"/>
        </w:rPr>
        <w:t>为保护合作方甲方的合法利益，保证合作双方实现顺利合作，避免因信息泄露而给甲方造成损失，本项目的服务方以及参与本项目的所有员工承诺遵守本保密协议内容。</w:t>
      </w:r>
    </w:p>
    <w:p w14:paraId="453FB43E">
      <w:pPr>
        <w:spacing w:after="0" w:line="240" w:lineRule="auto"/>
        <w:ind w:firstLine="420" w:firstLineChars="200"/>
        <w:rPr>
          <w:rFonts w:hint="eastAsia" w:ascii="宋体" w:hAnsi="宋体" w:cs="宋体"/>
          <w:szCs w:val="21"/>
        </w:rPr>
      </w:pPr>
      <w:r>
        <w:rPr>
          <w:rFonts w:hint="eastAsia" w:ascii="宋体" w:hAnsi="宋体" w:cs="宋体"/>
          <w:szCs w:val="21"/>
        </w:rPr>
        <w:t>一、保密信息定义</w:t>
      </w:r>
    </w:p>
    <w:p w14:paraId="1A73BFDC">
      <w:pPr>
        <w:spacing w:after="0" w:line="240" w:lineRule="auto"/>
        <w:ind w:firstLine="420" w:firstLineChars="200"/>
        <w:rPr>
          <w:rFonts w:hint="eastAsia" w:ascii="宋体" w:hAnsi="宋体" w:cs="宋体"/>
          <w:szCs w:val="21"/>
        </w:rPr>
      </w:pPr>
      <w:r>
        <w:rPr>
          <w:rFonts w:hint="eastAsia" w:ascii="宋体" w:hAnsi="宋体" w:cs="宋体"/>
          <w:szCs w:val="21"/>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14:paraId="63CD39B0">
      <w:pPr>
        <w:spacing w:after="0" w:line="240" w:lineRule="auto"/>
        <w:ind w:firstLine="420" w:firstLineChars="200"/>
        <w:rPr>
          <w:rFonts w:hint="eastAsia" w:ascii="宋体" w:hAnsi="宋体" w:cs="宋体"/>
          <w:szCs w:val="21"/>
        </w:rPr>
      </w:pPr>
      <w:r>
        <w:rPr>
          <w:rFonts w:hint="eastAsia" w:ascii="宋体" w:hAnsi="宋体" w:cs="宋体"/>
          <w:szCs w:val="21"/>
        </w:rPr>
        <w:t>1.甲方在项目实施中为乙方及乙方工作人员提供必要的数据、程序、用户名、口令和资料等；</w:t>
      </w:r>
    </w:p>
    <w:p w14:paraId="4BDF5E9A">
      <w:pPr>
        <w:spacing w:after="0" w:line="240" w:lineRule="auto"/>
        <w:ind w:firstLine="420" w:firstLineChars="200"/>
        <w:rPr>
          <w:rFonts w:hint="eastAsia" w:ascii="宋体" w:hAnsi="宋体" w:cs="宋体"/>
          <w:szCs w:val="21"/>
        </w:rPr>
      </w:pPr>
      <w:r>
        <w:rPr>
          <w:rFonts w:hint="eastAsia" w:ascii="宋体" w:hAnsi="宋体" w:cs="宋体"/>
          <w:szCs w:val="21"/>
        </w:rPr>
        <w:t>2.在对甲方提供服务工作中涉及的业务及技术文档，包括政策、方案设计细节、程序文件、数据结构，以及相关业务系统的硬软件、文档，测试和测试产生的数据等；</w:t>
      </w:r>
    </w:p>
    <w:p w14:paraId="4C34C835">
      <w:pPr>
        <w:spacing w:after="0" w:line="240" w:lineRule="auto"/>
        <w:ind w:firstLine="420" w:firstLineChars="200"/>
        <w:rPr>
          <w:rFonts w:hint="eastAsia" w:ascii="宋体" w:hAnsi="宋体" w:cs="宋体"/>
          <w:szCs w:val="21"/>
        </w:rPr>
      </w:pPr>
      <w:r>
        <w:rPr>
          <w:rFonts w:hint="eastAsia" w:ascii="宋体" w:hAnsi="宋体" w:cs="宋体"/>
          <w:szCs w:val="21"/>
        </w:rPr>
        <w:t>3.服务过程中产生的所有成果为保密的内容；</w:t>
      </w:r>
    </w:p>
    <w:p w14:paraId="107ED455">
      <w:pPr>
        <w:spacing w:after="0" w:line="240" w:lineRule="auto"/>
        <w:ind w:firstLine="420" w:firstLineChars="200"/>
        <w:rPr>
          <w:rFonts w:hint="eastAsia" w:ascii="宋体" w:hAnsi="宋体" w:cs="宋体"/>
          <w:szCs w:val="21"/>
        </w:rPr>
      </w:pPr>
      <w:r>
        <w:rPr>
          <w:rFonts w:hint="eastAsia" w:ascii="宋体" w:hAnsi="宋体" w:cs="宋体"/>
          <w:szCs w:val="21"/>
        </w:rPr>
        <w:t>4.其他甲方合理认为并申明属于保密信息的内容。</w:t>
      </w:r>
    </w:p>
    <w:p w14:paraId="5535D798">
      <w:pPr>
        <w:spacing w:after="0" w:line="240" w:lineRule="auto"/>
        <w:ind w:firstLine="420" w:firstLineChars="200"/>
        <w:rPr>
          <w:rFonts w:hint="eastAsia" w:ascii="宋体" w:hAnsi="宋体" w:cs="宋体"/>
          <w:szCs w:val="21"/>
        </w:rPr>
      </w:pPr>
      <w:r>
        <w:rPr>
          <w:rFonts w:hint="eastAsia" w:ascii="宋体" w:hAnsi="宋体" w:cs="宋体"/>
          <w:szCs w:val="21"/>
        </w:rPr>
        <w:t>二、保密要求</w:t>
      </w:r>
    </w:p>
    <w:p w14:paraId="201CA1A8">
      <w:pPr>
        <w:spacing w:after="0" w:line="240" w:lineRule="auto"/>
        <w:ind w:firstLine="420" w:firstLineChars="200"/>
        <w:rPr>
          <w:rFonts w:hint="eastAsia" w:ascii="宋体" w:hAnsi="宋体" w:cs="宋体"/>
          <w:szCs w:val="21"/>
        </w:rPr>
      </w:pPr>
      <w:r>
        <w:rPr>
          <w:rFonts w:hint="eastAsia" w:ascii="宋体" w:hAnsi="宋体" w:cs="宋体"/>
          <w:szCs w:val="21"/>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14:paraId="33637878">
      <w:pPr>
        <w:spacing w:after="0" w:line="240" w:lineRule="auto"/>
        <w:ind w:firstLine="420" w:firstLineChars="200"/>
        <w:rPr>
          <w:rFonts w:hint="eastAsia" w:ascii="宋体" w:hAnsi="宋体" w:cs="宋体"/>
          <w:szCs w:val="21"/>
        </w:rPr>
      </w:pPr>
      <w:r>
        <w:rPr>
          <w:rFonts w:hint="eastAsia" w:ascii="宋体" w:hAnsi="宋体" w:cs="宋体"/>
          <w:szCs w:val="21"/>
        </w:rPr>
        <w:t>1.承诺人始终对保密资料保密，不在项目之外使用甲方提供的保密信息及因履行本项目而掌握的保密信息。</w:t>
      </w:r>
    </w:p>
    <w:p w14:paraId="777365B6">
      <w:pPr>
        <w:spacing w:after="0" w:line="240" w:lineRule="auto"/>
        <w:ind w:firstLine="420" w:firstLineChars="200"/>
        <w:rPr>
          <w:rFonts w:hint="eastAsia" w:ascii="宋体" w:hAnsi="宋体" w:cs="宋体"/>
          <w:szCs w:val="21"/>
        </w:rPr>
      </w:pPr>
      <w:r>
        <w:rPr>
          <w:rFonts w:hint="eastAsia" w:ascii="宋体" w:hAnsi="宋体" w:cs="宋体"/>
          <w:szCs w:val="21"/>
        </w:rPr>
        <w:t>2.未经甲方书面同意，不向任何第三方提供保密信息以及可以接触上述保密信息的手段，包括在公开场合展览，公开对外宣传，作为文章、讯息、参考数据发表等。</w:t>
      </w:r>
    </w:p>
    <w:p w14:paraId="25BF9B6D">
      <w:pPr>
        <w:spacing w:after="0" w:line="240" w:lineRule="auto"/>
        <w:ind w:firstLine="420" w:firstLineChars="200"/>
        <w:rPr>
          <w:rFonts w:hint="eastAsia" w:ascii="宋体" w:hAnsi="宋体" w:cs="宋体"/>
          <w:szCs w:val="21"/>
        </w:rPr>
      </w:pPr>
      <w:r>
        <w:rPr>
          <w:rFonts w:hint="eastAsia" w:ascii="宋体" w:hAnsi="宋体" w:cs="宋体"/>
          <w:szCs w:val="21"/>
        </w:rPr>
        <w:t>3.只向项目相关人员（包括各自的领导、同事和雇员等）为商讨合作项目而有需要知悉</w:t>
      </w:r>
    </w:p>
    <w:p w14:paraId="7AC94034">
      <w:pPr>
        <w:spacing w:after="0" w:line="240" w:lineRule="auto"/>
        <w:rPr>
          <w:rFonts w:hint="eastAsia" w:ascii="宋体" w:hAnsi="宋体" w:cs="宋体"/>
          <w:szCs w:val="21"/>
        </w:rPr>
      </w:pPr>
      <w:r>
        <w:rPr>
          <w:rFonts w:hint="eastAsia" w:ascii="宋体" w:hAnsi="宋体" w:cs="宋体"/>
          <w:szCs w:val="21"/>
        </w:rPr>
        <w:t>保密信息的人士披露保密信息；并保证上述各相关人员的行为将会符合本守则的规定。</w:t>
      </w:r>
    </w:p>
    <w:p w14:paraId="3EDDAFF8">
      <w:pPr>
        <w:spacing w:after="0" w:line="240" w:lineRule="auto"/>
        <w:ind w:firstLine="420" w:firstLineChars="200"/>
        <w:rPr>
          <w:rFonts w:hint="eastAsia" w:ascii="宋体" w:hAnsi="宋体" w:cs="宋体"/>
          <w:szCs w:val="21"/>
        </w:rPr>
      </w:pPr>
      <w:r>
        <w:rPr>
          <w:rFonts w:hint="eastAsia" w:ascii="宋体" w:hAnsi="宋体" w:cs="宋体"/>
          <w:szCs w:val="21"/>
        </w:rPr>
        <w:t>4.在商讨合作项目的过程中，若需向第三方披露甲方的保密信息，应取得甲方书面许可，并要求该第三方不得向任何其它人士泄露保密信息。</w:t>
      </w:r>
    </w:p>
    <w:p w14:paraId="6523FF4A">
      <w:pPr>
        <w:spacing w:after="0" w:line="240" w:lineRule="auto"/>
        <w:ind w:firstLine="420" w:firstLineChars="200"/>
        <w:rPr>
          <w:rFonts w:hint="eastAsia" w:ascii="宋体" w:hAnsi="宋体" w:cs="宋体"/>
          <w:szCs w:val="21"/>
        </w:rPr>
      </w:pPr>
      <w:r>
        <w:rPr>
          <w:rFonts w:hint="eastAsia" w:ascii="宋体" w:hAnsi="宋体" w:cs="宋体"/>
          <w:szCs w:val="21"/>
        </w:rPr>
        <w:t>5.有关保密的内容和义务，未经甲方解封则长期有效。</w:t>
      </w:r>
    </w:p>
    <w:p w14:paraId="404B63F8">
      <w:pPr>
        <w:spacing w:after="0" w:line="240" w:lineRule="auto"/>
        <w:rPr>
          <w:rFonts w:hint="eastAsia" w:ascii="宋体" w:hAnsi="宋体" w:cs="宋体"/>
          <w:szCs w:val="21"/>
        </w:rPr>
      </w:pPr>
    </w:p>
    <w:p w14:paraId="1DCD2B00">
      <w:pPr>
        <w:spacing w:after="0" w:line="240" w:lineRule="auto"/>
        <w:rPr>
          <w:rFonts w:hint="eastAsia" w:ascii="宋体" w:hAnsi="宋体" w:cs="宋体"/>
          <w:szCs w:val="21"/>
        </w:rPr>
      </w:pPr>
    </w:p>
    <w:p w14:paraId="4C15825C">
      <w:pPr>
        <w:spacing w:after="0" w:line="240" w:lineRule="auto"/>
        <w:ind w:firstLine="5040" w:firstLineChars="2400"/>
        <w:rPr>
          <w:rFonts w:hint="eastAsia" w:ascii="宋体" w:hAnsi="宋体" w:cs="宋体"/>
          <w:szCs w:val="21"/>
        </w:rPr>
      </w:pPr>
      <w:r>
        <w:rPr>
          <w:rFonts w:hint="eastAsia" w:ascii="宋体" w:hAnsi="宋体" w:cs="宋体"/>
          <w:szCs w:val="21"/>
        </w:rPr>
        <w:t>承诺人：</w:t>
      </w:r>
    </w:p>
    <w:p w14:paraId="10E5A69B">
      <w:pPr>
        <w:spacing w:after="0" w:line="240" w:lineRule="auto"/>
        <w:ind w:firstLine="5355" w:firstLineChars="2550"/>
        <w:rPr>
          <w:rFonts w:hint="eastAsia" w:ascii="宋体" w:hAnsi="宋体" w:cs="宋体"/>
          <w:szCs w:val="21"/>
        </w:rPr>
      </w:pPr>
    </w:p>
    <w:p w14:paraId="59EA692C">
      <w:pPr>
        <w:spacing w:after="0" w:line="240" w:lineRule="auto"/>
        <w:ind w:firstLine="2730" w:firstLineChars="1300"/>
        <w:rPr>
          <w:rFonts w:hint="eastAsia" w:ascii="宋体" w:hAnsi="宋体" w:cs="宋体"/>
          <w:szCs w:val="21"/>
        </w:rPr>
      </w:pP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（法定代表人或委托代理人签字/章并盖单位公章）</w:t>
      </w:r>
    </w:p>
    <w:p w14:paraId="147507DD">
      <w:pPr>
        <w:spacing w:after="0" w:line="240" w:lineRule="auto"/>
        <w:ind w:firstLine="3675" w:firstLineChars="1750"/>
        <w:rPr>
          <w:rFonts w:hint="eastAsia" w:ascii="宋体" w:hAnsi="宋体" w:cs="宋体"/>
          <w:szCs w:val="21"/>
        </w:rPr>
      </w:pPr>
    </w:p>
    <w:p w14:paraId="09813F52">
      <w:pPr>
        <w:spacing w:after="0" w:line="240" w:lineRule="auto"/>
        <w:ind w:firstLine="5250" w:firstLineChars="2500"/>
        <w:rPr>
          <w:rFonts w:hint="eastAsia" w:ascii="宋体" w:hAnsi="宋体" w:cs="宋体"/>
          <w:szCs w:val="21"/>
        </w:rPr>
      </w:pPr>
      <w:r>
        <w:rPr>
          <w:rFonts w:hint="eastAsia" w:ascii="宋体" w:hAnsi="宋体" w:cs="宋体"/>
          <w:szCs w:val="21"/>
        </w:rPr>
        <w:t>日期：</w:t>
      </w:r>
    </w:p>
    <w:p w14:paraId="6D62505A">
      <w:pPr>
        <w:spacing w:after="0" w:line="240" w:lineRule="auto"/>
        <w:rPr>
          <w:rFonts w:hint="eastAsia" w:ascii="宋体" w:hAnsi="宋体" w:cs="宋体"/>
          <w:szCs w:val="21"/>
        </w:rPr>
      </w:pPr>
    </w:p>
    <w:p w14:paraId="07B87CBD">
      <w:pPr>
        <w:spacing w:after="0" w:line="240" w:lineRule="auto"/>
        <w:rPr>
          <w:rFonts w:hint="eastAsia" w:ascii="宋体" w:hAnsi="宋体" w:cs="宋体"/>
          <w:szCs w:val="21"/>
        </w:rPr>
        <w:sectPr>
          <w:footerReference r:id="rId11" w:type="default"/>
          <w:pgSz w:w="12070" w:h="16950"/>
          <w:pgMar w:top="1440" w:right="1544" w:bottom="1112" w:left="1810" w:header="0" w:footer="898" w:gutter="0"/>
          <w:pgNumType w:start="5"/>
          <w:cols w:space="720" w:num="1"/>
          <w:docGrid w:linePitch="312" w:charSpace="0"/>
        </w:sectPr>
      </w:pPr>
    </w:p>
    <w:p w14:paraId="5F169727">
      <w:pPr>
        <w:spacing w:after="0" w:line="240" w:lineRule="auto"/>
        <w:rPr>
          <w:rFonts w:hint="eastAsia" w:ascii="宋体" w:hAnsi="宋体" w:cs="宋体"/>
          <w:b/>
          <w:bCs/>
          <w:szCs w:val="21"/>
        </w:rPr>
      </w:pPr>
      <w:r>
        <w:rPr>
          <w:rFonts w:hint="eastAsia" w:ascii="宋体" w:hAnsi="宋体" w:cs="宋体"/>
          <w:b/>
          <w:bCs/>
          <w:szCs w:val="21"/>
        </w:rPr>
        <w:t>附件5.反商业贿赂协议</w:t>
      </w:r>
    </w:p>
    <w:p w14:paraId="1EB5EA54">
      <w:pPr>
        <w:spacing w:after="0" w:line="240" w:lineRule="auto"/>
        <w:rPr>
          <w:rFonts w:hint="eastAsia" w:ascii="宋体" w:hAnsi="宋体" w:cs="宋体"/>
          <w:szCs w:val="21"/>
        </w:rPr>
      </w:pPr>
    </w:p>
    <w:p w14:paraId="7BA7B0AB">
      <w:pPr>
        <w:spacing w:after="0" w:line="240" w:lineRule="auto"/>
        <w:jc w:val="center"/>
        <w:rPr>
          <w:rFonts w:hint="eastAsia" w:ascii="宋体" w:hAnsi="宋体" w:cs="宋体"/>
          <w:b/>
          <w:bCs/>
          <w:szCs w:val="21"/>
        </w:rPr>
      </w:pPr>
      <w:r>
        <w:rPr>
          <w:rFonts w:hint="eastAsia" w:ascii="宋体" w:hAnsi="宋体" w:cs="宋体"/>
          <w:b/>
          <w:bCs/>
          <w:szCs w:val="21"/>
        </w:rPr>
        <w:t>反商业贿赂协议</w:t>
      </w:r>
    </w:p>
    <w:p w14:paraId="0E943365">
      <w:pPr>
        <w:spacing w:after="0" w:line="240" w:lineRule="auto"/>
        <w:rPr>
          <w:rFonts w:hint="eastAsia" w:ascii="宋体" w:hAnsi="宋体" w:cs="宋体"/>
          <w:b/>
          <w:bCs/>
          <w:szCs w:val="21"/>
        </w:rPr>
      </w:pPr>
    </w:p>
    <w:p w14:paraId="7E47B17D">
      <w:pPr>
        <w:spacing w:after="0" w:line="240" w:lineRule="auto"/>
        <w:ind w:firstLine="420" w:firstLineChars="200"/>
        <w:rPr>
          <w:rFonts w:hint="eastAsia" w:ascii="宋体" w:hAnsi="宋体" w:cs="宋体"/>
          <w:szCs w:val="21"/>
        </w:rPr>
      </w:pPr>
      <w:r>
        <w:rPr>
          <w:rFonts w:hint="eastAsia" w:ascii="宋体" w:hAnsi="宋体" w:cs="宋体"/>
          <w:szCs w:val="21"/>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14:paraId="0E17DC1D">
      <w:pPr>
        <w:spacing w:after="0" w:line="240" w:lineRule="auto"/>
        <w:ind w:firstLine="420" w:firstLineChars="200"/>
        <w:rPr>
          <w:rFonts w:hint="eastAsia" w:ascii="宋体" w:hAnsi="宋体" w:cs="宋体"/>
          <w:szCs w:val="21"/>
        </w:rPr>
      </w:pPr>
      <w:r>
        <w:rPr>
          <w:rFonts w:hint="eastAsia" w:ascii="宋体" w:hAnsi="宋体" w:cs="宋体"/>
          <w:szCs w:val="21"/>
        </w:rPr>
        <w:t>一 、甲乙双方的权利和义务</w:t>
      </w:r>
    </w:p>
    <w:p w14:paraId="758290A6">
      <w:pPr>
        <w:spacing w:after="0" w:line="240" w:lineRule="auto"/>
        <w:ind w:firstLine="420" w:firstLineChars="200"/>
        <w:rPr>
          <w:rFonts w:hint="eastAsia" w:ascii="宋体" w:hAnsi="宋体" w:cs="宋体"/>
          <w:szCs w:val="21"/>
        </w:rPr>
      </w:pPr>
      <w:r>
        <w:rPr>
          <w:rFonts w:hint="eastAsia" w:ascii="宋体" w:hAnsi="宋体" w:cs="宋体"/>
          <w:szCs w:val="21"/>
        </w:rPr>
        <w:t>1.严格遵守党的政策规定和国家有关法律法规及</w:t>
      </w:r>
      <w:r>
        <w:rPr>
          <w:rFonts w:ascii="宋体" w:hAnsi="宋体" w:cs="宋体"/>
          <w:szCs w:val="21"/>
        </w:rPr>
        <w:t>陕西</w:t>
      </w:r>
      <w:r>
        <w:rPr>
          <w:rFonts w:hint="eastAsia" w:ascii="宋体" w:hAnsi="宋体" w:cs="宋体"/>
          <w:szCs w:val="21"/>
        </w:rPr>
        <w:t>省委、省政府关于反商业贿赂和加强党风廉政建设的有关规定。</w:t>
      </w:r>
    </w:p>
    <w:p w14:paraId="42C8143E">
      <w:pPr>
        <w:spacing w:after="0" w:line="240" w:lineRule="auto"/>
        <w:ind w:firstLine="420" w:firstLineChars="200"/>
        <w:rPr>
          <w:rFonts w:hint="eastAsia" w:ascii="宋体" w:hAnsi="宋体" w:cs="宋体"/>
          <w:szCs w:val="21"/>
        </w:rPr>
      </w:pPr>
      <w:r>
        <w:rPr>
          <w:rFonts w:hint="eastAsia" w:ascii="宋体" w:hAnsi="宋体" w:cs="宋体"/>
          <w:szCs w:val="21"/>
        </w:rPr>
        <w:t>2.严格执行本项目的合同文件，自觉按合同办事。</w:t>
      </w:r>
    </w:p>
    <w:p w14:paraId="0310A30C">
      <w:pPr>
        <w:spacing w:after="0" w:line="240" w:lineRule="auto"/>
        <w:ind w:firstLine="420" w:firstLineChars="200"/>
        <w:rPr>
          <w:rFonts w:hint="eastAsia" w:ascii="宋体" w:hAnsi="宋体" w:cs="宋体"/>
          <w:szCs w:val="21"/>
        </w:rPr>
      </w:pPr>
      <w:r>
        <w:rPr>
          <w:rFonts w:hint="eastAsia" w:ascii="宋体" w:hAnsi="宋体" w:cs="宋体"/>
          <w:szCs w:val="21"/>
        </w:rPr>
        <w:t>3.双方的业务活动坚持公开、公正、诚信、透明的原则（法律认定的商业秘密和合同文件另有规定除外），不得损害国家和集体利益，违反项目管理规章制度。</w:t>
      </w:r>
    </w:p>
    <w:p w14:paraId="412839F2">
      <w:pPr>
        <w:spacing w:after="0" w:line="240" w:lineRule="auto"/>
        <w:ind w:firstLine="420" w:firstLineChars="200"/>
        <w:rPr>
          <w:rFonts w:hint="eastAsia" w:ascii="宋体" w:hAnsi="宋体" w:cs="宋体"/>
          <w:szCs w:val="21"/>
        </w:rPr>
      </w:pPr>
      <w:r>
        <w:rPr>
          <w:rFonts w:hint="eastAsia" w:ascii="宋体" w:hAnsi="宋体" w:cs="宋体"/>
          <w:szCs w:val="21"/>
        </w:rPr>
        <w:t>4.建立健全反商业贿赂和廉政制度，开展相关教育，设立反商业贿赂和廉政告示牌。公布举报电话，监督并认真查处违法违纪行为。</w:t>
      </w:r>
    </w:p>
    <w:p w14:paraId="663DCDDF">
      <w:pPr>
        <w:spacing w:after="0" w:line="240" w:lineRule="auto"/>
        <w:ind w:firstLine="420" w:firstLineChars="200"/>
        <w:rPr>
          <w:rFonts w:hint="eastAsia" w:ascii="宋体" w:hAnsi="宋体" w:cs="宋体"/>
          <w:szCs w:val="21"/>
        </w:rPr>
      </w:pPr>
      <w:r>
        <w:rPr>
          <w:rFonts w:hint="eastAsia" w:ascii="宋体" w:hAnsi="宋体" w:cs="宋体"/>
          <w:szCs w:val="21"/>
        </w:rPr>
        <w:t>5.发现对方在业务活动中有违反商业贿赂和廉政规定的行为，有及时提醒对方纠正的权利和义务。</w:t>
      </w:r>
    </w:p>
    <w:p w14:paraId="41CB4F01">
      <w:pPr>
        <w:spacing w:after="0" w:line="240" w:lineRule="auto"/>
        <w:ind w:firstLine="420" w:firstLineChars="200"/>
        <w:rPr>
          <w:rFonts w:hint="eastAsia" w:ascii="宋体" w:hAnsi="宋体" w:cs="宋体"/>
          <w:szCs w:val="21"/>
        </w:rPr>
      </w:pPr>
      <w:r>
        <w:rPr>
          <w:rFonts w:hint="eastAsia" w:ascii="宋体" w:hAnsi="宋体" w:cs="宋体"/>
          <w:szCs w:val="21"/>
        </w:rPr>
        <w:t>6.发现对方严重违反合同义务条款的行为，有向其上级有关部门举报、建议给予处理并要求告知处理结果的权利。</w:t>
      </w:r>
    </w:p>
    <w:p w14:paraId="74A97B95">
      <w:pPr>
        <w:spacing w:after="0" w:line="240" w:lineRule="auto"/>
        <w:ind w:firstLine="420" w:firstLineChars="200"/>
        <w:rPr>
          <w:rFonts w:hint="eastAsia" w:ascii="宋体" w:hAnsi="宋体" w:cs="宋体"/>
          <w:szCs w:val="21"/>
        </w:rPr>
      </w:pPr>
      <w:r>
        <w:rPr>
          <w:rFonts w:hint="eastAsia" w:ascii="宋体" w:hAnsi="宋体" w:cs="宋体"/>
          <w:szCs w:val="21"/>
        </w:rPr>
        <w:t>7.双方或双方与系统设计、软件开发、系统集成、设备材料供应等相关单位不得串通、弄虚作假谋取不正当利益或降低服务质量等损害国家利益。</w:t>
      </w:r>
    </w:p>
    <w:p w14:paraId="461074B8">
      <w:pPr>
        <w:spacing w:after="0" w:line="240" w:lineRule="auto"/>
        <w:ind w:firstLine="420" w:firstLineChars="200"/>
        <w:rPr>
          <w:rFonts w:hint="eastAsia" w:ascii="宋体" w:hAnsi="宋体" w:cs="宋体"/>
          <w:szCs w:val="21"/>
        </w:rPr>
      </w:pPr>
      <w:r>
        <w:rPr>
          <w:rFonts w:hint="eastAsia" w:ascii="宋体" w:hAnsi="宋体" w:cs="宋体"/>
          <w:szCs w:val="21"/>
        </w:rPr>
        <w:t>8.乙方遵守《反商业贿赂协议》情况纳入甲方对乙方的绩效考评范围。</w:t>
      </w:r>
    </w:p>
    <w:p w14:paraId="09675E16">
      <w:pPr>
        <w:spacing w:after="0" w:line="240" w:lineRule="auto"/>
        <w:ind w:firstLine="420" w:firstLineChars="200"/>
        <w:rPr>
          <w:rFonts w:hint="eastAsia" w:ascii="宋体" w:hAnsi="宋体" w:cs="宋体"/>
          <w:szCs w:val="21"/>
        </w:rPr>
      </w:pPr>
      <w:r>
        <w:rPr>
          <w:rFonts w:hint="eastAsia" w:ascii="宋体" w:hAnsi="宋体" w:cs="宋体"/>
          <w:szCs w:val="21"/>
        </w:rPr>
        <w:t>二 、甲方的义务</w:t>
      </w:r>
    </w:p>
    <w:p w14:paraId="25F3C0EB">
      <w:pPr>
        <w:spacing w:after="0" w:line="240" w:lineRule="auto"/>
        <w:ind w:firstLine="420" w:firstLineChars="200"/>
        <w:rPr>
          <w:rFonts w:hint="eastAsia" w:ascii="宋体" w:hAnsi="宋体" w:cs="宋体"/>
          <w:szCs w:val="21"/>
        </w:rPr>
      </w:pPr>
      <w:r>
        <w:rPr>
          <w:rFonts w:hint="eastAsia" w:ascii="宋体" w:hAnsi="宋体" w:cs="宋体"/>
          <w:szCs w:val="21"/>
        </w:rPr>
        <w:t>1.甲方及其工作人员不索要或接受乙方的礼金、有价证券和贵重物品，不得在乙方报销任何应由甲方或甲方工作人员个人支付的费用等。</w:t>
      </w:r>
    </w:p>
    <w:p w14:paraId="4169B793">
      <w:pPr>
        <w:spacing w:after="0" w:line="240" w:lineRule="auto"/>
        <w:ind w:firstLine="420" w:firstLineChars="200"/>
        <w:rPr>
          <w:rFonts w:hint="eastAsia" w:ascii="宋体" w:hAnsi="宋体" w:cs="宋体"/>
          <w:szCs w:val="21"/>
        </w:rPr>
      </w:pPr>
      <w:r>
        <w:rPr>
          <w:rFonts w:hint="eastAsia" w:ascii="宋体" w:hAnsi="宋体" w:cs="宋体"/>
          <w:szCs w:val="21"/>
        </w:rPr>
        <w:t>2.甲方工作人员不得参加乙方安排的超标准宴请和娱乐活动；不得接受乙方提供的通讯工具、交通工具和高档办公用品等。</w:t>
      </w:r>
    </w:p>
    <w:p w14:paraId="60016FBC">
      <w:pPr>
        <w:spacing w:after="0" w:line="240" w:lineRule="auto"/>
        <w:ind w:firstLine="420" w:firstLineChars="200"/>
        <w:rPr>
          <w:rFonts w:hint="eastAsia" w:ascii="宋体" w:hAnsi="宋体" w:cs="宋体"/>
          <w:szCs w:val="21"/>
        </w:rPr>
      </w:pPr>
      <w:r>
        <w:rPr>
          <w:rFonts w:hint="eastAsia" w:ascii="宋体" w:hAnsi="宋体" w:cs="宋体"/>
          <w:szCs w:val="21"/>
        </w:rPr>
        <w:t>3.甲方及其工作人员不得要求或者接受乙方为其住房装修、婚丧嫁娶活动、配偶子女的工作安排以及出国出境、旅游等提供方便等。</w:t>
      </w:r>
    </w:p>
    <w:p w14:paraId="595A324F">
      <w:pPr>
        <w:spacing w:after="0" w:line="240" w:lineRule="auto"/>
        <w:ind w:firstLine="420" w:firstLineChars="200"/>
        <w:rPr>
          <w:rFonts w:hint="eastAsia" w:ascii="宋体" w:hAnsi="宋体" w:cs="宋体"/>
          <w:szCs w:val="21"/>
        </w:rPr>
      </w:pPr>
      <w:r>
        <w:rPr>
          <w:rFonts w:hint="eastAsia" w:ascii="宋体" w:hAnsi="宋体" w:cs="宋体"/>
          <w:szCs w:val="21"/>
        </w:rPr>
        <w:t>4.甲方工作人员及其配偶、子女不得从事与项目有关的材料设备供应、服务承包、劳务活动等。</w:t>
      </w:r>
    </w:p>
    <w:p w14:paraId="64AF856A">
      <w:pPr>
        <w:spacing w:after="0" w:line="240" w:lineRule="auto"/>
        <w:ind w:firstLine="420" w:firstLineChars="200"/>
        <w:rPr>
          <w:rFonts w:hint="eastAsia" w:ascii="宋体" w:hAnsi="宋体" w:cs="宋体"/>
          <w:szCs w:val="21"/>
        </w:rPr>
      </w:pPr>
      <w:r>
        <w:rPr>
          <w:rFonts w:hint="eastAsia" w:ascii="宋体" w:hAnsi="宋体" w:cs="宋体"/>
          <w:szCs w:val="21"/>
        </w:rPr>
        <w:t>5.甲方及其工作人员不得利用职权插手项目活动谋求不正当利益，不得以任何理由向乙方推荐项目建设相关单位或推销材料，不得要求乙方购买合同规定外的材料和设备。</w:t>
      </w:r>
    </w:p>
    <w:p w14:paraId="38FBC67B">
      <w:pPr>
        <w:spacing w:after="0" w:line="240" w:lineRule="auto"/>
        <w:ind w:firstLine="420" w:firstLineChars="200"/>
        <w:rPr>
          <w:rFonts w:hint="eastAsia" w:ascii="宋体" w:hAnsi="宋体" w:cs="宋体"/>
          <w:szCs w:val="21"/>
        </w:rPr>
      </w:pPr>
      <w:r>
        <w:rPr>
          <w:rFonts w:hint="eastAsia" w:ascii="宋体" w:hAnsi="宋体" w:cs="宋体"/>
          <w:szCs w:val="21"/>
        </w:rPr>
        <w:t>6.甲方工作人员要秉公办事，不准营私舞弊，不准利用职权从事各种个人有偿中介活动和安排介绍服务团队。</w:t>
      </w:r>
    </w:p>
    <w:p w14:paraId="0FBDF63E">
      <w:pPr>
        <w:spacing w:after="0" w:line="240" w:lineRule="auto"/>
        <w:ind w:firstLine="420" w:firstLineChars="200"/>
        <w:rPr>
          <w:rFonts w:hint="eastAsia" w:ascii="宋体" w:hAnsi="宋体" w:cs="宋体"/>
          <w:szCs w:val="21"/>
        </w:rPr>
      </w:pPr>
      <w:r>
        <w:rPr>
          <w:rFonts w:hint="eastAsia" w:ascii="宋体" w:hAnsi="宋体" w:cs="宋体"/>
          <w:szCs w:val="21"/>
        </w:rPr>
        <w:t>三、乙方义务</w:t>
      </w:r>
    </w:p>
    <w:p w14:paraId="23447BED">
      <w:pPr>
        <w:spacing w:after="0" w:line="240" w:lineRule="auto"/>
        <w:ind w:firstLine="420" w:firstLineChars="200"/>
        <w:rPr>
          <w:rFonts w:hint="eastAsia" w:ascii="宋体" w:hAnsi="宋体" w:cs="宋体"/>
          <w:szCs w:val="21"/>
        </w:rPr>
      </w:pPr>
      <w:r>
        <w:rPr>
          <w:rFonts w:hint="eastAsia" w:ascii="宋体" w:hAnsi="宋体" w:cs="宋体"/>
          <w:szCs w:val="21"/>
        </w:rPr>
        <w:t>1.乙方不得以任何理由向甲方及其工作人员、服务单位行贿或馈赠礼金、有价证券、贵重礼品。</w:t>
      </w:r>
    </w:p>
    <w:p w14:paraId="385166E7">
      <w:pPr>
        <w:spacing w:after="0" w:line="240" w:lineRule="auto"/>
        <w:ind w:firstLine="420" w:firstLineChars="200"/>
        <w:rPr>
          <w:rFonts w:hint="eastAsia" w:ascii="宋体" w:hAnsi="宋体" w:cs="宋体"/>
          <w:szCs w:val="21"/>
        </w:rPr>
      </w:pPr>
      <w:r>
        <w:rPr>
          <w:rFonts w:hint="eastAsia" w:ascii="宋体" w:hAnsi="宋体" w:cs="宋体"/>
          <w:szCs w:val="21"/>
        </w:rPr>
        <w:t>2.乙方不得以任何名义为甲方及其工作人员报销应由甲方单位或个人支付的任何费用。</w:t>
      </w:r>
    </w:p>
    <w:p w14:paraId="24921692">
      <w:pPr>
        <w:spacing w:after="0" w:line="240" w:lineRule="auto"/>
        <w:ind w:firstLine="420" w:firstLineChars="200"/>
        <w:rPr>
          <w:rFonts w:hint="eastAsia" w:ascii="宋体" w:hAnsi="宋体" w:cs="宋体"/>
          <w:szCs w:val="21"/>
        </w:rPr>
      </w:pPr>
      <w:r>
        <w:rPr>
          <w:rFonts w:hint="eastAsia" w:ascii="宋体" w:hAnsi="宋体" w:cs="宋体"/>
          <w:szCs w:val="21"/>
        </w:rPr>
        <w:t>3.乙方不得以任何理由安排甲方工作人员参加超标准宴请及娱乐活动。</w:t>
      </w:r>
    </w:p>
    <w:p w14:paraId="44234B46">
      <w:pPr>
        <w:spacing w:after="0" w:line="240" w:lineRule="auto"/>
        <w:ind w:firstLine="420" w:firstLineChars="200"/>
        <w:rPr>
          <w:rFonts w:hint="eastAsia" w:ascii="宋体" w:hAnsi="宋体" w:cs="宋体"/>
          <w:szCs w:val="21"/>
        </w:rPr>
      </w:pPr>
      <w:r>
        <w:rPr>
          <w:rFonts w:hint="eastAsia" w:ascii="宋体" w:hAnsi="宋体" w:cs="宋体"/>
          <w:szCs w:val="21"/>
        </w:rPr>
        <w:t>4.乙方不得为甲方单位和个人购置或提供通讯工具、交通工具和高档办公用品等。</w:t>
      </w:r>
    </w:p>
    <w:p w14:paraId="457E3F5E">
      <w:pPr>
        <w:spacing w:after="0" w:line="240" w:lineRule="auto"/>
        <w:ind w:firstLine="420" w:firstLineChars="200"/>
        <w:rPr>
          <w:rFonts w:hint="eastAsia" w:ascii="宋体" w:hAnsi="宋体" w:cs="宋体"/>
          <w:szCs w:val="21"/>
        </w:rPr>
      </w:pPr>
      <w:r>
        <w:rPr>
          <w:rFonts w:hint="eastAsia" w:ascii="宋体" w:hAnsi="宋体" w:cs="宋体"/>
          <w:szCs w:val="21"/>
        </w:rPr>
        <w:t>四、违约责任</w:t>
      </w:r>
    </w:p>
    <w:p w14:paraId="75117B72">
      <w:pPr>
        <w:spacing w:after="0" w:line="240" w:lineRule="auto"/>
        <w:ind w:firstLine="420" w:firstLineChars="200"/>
        <w:rPr>
          <w:rFonts w:hint="eastAsia" w:ascii="宋体" w:hAnsi="宋体" w:cs="宋体"/>
          <w:szCs w:val="21"/>
        </w:rPr>
      </w:pPr>
      <w:r>
        <w:rPr>
          <w:rFonts w:hint="eastAsia" w:ascii="宋体" w:hAnsi="宋体" w:cs="宋体"/>
          <w:szCs w:val="21"/>
        </w:rPr>
        <w:t>1.甲方及其工作人员违反本合同第一、二条，按管理权限，依据有关规定给予党纪、政纪或组织处理</w:t>
      </w:r>
      <w:r>
        <w:rPr>
          <w:rFonts w:ascii="宋体" w:hAnsi="宋体" w:cs="宋体"/>
          <w:szCs w:val="21"/>
        </w:rPr>
        <w:t>；</w:t>
      </w:r>
      <w:r>
        <w:rPr>
          <w:rFonts w:hint="eastAsia" w:ascii="宋体" w:hAnsi="宋体" w:cs="宋体"/>
          <w:szCs w:val="21"/>
        </w:rPr>
        <w:t>涉嫌犯罪的，移交司法机关追究刑事责任；给乙方单位造成经济损失的，应予以赔偿。</w:t>
      </w:r>
    </w:p>
    <w:p w14:paraId="1C055BD9">
      <w:pPr>
        <w:spacing w:after="0" w:line="240" w:lineRule="auto"/>
        <w:ind w:firstLine="420" w:firstLineChars="200"/>
        <w:rPr>
          <w:rFonts w:hint="eastAsia" w:ascii="宋体" w:hAnsi="宋体" w:cs="宋体"/>
          <w:szCs w:val="21"/>
        </w:rPr>
      </w:pPr>
      <w:r>
        <w:rPr>
          <w:rFonts w:hint="eastAsia" w:ascii="宋体" w:hAnsi="宋体" w:cs="宋体"/>
          <w:szCs w:val="21"/>
        </w:rPr>
        <w:t>2.乙方及其工作人员违反本合同第一、三条，按合同金额的50%向甲方支付违约金，同时按管理权限，依据有关规定给予党纪、政纪组织处理；给甲方单位造成经济损失的，应予以经济赔偿。</w:t>
      </w:r>
    </w:p>
    <w:p w14:paraId="56C95AF1">
      <w:pPr>
        <w:spacing w:after="0" w:line="240" w:lineRule="auto"/>
        <w:ind w:firstLine="420" w:firstLineChars="200"/>
        <w:rPr>
          <w:rFonts w:hint="eastAsia" w:ascii="宋体" w:hAnsi="宋体" w:cs="宋体"/>
          <w:szCs w:val="21"/>
        </w:rPr>
      </w:pPr>
      <w:r>
        <w:rPr>
          <w:rFonts w:hint="eastAsia" w:ascii="宋体" w:hAnsi="宋体" w:cs="宋体"/>
          <w:szCs w:val="21"/>
        </w:rPr>
        <w:t>五</w:t>
      </w:r>
      <w:r>
        <w:rPr>
          <w:rFonts w:ascii="宋体" w:hAnsi="宋体" w:cs="宋体"/>
          <w:szCs w:val="21"/>
        </w:rPr>
        <w:t>、</w:t>
      </w:r>
      <w:r>
        <w:rPr>
          <w:rFonts w:hint="eastAsia" w:ascii="宋体" w:hAnsi="宋体" w:cs="宋体"/>
          <w:szCs w:val="21"/>
        </w:rPr>
        <w:t>双方约定，双方有义务对合同执行情况开展自查自纠，并自觉接受有关部门监督。</w:t>
      </w:r>
    </w:p>
    <w:p w14:paraId="67F8E5EF">
      <w:pPr>
        <w:spacing w:after="0" w:line="240" w:lineRule="auto"/>
        <w:ind w:firstLine="420" w:firstLineChars="200"/>
        <w:rPr>
          <w:rFonts w:hint="eastAsia" w:ascii="宋体" w:hAnsi="宋体" w:cs="宋体"/>
          <w:szCs w:val="21"/>
        </w:rPr>
      </w:pPr>
      <w:r>
        <w:rPr>
          <w:rFonts w:hint="eastAsia" w:ascii="宋体" w:hAnsi="宋体" w:cs="宋体"/>
          <w:szCs w:val="21"/>
        </w:rPr>
        <w:t>六、本协议有效期为甲乙双方签署之日起至该项目运维期满止。</w:t>
      </w:r>
    </w:p>
    <w:p w14:paraId="58EEA7FB">
      <w:pPr>
        <w:spacing w:after="0" w:line="240" w:lineRule="auto"/>
        <w:ind w:firstLine="420" w:firstLineChars="200"/>
        <w:rPr>
          <w:rFonts w:hint="eastAsia" w:ascii="宋体" w:hAnsi="宋体" w:cs="宋体"/>
          <w:szCs w:val="21"/>
        </w:rPr>
      </w:pPr>
      <w:r>
        <w:rPr>
          <w:rFonts w:hint="eastAsia" w:ascii="宋体" w:hAnsi="宋体" w:cs="宋体"/>
          <w:szCs w:val="21"/>
        </w:rPr>
        <w:t>七、本协议作为合同的附件，与上述合同具有同等的法律效力，经合同双方签署后生效。</w:t>
      </w:r>
    </w:p>
    <w:p w14:paraId="642A733A">
      <w:pPr>
        <w:spacing w:after="0" w:line="240" w:lineRule="auto"/>
        <w:rPr>
          <w:rFonts w:hint="eastAsia" w:ascii="宋体" w:hAnsi="宋体" w:cs="宋体"/>
          <w:szCs w:val="21"/>
        </w:rPr>
      </w:pPr>
    </w:p>
    <w:p w14:paraId="4066F3A6">
      <w:pPr>
        <w:spacing w:after="0" w:line="240" w:lineRule="auto"/>
        <w:jc w:val="left"/>
        <w:rPr>
          <w:rFonts w:hint="eastAsia" w:ascii="宋体" w:hAnsi="宋体" w:cs="宋体"/>
          <w:szCs w:val="21"/>
        </w:rPr>
      </w:pPr>
    </w:p>
    <w:p w14:paraId="479FFDBB">
      <w:pPr>
        <w:spacing w:after="0" w:line="240" w:lineRule="auto"/>
        <w:rPr>
          <w:rFonts w:hint="eastAsia" w:ascii="宋体" w:hAnsi="宋体" w:cs="宋体"/>
          <w:szCs w:val="21"/>
        </w:rPr>
      </w:pPr>
    </w:p>
    <w:p w14:paraId="5FD701F2">
      <w:pPr>
        <w:spacing w:after="0" w:line="240" w:lineRule="auto"/>
        <w:rPr>
          <w:rFonts w:hint="eastAsia" w:ascii="宋体" w:hAnsi="宋体" w:cs="宋体"/>
          <w:szCs w:val="21"/>
        </w:rPr>
      </w:pPr>
    </w:p>
    <w:p w14:paraId="3304DFC2">
      <w:pPr>
        <w:spacing w:after="0" w:line="240" w:lineRule="auto"/>
        <w:rPr>
          <w:rFonts w:hint="eastAsia" w:ascii="宋体" w:hAnsi="宋体" w:cs="宋体"/>
          <w:szCs w:val="21"/>
        </w:rPr>
      </w:pPr>
      <w:r>
        <w:rPr>
          <w:rFonts w:hint="eastAsia" w:ascii="宋体" w:hAnsi="宋体" w:cs="宋体"/>
          <w:szCs w:val="21"/>
        </w:rPr>
        <w:t>委托方（甲方）：（盖章）</w:t>
      </w:r>
      <w:r>
        <w:rPr>
          <w:rFonts w:ascii="宋体" w:hAnsi="宋体" w:cs="宋体"/>
          <w:szCs w:val="21"/>
        </w:rPr>
        <w:t xml:space="preserve">                       </w:t>
      </w:r>
      <w:r>
        <w:rPr>
          <w:rFonts w:hint="eastAsia" w:ascii="宋体" w:hAnsi="宋体" w:cs="宋体"/>
          <w:szCs w:val="21"/>
        </w:rPr>
        <w:t>受托方（</w:t>
      </w:r>
      <w:r>
        <w:rPr>
          <w:rFonts w:ascii="宋体" w:hAnsi="宋体" w:cs="宋体"/>
          <w:szCs w:val="21"/>
        </w:rPr>
        <w:t>乙</w:t>
      </w:r>
      <w:r>
        <w:rPr>
          <w:rFonts w:hint="eastAsia" w:ascii="宋体" w:hAnsi="宋体" w:cs="宋体"/>
          <w:szCs w:val="21"/>
        </w:rPr>
        <w:t>方）：（盖章）</w:t>
      </w:r>
      <w:r>
        <w:rPr>
          <w:rFonts w:ascii="宋体" w:hAnsi="宋体" w:cs="宋体"/>
          <w:szCs w:val="21"/>
        </w:rPr>
        <w:t xml:space="preserve">                    </w:t>
      </w:r>
    </w:p>
    <w:p w14:paraId="7976107B">
      <w:pPr>
        <w:spacing w:after="0" w:line="240" w:lineRule="auto"/>
        <w:rPr>
          <w:rFonts w:hint="eastAsia" w:ascii="宋体" w:hAnsi="宋体" w:cs="宋体"/>
          <w:szCs w:val="21"/>
        </w:rPr>
      </w:pPr>
    </w:p>
    <w:p w14:paraId="5D6F2E72">
      <w:pPr>
        <w:spacing w:after="0" w:line="240" w:lineRule="auto"/>
        <w:rPr>
          <w:rFonts w:hint="eastAsia" w:ascii="宋体" w:hAnsi="宋体" w:cs="宋体"/>
          <w:szCs w:val="21"/>
        </w:rPr>
      </w:pPr>
      <w:r>
        <w:rPr>
          <w:rFonts w:hint="eastAsia" w:ascii="宋体" w:hAnsi="宋体" w:cs="宋体"/>
          <w:szCs w:val="21"/>
        </w:rPr>
        <w:t>法定代表人</w:t>
      </w:r>
      <w:r>
        <w:rPr>
          <w:rFonts w:ascii="宋体" w:hAnsi="宋体" w:cs="宋体"/>
          <w:szCs w:val="21"/>
        </w:rPr>
        <w:t xml:space="preserve">                               </w:t>
      </w: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法定代表人</w:t>
      </w:r>
    </w:p>
    <w:p w14:paraId="397A3390">
      <w:pPr>
        <w:spacing w:after="0" w:line="240" w:lineRule="auto"/>
        <w:rPr>
          <w:rFonts w:hint="eastAsia" w:ascii="宋体" w:hAnsi="宋体" w:cs="宋体"/>
          <w:szCs w:val="21"/>
        </w:rPr>
      </w:pPr>
    </w:p>
    <w:p w14:paraId="554C3AFB">
      <w:pPr>
        <w:spacing w:after="0" w:line="240" w:lineRule="auto"/>
        <w:rPr>
          <w:rFonts w:hint="eastAsia" w:ascii="宋体" w:hAnsi="宋体" w:cs="宋体"/>
          <w:szCs w:val="21"/>
        </w:rPr>
      </w:pPr>
      <w:r>
        <w:rPr>
          <w:rFonts w:hint="eastAsia" w:ascii="宋体" w:hAnsi="宋体" w:cs="宋体"/>
          <w:szCs w:val="21"/>
        </w:rPr>
        <w:t>或其委托</w:t>
      </w:r>
      <w:r>
        <w:rPr>
          <w:rFonts w:ascii="宋体" w:hAnsi="宋体" w:cs="宋体"/>
          <w:szCs w:val="21"/>
        </w:rPr>
        <w:t xml:space="preserve">代理人（签名|盖章）：                  </w:t>
      </w:r>
      <w:r>
        <w:rPr>
          <w:rFonts w:hint="eastAsia" w:ascii="宋体" w:hAnsi="宋体" w:cs="宋体"/>
          <w:szCs w:val="21"/>
        </w:rPr>
        <w:t>或其委托</w:t>
      </w:r>
      <w:r>
        <w:rPr>
          <w:rFonts w:ascii="宋体" w:hAnsi="宋体" w:cs="宋体"/>
          <w:szCs w:val="21"/>
        </w:rPr>
        <w:t>代理人（签名|盖章）：</w:t>
      </w:r>
    </w:p>
    <w:p w14:paraId="17E74A24">
      <w:pPr>
        <w:spacing w:after="0" w:line="240" w:lineRule="auto"/>
        <w:rPr>
          <w:rFonts w:hint="eastAsia" w:ascii="宋体" w:hAnsi="宋体" w:cs="宋体"/>
          <w:szCs w:val="21"/>
        </w:rPr>
      </w:pPr>
    </w:p>
    <w:p w14:paraId="631709FA">
      <w:pPr>
        <w:spacing w:after="0" w:line="240" w:lineRule="auto"/>
        <w:rPr>
          <w:rFonts w:hint="eastAsia" w:ascii="宋体" w:hAnsi="宋体" w:cs="宋体"/>
          <w:szCs w:val="21"/>
        </w:rPr>
      </w:pPr>
      <w:r>
        <w:rPr>
          <w:rFonts w:hint="eastAsia" w:ascii="宋体" w:hAnsi="宋体" w:cs="宋体"/>
          <w:szCs w:val="21"/>
        </w:rPr>
        <w:t>日期：</w:t>
      </w:r>
      <w:r>
        <w:rPr>
          <w:rFonts w:ascii="宋体" w:hAnsi="宋体" w:cs="宋体"/>
          <w:szCs w:val="21"/>
        </w:rPr>
        <w:t xml:space="preserve">                                         </w:t>
      </w:r>
      <w:r>
        <w:rPr>
          <w:rFonts w:hint="eastAsia" w:ascii="宋体" w:hAnsi="宋体" w:cs="宋体"/>
          <w:szCs w:val="21"/>
        </w:rPr>
        <w:t>日期</w:t>
      </w:r>
    </w:p>
    <w:p w14:paraId="20FAC077"/>
    <w:sectPr>
      <w:headerReference r:id="rId12" w:type="default"/>
      <w:footerReference r:id="rId1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Arial Black">
    <w:panose1 w:val="020B0A04020102020204"/>
    <w:charset w:val="00"/>
    <w:family w:val="swiss"/>
    <w:pitch w:val="default"/>
    <w:sig w:usb0="A00002AF" w:usb1="400078FB" w:usb2="00000000" w:usb3="00000000" w:csb0="6000009F" w:csb1="DFD70000"/>
  </w:font>
  <w:font w:name="汉仪中黑 197">
    <w:altName w:val="黑体"/>
    <w:panose1 w:val="00020600040101010101"/>
    <w:charset w:val="86"/>
    <w:family w:val="roman"/>
    <w:pitch w:val="default"/>
    <w:sig w:usb0="00000000" w:usb1="00000000" w:usb2="00000016"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670ABA">
    <w:pPr>
      <w:pStyle w:val="5"/>
      <w:tabs>
        <w:tab w:val="center" w:pos="4358"/>
        <w:tab w:val="clear" w:pos="4153"/>
        <w:tab w:val="clear" w:pos="8306"/>
      </w:tabs>
    </w:pPr>
    <w:r>
      <w:rPr>
        <w:rFonts w:hint="eastAsia"/>
      </w:rPr>
      <w:tab/>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8C545">
    <w:pPr>
      <w:pStyle w:val="5"/>
      <w:framePr w:wrap="around" w:vAnchor="text" w:hAnchor="margin" w:xAlign="center" w:y="1"/>
    </w:pPr>
    <w:r>
      <w:rPr>
        <w:rStyle w:val="9"/>
      </w:rPr>
      <w:fldChar w:fldCharType="begin"/>
    </w:r>
    <w:r>
      <w:rPr>
        <w:rStyle w:val="9"/>
      </w:rPr>
      <w:instrText xml:space="preserve">Page</w:instrText>
    </w:r>
    <w:r>
      <w:rPr>
        <w:rStyle w:val="9"/>
      </w:rPr>
      <w:fldChar w:fldCharType="separate"/>
    </w:r>
    <w:r>
      <w:rPr>
        <w:rStyle w:val="9"/>
      </w:rPr>
      <w:t>1</w:t>
    </w:r>
    <w:r>
      <w:rPr>
        <w:rStyle w:val="9"/>
      </w:rPr>
      <w:fldChar w:fldCharType="end"/>
    </w:r>
  </w:p>
  <w:p w14:paraId="4B30B7C7">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E299EF">
    <w:pPr>
      <w:pStyle w:val="5"/>
      <w:framePr w:wrap="around" w:vAnchor="text" w:hAnchor="margin" w:xAlign="center" w:y="1"/>
    </w:pPr>
    <w:r>
      <w:rPr>
        <w:rStyle w:val="9"/>
      </w:rPr>
      <w:fldChar w:fldCharType="begin"/>
    </w:r>
    <w:r>
      <w:rPr>
        <w:rStyle w:val="9"/>
      </w:rPr>
      <w:instrText xml:space="preserve">Page</w:instrText>
    </w:r>
    <w:r>
      <w:rPr>
        <w:rStyle w:val="9"/>
      </w:rPr>
      <w:fldChar w:fldCharType="separate"/>
    </w:r>
    <w:r>
      <w:rPr>
        <w:rStyle w:val="9"/>
      </w:rPr>
      <w:t>1</w:t>
    </w:r>
    <w:r>
      <w:rPr>
        <w:rStyle w:val="9"/>
      </w:rPr>
      <w:fldChar w:fldCharType="end"/>
    </w:r>
  </w:p>
  <w:p w14:paraId="4E347E08">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8CF45">
    <w:pPr>
      <w:pStyle w:val="5"/>
      <w:tabs>
        <w:tab w:val="center" w:pos="4358"/>
        <w:tab w:val="left" w:pos="4915"/>
        <w:tab w:val="clear" w:pos="4153"/>
        <w:tab w:val="clear" w:pos="8306"/>
      </w:tabs>
    </w:pPr>
    <w:r>
      <w:rPr>
        <w:rFonts w:hint="eastAsia"/>
      </w:rPr>
      <w:tab/>
    </w:r>
    <w:r>
      <w:rPr>
        <w:rFonts w:hint="eastAsia"/>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1740A">
    <w:pPr>
      <w:pStyle w:val="5"/>
      <w:tabs>
        <w:tab w:val="center" w:pos="4292"/>
        <w:tab w:val="left" w:pos="5182"/>
        <w:tab w:val="clear" w:pos="4153"/>
      </w:tabs>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1A2092">
                          <w:pPr>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311A2092">
                    <w:pPr>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r>
      <w:rPr>
        <w:rFonts w:hint="eastAsia"/>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79EEBB">
    <w:pPr>
      <w:pStyle w:val="5"/>
      <w:tabs>
        <w:tab w:val="center" w:pos="4292"/>
        <w:tab w:val="left" w:pos="4772"/>
      </w:tabs>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14187A">
    <w:pPr>
      <w:pStyle w:val="5"/>
      <w:tabs>
        <w:tab w:val="center" w:pos="4358"/>
        <w:tab w:val="clear" w:pos="4153"/>
      </w:tabs>
    </w:pPr>
    <w:r>
      <w:rPr>
        <w:rFonts w:hint="eastAsia"/>
      </w:rPr>
      <w:tab/>
    </w:r>
    <w:r>
      <w:rPr>
        <w:rFonts w:hint="eastAsia"/>
      </w:rPr>
      <w:t>2</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2260F">
    <w:pPr>
      <w:pStyle w:val="5"/>
      <w:tabs>
        <w:tab w:val="center" w:pos="4358"/>
        <w:tab w:val="clear" w:pos="4153"/>
      </w:tabs>
    </w:pPr>
    <w:r>
      <w:rPr>
        <w:rFonts w:hint="eastAsia"/>
      </w:rPr>
      <w:tab/>
    </w:r>
    <w:r>
      <w:rPr>
        <w:rFonts w:hint="eastAsia"/>
      </w:rPr>
      <w:t>5</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8ED359">
    <w:pPr>
      <w:pStyle w:val="5"/>
      <w:rPr>
        <w:rFonts w:hint="eastAsia" w:eastAsia="宋体"/>
        <w:lang w:val="en-US" w:eastAsia="zh-CN"/>
      </w:rPr>
    </w:pPr>
    <w:r>
      <w:rPr>
        <w:rFonts w:hint="eastAsia" w:eastAsia="宋体"/>
        <w:lang w:val="en-US" w:eastAsia="zh-CN"/>
      </w:rPr>
      <w:t xml:space="preserve">                                              6</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7865BC">
    <w:pPr>
      <w:pStyle w:val="6"/>
    </w:pPr>
    <w:r>
      <w:br w:type="textWrapp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F2A4E">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B405AB"/>
    <w:rsid w:val="17BA26D8"/>
    <w:rsid w:val="446744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index 6"/>
    <w:basedOn w:val="1"/>
    <w:next w:val="1"/>
    <w:qFormat/>
    <w:uiPriority w:val="0"/>
    <w:pPr>
      <w:ind w:left="2100"/>
    </w:pPr>
  </w:style>
  <w:style w:type="paragraph" w:styleId="4">
    <w:name w:val="Body Text"/>
    <w:basedOn w:val="1"/>
    <w:next w:val="3"/>
    <w:qFormat/>
    <w:uiPriority w:val="99"/>
    <w:pPr>
      <w:spacing w:line="360" w:lineRule="auto"/>
    </w:pPr>
    <w:rPr>
      <w:rFonts w:ascii="Tahoma" w:hAnsi="Tahoma"/>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6">
    <w:name w:val="header"/>
    <w:basedOn w:val="1"/>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sz w:val="18"/>
      <w:szCs w:val="18"/>
    </w:rPr>
  </w:style>
  <w:style w:type="character" w:styleId="9">
    <w:name w:val="page number"/>
    <w:basedOn w:val="8"/>
    <w:qFormat/>
    <w:uiPriority w:val="0"/>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Table Text"/>
    <w:basedOn w:val="1"/>
    <w:semiHidden/>
    <w:qFormat/>
    <w:uiPriority w:val="0"/>
    <w:rPr>
      <w:rFonts w:ascii="宋体" w:hAnsi="宋体" w:eastAsia="宋体" w:cs="宋体"/>
      <w:sz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header" Target="header2.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13895</Words>
  <Characters>14683</Characters>
  <Lines>0</Lines>
  <Paragraphs>0</Paragraphs>
  <TotalTime>0</TotalTime>
  <ScaleCrop>false</ScaleCrop>
  <LinksUpToDate>false</LinksUpToDate>
  <CharactersWithSpaces>16350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2025-09-18T12:12:00Z</dcterms:created>
  <dc:creator>Administrator</dc:creator>
  <cp:lastModifiedBy>z</cp:lastModifiedBy>
  <dcterms:modified xsi:type="dcterms:W3CDTF">2025-10-17T03:33:46Z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eyJoZGlkIjoiZjliMWE1OTRjMWYwMDhkZDVkZDQ0MjE1YWRhYjZkMzkiLCJ1c2VySWQiOiIxMTcyNDcyOSJ9</vt:lpwstr>
  </property>
  <property fmtid="{D5CDD505-2E9C-101B-9397-08002B2CF9AE}" pid="4" name="ICV">
    <vt:lpwstr>5B57E20A801F4FD7B20034A282C51682_12</vt:lpwstr>
  </property>
</Properties>
</file>