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5861A">
      <w:pPr>
        <w:adjustRightInd w:val="0"/>
        <w:spacing w:before="360" w:beforeLines="150" w:line="360" w:lineRule="auto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化学发光配套试剂报价表</w:t>
      </w:r>
    </w:p>
    <w:tbl>
      <w:tblPr>
        <w:tblStyle w:val="3"/>
        <w:tblW w:w="10846" w:type="dxa"/>
        <w:tblInd w:w="-10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4890"/>
        <w:gridCol w:w="1951"/>
        <w:gridCol w:w="1586"/>
        <w:gridCol w:w="1565"/>
      </w:tblGrid>
      <w:tr w14:paraId="22526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2FD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4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0DF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试剂清单</w:t>
            </w: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2FC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人份单价（元）</w:t>
            </w: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51C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盒价（元）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A06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356941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9D0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89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2B49BE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胃蛋白酶原Ⅰ</w:t>
            </w:r>
          </w:p>
        </w:tc>
        <w:tc>
          <w:tcPr>
            <w:tcW w:w="195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6A2BC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36118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712B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643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7D4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7EED4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胃蛋白酶原Ⅱ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1005B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4DC58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A367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01D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CBE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31C436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B-型尿钠肽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5D846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46328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D0D3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FADB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DAD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16B4ED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降钙素原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65CD6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100AB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D8D2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5EBC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586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338987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肌红蛋白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6F86E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3DCEE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285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09C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B1E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7AF9E4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高敏肌钙蛋白-I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4C203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2F21C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3BD0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EC15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81F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45BF74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25-羟基维生素D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49FCB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558A8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1C54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112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2F9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6153B5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肌酸激酶同工酶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5C033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50284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B010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7655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FA5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362BA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抗环状胍氨酸多肽抗体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67FF8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7CCC8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936E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0CAE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05F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6B3BF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游离三碘甲状腺原氨酸检测（FT3）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2280C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0D65F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7DAB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32D3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4DE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3B277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游离甲状腺素检测试（FT4）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63BB1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277CB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254C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E4C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BF6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123AB9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三碘甲状腺原氨酸检测（T3）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788A9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794FA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2811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78B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8BF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268F57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甲状腺素检测试（T4)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2FC35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30C7D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4792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F80A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415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038822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促甲状腺激素检测（TSH）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546B9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691D4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AB06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807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A47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47EFD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抗甲状腺球蛋白抗体检测（TG-AB）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08595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42E65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7717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41E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EB1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106AA0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抗甲状腺过氧化物酶抗体检测（TPO-AB）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48153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3FFF0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E45C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67F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1E3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564B42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促甲状腺激素受体抗体检测（TSHR-AB）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24C24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34026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08F3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B3EA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745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2D8DC8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白介素-6检测（IL-6）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5CF31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5BBC2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4107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4FB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9A5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63F9D2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叶酸测定（FOL）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2EEB5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2D2F9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9F36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2C6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148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29D2F1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维生素B12测定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39DB4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7D490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6E76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EE5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443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3471BA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鳞状上皮细胞癌抗原测定（SCC）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1F674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6424A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4C7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D43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3F7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93AD8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细胞角蛋白19片段测定（CYF21-1）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479E1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4FBF9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2FF2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4EB5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A58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23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4D31E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癌胚抗原测定（CEA）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604F1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1C858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918C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C359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31E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3DDB4A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甲胎蛋白检测（AFP）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05462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032C7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111A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F33F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120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75C0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总前列腺特异性抗原测定（TPSA）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1CFB5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42006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8D92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379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5E4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60FA66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游离前列腺特异性抗原测定（FPSA）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01691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5865C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26B8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81E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072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6349B9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胃泌素释放肽前体检测试（PROGRP）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73063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3008E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BB74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14F3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FF9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4CAB73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铁蛋白检测试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64BD1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35A4A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3AE9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7DB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9FB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50E5D9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糖类抗原CA724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5713F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2AEE8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216C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45C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F99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654CFB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糖类抗原CA199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47928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7333B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ED52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4AA7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281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3582C3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糖类抗原CA153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6E3B9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49A06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ECA6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A617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BDE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5A036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糖类抗原CA125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0B946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14CAF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E09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74C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024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08E052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神经元特异性烯醇化酶测定（NSE）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14BB9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52E2F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FAEB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7780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C3A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507E80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抗繆勒管激素检测试剂盒（AMH）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3965D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16105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9B2D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6B3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F3D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35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1D3FE5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甲状旁腺素检测试剂盒（PTH）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52F9B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3D8C6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310A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3BC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B45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 ( 正文 )" w:hAnsi="宋体 ( 正文 )" w:eastAsia="宋体 ( 正文 )" w:cs="宋体 ( 正文 )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36</w:t>
            </w:r>
          </w:p>
        </w:tc>
        <w:tc>
          <w:tcPr>
            <w:tcW w:w="4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7981F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异常凝血酶原检测试剂盒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7B45F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0AB15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1E64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66DE0448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yellow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备注：</w:t>
      </w:r>
    </w:p>
    <w:p w14:paraId="31B20A98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b w:val="0"/>
          <w:bCs w:val="0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1"/>
          <w:szCs w:val="21"/>
        </w:rPr>
        <w:t>1.投标人必须对</w:t>
      </w:r>
      <w:r>
        <w:rPr>
          <w:rStyle w:val="6"/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招标文件3.3技术要求中“附件：化学发光配套试剂目录</w:t>
      </w:r>
      <w:r>
        <w:rPr>
          <w:rStyle w:val="6"/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”</w:t>
      </w:r>
      <w:r>
        <w:rPr>
          <w:rStyle w:val="6"/>
          <w:rFonts w:hint="eastAsia" w:ascii="宋体" w:hAnsi="宋体" w:eastAsia="宋体" w:cs="宋体"/>
          <w:b w:val="0"/>
          <w:bCs w:val="0"/>
          <w:sz w:val="21"/>
          <w:szCs w:val="21"/>
        </w:rPr>
        <w:t>所列试剂按照格式要求进行单独报价，各项报价不得超出附件要求的标准。</w:t>
      </w:r>
    </w:p>
    <w:p w14:paraId="644E739B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right="0"/>
      </w:pPr>
      <w:r>
        <w:rPr>
          <w:rStyle w:val="6"/>
          <w:rFonts w:hint="eastAsia" w:ascii="宋体" w:hAnsi="宋体" w:eastAsia="宋体" w:cs="宋体"/>
          <w:b w:val="0"/>
          <w:bCs w:val="0"/>
          <w:sz w:val="21"/>
          <w:szCs w:val="21"/>
        </w:rPr>
        <w:t>2.投标人对附件所列试剂的报价不包含在本项目投标报价中，仅作为后期合同履行期间提供试剂的价格依据。</w:t>
      </w:r>
      <w:r>
        <w:rPr>
          <w:rStyle w:val="6"/>
        </w:rPr>
        <w:t>   </w:t>
      </w:r>
    </w:p>
    <w:p w14:paraId="4D06A3FA">
      <w:pPr>
        <w:adjustRightInd w:val="0"/>
        <w:spacing w:before="360" w:beforeLines="150"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（盖单位章） </w:t>
      </w:r>
    </w:p>
    <w:p w14:paraId="1E0EB020">
      <w:pPr>
        <w:adjustRightInd w:val="0"/>
        <w:spacing w:before="240" w:beforeLines="100"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auto"/>
          <w:szCs w:val="21"/>
        </w:rPr>
        <w:t xml:space="preserve">） </w:t>
      </w:r>
    </w:p>
    <w:p w14:paraId="0D5DCEE7">
      <w:pPr>
        <w:adjustRightInd w:val="0"/>
        <w:spacing w:before="240" w:beforeLines="100" w:line="360" w:lineRule="auto"/>
        <w:ind w:firstLine="420" w:firstLineChars="200"/>
        <w:jc w:val="left"/>
      </w:pPr>
      <w:r>
        <w:rPr>
          <w:rFonts w:hint="eastAsia" w:ascii="宋体" w:hAnsi="宋体" w:eastAsia="宋体" w:cs="宋体"/>
          <w:color w:val="auto"/>
          <w:szCs w:val="21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年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月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日</w:t>
      </w:r>
    </w:p>
    <w:p w14:paraId="4121C471">
      <w:pPr>
        <w:adjustRightInd w:val="0"/>
        <w:spacing w:before="360" w:beforeLines="150" w:line="360" w:lineRule="auto"/>
        <w:jc w:val="left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</w:p>
    <w:p w14:paraId="65487AE4">
      <w:pPr>
        <w:adjustRightInd w:val="0"/>
        <w:spacing w:before="360" w:beforeLines="150" w:line="360" w:lineRule="auto"/>
        <w:jc w:val="left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</w:p>
    <w:p w14:paraId="1192A063">
      <w:pPr>
        <w:adjustRightInd w:val="0"/>
        <w:spacing w:before="360" w:beforeLines="150" w:line="360" w:lineRule="auto"/>
        <w:jc w:val="left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</w:p>
    <w:p w14:paraId="4BDA9AE0">
      <w:pPr>
        <w:adjustRightInd w:val="0"/>
        <w:spacing w:before="360" w:beforeLines="150" w:line="360" w:lineRule="auto"/>
        <w:jc w:val="left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</w:p>
    <w:p w14:paraId="76351ED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 ( 正文 )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531230"/>
    <w:rsid w:val="10AB6468"/>
    <w:rsid w:val="144D3F2D"/>
    <w:rsid w:val="347C3F2B"/>
    <w:rsid w:val="41531230"/>
    <w:rsid w:val="5B3B5D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Style w:val="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542</Words>
  <Characters>653</Characters>
  <Lines>0</Lines>
  <Paragraphs>0</Paragraphs>
  <TotalTime>6</TotalTime>
  <ScaleCrop>false</ScaleCrop>
  <LinksUpToDate>false</LinksUpToDate>
  <CharactersWithSpaces>704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2025-10-16T02:18:00Z</dcterms:created>
  <dc:creator>M. ICARDI</dc:creator>
  <cp:lastModifiedBy>M. ICARDI</cp:lastModifiedBy>
  <dcterms:modified xsi:type="dcterms:W3CDTF">2025-10-20T07:56:25Z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64ED8991657B478296EBF977D923C304_13</vt:lpwstr>
  </property>
  <property fmtid="{D5CDD505-2E9C-101B-9397-08002B2CF9AE}" pid="4" name="KSOTemplateDocerSaveRecord">
    <vt:lpwstr>eyJoZGlkIjoiODFhNjE5MTkxMzlkMTBmYjUzMjYyY2E3ZDRlOWNmNDYiLCJ1c2VySWQiOiIzNDkyMDI2MDgifQ==</vt:lpwstr>
  </property>
</Properties>
</file>