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版本号：ZR30GN2025-CS-06220251021001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第八届进博会重点招商项目册设计制作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ZR30GN2025-CS-062</w:t>
      </w:r>
      <w:r>
        <w:br/>
      </w:r>
      <w:r>
        <w:br/>
      </w:r>
      <w:r>
        <w:br/>
      </w:r>
    </w:p>
    <w:p>
      <w:pPr>
        <w:pStyle w:val="null3"/>
        <w:jc w:val="center"/>
        <w:outlineLvl w:val="2"/>
      </w:pPr>
      <w:r>
        <w:rPr>
          <w:rFonts w:ascii="仿宋_GB2312" w:hAnsi="仿宋_GB2312" w:cs="仿宋_GB2312" w:eastAsia="仿宋_GB2312"/>
          <w:sz w:val="28"/>
          <w:b/>
        </w:rPr>
        <w:t>陕西省商务厅机关</w:t>
      </w:r>
    </w:p>
    <w:p>
      <w:pPr>
        <w:pStyle w:val="null3"/>
        <w:jc w:val="center"/>
        <w:outlineLvl w:val="2"/>
      </w:pPr>
      <w:r>
        <w:rPr>
          <w:rFonts w:ascii="仿宋_GB2312" w:hAnsi="仿宋_GB2312" w:cs="仿宋_GB2312" w:eastAsia="仿宋_GB2312"/>
          <w:sz w:val="28"/>
          <w:b/>
        </w:rPr>
        <w:t>陕西中润国际招标有限公司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陕西中润国际招标有限公司</w:t>
      </w:r>
      <w:r>
        <w:rPr>
          <w:rFonts w:ascii="仿宋_GB2312" w:hAnsi="仿宋_GB2312" w:cs="仿宋_GB2312" w:eastAsia="仿宋_GB2312"/>
        </w:rPr>
        <w:t>（以下简称“代理机构”）受</w:t>
      </w:r>
      <w:r>
        <w:rPr>
          <w:rFonts w:ascii="仿宋_GB2312" w:hAnsi="仿宋_GB2312" w:cs="仿宋_GB2312" w:eastAsia="仿宋_GB2312"/>
        </w:rPr>
        <w:t>陕西省商务厅机关</w:t>
      </w:r>
      <w:r>
        <w:rPr>
          <w:rFonts w:ascii="仿宋_GB2312" w:hAnsi="仿宋_GB2312" w:cs="仿宋_GB2312" w:eastAsia="仿宋_GB2312"/>
        </w:rPr>
        <w:t>委托，拟对</w:t>
      </w:r>
      <w:r>
        <w:rPr>
          <w:rFonts w:ascii="仿宋_GB2312" w:hAnsi="仿宋_GB2312" w:cs="仿宋_GB2312" w:eastAsia="仿宋_GB2312"/>
        </w:rPr>
        <w:t>第八届进博会重点招商项目册设计制作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ZR30GN2025-CS-062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第八届进博会重点招商项目册设计制作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第八届进博会重点招商项目册设计制作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定资格条件：法定代表人（负责人）授权委托书/法定代表人（负责人）身份证明：法定代表人（负责人）参加磋商的，须出示身份证；法定代表人（负责人）授权他人参加磋商的，须提供法定代表人（负责人）授权委托书及被授权人身份证。</w:t>
      </w:r>
    </w:p>
    <w:p>
      <w:pPr>
        <w:pStyle w:val="null3"/>
      </w:pPr>
      <w:r>
        <w:rPr>
          <w:rFonts w:ascii="仿宋_GB2312" w:hAnsi="仿宋_GB2312" w:cs="仿宋_GB2312" w:eastAsia="仿宋_GB2312"/>
        </w:rPr>
        <w:t>2、供应商特定资格条件：供应商在递交响应文件截止时间前被“信用中国 ” 网站（www.creditchina.gov.cn）和中国政府采购网（www.ccgp.gov.cn）上被列入失信被执行人、重大税收违法失信主体、政府采购严重违法失信行为记录名单的，不得参加磋商。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陕西省商务厅机关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商承勇、丁毅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63913974、63913999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陕西中润国际招标有限公司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西安市高新区唐延路1号旺座国际城A座12楼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彭经理 冯经理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029-88825655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开户名称：陕西中润国际招标有限公司</w:t>
            </w:r>
          </w:p>
          <w:p>
            <w:pPr>
              <w:pStyle w:val="null3"/>
            </w:pPr>
            <w:r>
              <w:rPr>
                <w:rFonts w:ascii="仿宋_GB2312" w:hAnsi="仿宋_GB2312" w:cs="仿宋_GB2312" w:eastAsia="仿宋_GB2312"/>
              </w:rPr>
              <w:t>开户银行：中信银行西安锦都花园支行</w:t>
            </w:r>
          </w:p>
          <w:p>
            <w:pPr>
              <w:pStyle w:val="null3"/>
            </w:pPr>
            <w:r>
              <w:rPr>
                <w:rFonts w:ascii="仿宋_GB2312" w:hAnsi="仿宋_GB2312" w:cs="仿宋_GB2312" w:eastAsia="仿宋_GB2312"/>
              </w:rPr>
              <w:t>银行账号：7253310182600003710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国家发展改革委办公厅关于招标代理服务收费有关问题的通知》（发改办价格【2003】857号）规定标准收取，代理服务费不足5000元按5000元收取。 成交单位的代理服务费交纳信息 银行户名：陕西中润国际招标有限公司 开户银行：中信银行西安曲江池北路支行 账号：7251310182600086350 联系人：李帆 联系电话：029-87321299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陕西省商务厅机关</w:t>
      </w:r>
      <w:r>
        <w:rPr>
          <w:rFonts w:ascii="仿宋_GB2312" w:hAnsi="仿宋_GB2312" w:cs="仿宋_GB2312" w:eastAsia="仿宋_GB2312"/>
        </w:rPr>
        <w:t>和</w:t>
      </w:r>
      <w:r>
        <w:rPr>
          <w:rFonts w:ascii="仿宋_GB2312" w:hAnsi="仿宋_GB2312" w:cs="仿宋_GB2312" w:eastAsia="仿宋_GB2312"/>
        </w:rPr>
        <w:t>陕西中润国际招标有限公司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陕西省商务厅机关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陕西中润国际招标有限公司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陕西省商务厅机关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陕西中润国际招标有限公司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陕西中润国际招标有限公司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联系人：彭经理 冯经理</w:t>
      </w:r>
    </w:p>
    <w:p>
      <w:pPr>
        <w:pStyle w:val="null3"/>
      </w:pPr>
      <w:r>
        <w:rPr>
          <w:rFonts w:ascii="仿宋_GB2312" w:hAnsi="仿宋_GB2312" w:cs="仿宋_GB2312" w:eastAsia="仿宋_GB2312"/>
        </w:rPr>
        <w:t>联系电话：029-88825655</w:t>
      </w:r>
    </w:p>
    <w:p>
      <w:pPr>
        <w:pStyle w:val="null3"/>
      </w:pPr>
      <w:r>
        <w:rPr>
          <w:rFonts w:ascii="仿宋_GB2312" w:hAnsi="仿宋_GB2312" w:cs="仿宋_GB2312" w:eastAsia="仿宋_GB2312"/>
        </w:rPr>
        <w:t>地址：西安市高新区唐延路1号旺座国际城A座12楼</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第八届进博会重点招商项目册设计制作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招商项目册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标的名称：招商项目册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rPr>
              <w:t>一、采购需求：</w:t>
            </w:r>
          </w:p>
          <w:p>
            <w:pPr>
              <w:pStyle w:val="null3"/>
            </w:pPr>
            <w:r>
              <w:rPr>
                <w:rFonts w:ascii="仿宋_GB2312" w:hAnsi="仿宋_GB2312" w:cs="仿宋_GB2312" w:eastAsia="仿宋_GB2312"/>
                <w:sz w:val="18"/>
              </w:rPr>
              <w:t>第八届进博会重点招商项目册设计制作</w:t>
            </w:r>
            <w:r>
              <w:rPr>
                <w:rFonts w:ascii="仿宋_GB2312" w:hAnsi="仿宋_GB2312" w:cs="仿宋_GB2312" w:eastAsia="仿宋_GB2312"/>
                <w:sz w:val="18"/>
              </w:rPr>
              <w:t>：</w:t>
            </w:r>
          </w:p>
          <w:p>
            <w:pPr>
              <w:pStyle w:val="null3"/>
            </w:pPr>
            <w:r>
              <w:rPr>
                <w:rFonts w:ascii="仿宋_GB2312" w:hAnsi="仿宋_GB2312" w:cs="仿宋_GB2312" w:eastAsia="仿宋_GB2312"/>
                <w:sz w:val="18"/>
              </w:rPr>
              <w:t>1.服务内容：</w:t>
            </w:r>
            <w:r>
              <w:rPr>
                <w:rFonts w:ascii="仿宋_GB2312" w:hAnsi="仿宋_GB2312" w:cs="仿宋_GB2312" w:eastAsia="仿宋_GB2312"/>
                <w:sz w:val="18"/>
              </w:rPr>
              <w:t>为充分利用进博会平台做好我省外资促进工作，在进博会期间进行叩展招商，拟围绕电子信息、先进制造、生物医药、现代服务业、现代农业等进博会展商重点产业方向，印制招商项目册</w:t>
            </w:r>
            <w:r>
              <w:rPr>
                <w:rFonts w:ascii="仿宋_GB2312" w:hAnsi="仿宋_GB2312" w:cs="仿宋_GB2312" w:eastAsia="仿宋_GB2312"/>
                <w:sz w:val="18"/>
              </w:rPr>
              <w:t>，包括项目征集、设计、编辑、排版、翻译、印刷、项目册配套文创等。</w:t>
            </w:r>
          </w:p>
          <w:p>
            <w:pPr>
              <w:pStyle w:val="null3"/>
            </w:pPr>
            <w:r>
              <w:rPr>
                <w:rFonts w:ascii="仿宋_GB2312" w:hAnsi="仿宋_GB2312" w:cs="仿宋_GB2312" w:eastAsia="仿宋_GB2312"/>
                <w:sz w:val="18"/>
              </w:rPr>
              <w:t>2.服务要求：</w:t>
            </w:r>
          </w:p>
          <w:p>
            <w:pPr>
              <w:pStyle w:val="null3"/>
            </w:pP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制作要求：供应商应深刻理解采购人诉求，确定项目册的目标受众、宣传重点、制作周期等关键信息。供应商负责收集相关资料</w:t>
            </w:r>
            <w:r>
              <w:rPr>
                <w:rFonts w:ascii="仿宋_GB2312" w:hAnsi="仿宋_GB2312" w:cs="仿宋_GB2312" w:eastAsia="仿宋_GB2312"/>
                <w:sz w:val="18"/>
              </w:rPr>
              <w:t>，提供符合国家政策标准的</w:t>
            </w:r>
            <w:r>
              <w:rPr>
                <w:rFonts w:ascii="仿宋_GB2312" w:hAnsi="仿宋_GB2312" w:cs="仿宋_GB2312" w:eastAsia="仿宋_GB2312"/>
                <w:sz w:val="18"/>
              </w:rPr>
              <w:t>招商</w:t>
            </w:r>
            <w:r>
              <w:rPr>
                <w:rFonts w:ascii="仿宋_GB2312" w:hAnsi="仿宋_GB2312" w:cs="仿宋_GB2312" w:eastAsia="仿宋_GB2312"/>
                <w:sz w:val="18"/>
              </w:rPr>
              <w:t>项目，做好重点</w:t>
            </w:r>
            <w:r>
              <w:rPr>
                <w:rFonts w:ascii="仿宋_GB2312" w:hAnsi="仿宋_GB2312" w:cs="仿宋_GB2312" w:eastAsia="仿宋_GB2312"/>
                <w:sz w:val="18"/>
              </w:rPr>
              <w:t>招商</w:t>
            </w:r>
            <w:r>
              <w:rPr>
                <w:rFonts w:ascii="仿宋_GB2312" w:hAnsi="仿宋_GB2312" w:cs="仿宋_GB2312" w:eastAsia="仿宋_GB2312"/>
                <w:sz w:val="18"/>
              </w:rPr>
              <w:t>项目册</w:t>
            </w:r>
            <w:r>
              <w:rPr>
                <w:rFonts w:ascii="仿宋_GB2312" w:hAnsi="仿宋_GB2312" w:cs="仿宋_GB2312" w:eastAsia="仿宋_GB2312"/>
                <w:sz w:val="18"/>
              </w:rPr>
              <w:t>策划、设计、制作、翻译，</w:t>
            </w:r>
            <w:r>
              <w:rPr>
                <w:rFonts w:ascii="仿宋_GB2312" w:hAnsi="仿宋_GB2312" w:cs="仿宋_GB2312" w:eastAsia="仿宋_GB2312"/>
                <w:sz w:val="18"/>
              </w:rPr>
              <w:t>项目册</w:t>
            </w:r>
            <w:r>
              <w:rPr>
                <w:rFonts w:ascii="仿宋_GB2312" w:hAnsi="仿宋_GB2312" w:cs="仿宋_GB2312" w:eastAsia="仿宋_GB2312"/>
                <w:sz w:val="18"/>
              </w:rPr>
              <w:t>为双语种设计制作</w:t>
            </w:r>
            <w:r>
              <w:rPr>
                <w:rFonts w:ascii="仿宋_GB2312" w:hAnsi="仿宋_GB2312" w:cs="仿宋_GB2312" w:eastAsia="仿宋_GB2312"/>
                <w:sz w:val="18"/>
              </w:rPr>
              <w:t>，确保项目策划质量。</w:t>
            </w:r>
          </w:p>
          <w:p>
            <w:pPr>
              <w:pStyle w:val="null3"/>
            </w:pPr>
            <w:r>
              <w:rPr>
                <w:rFonts w:ascii="仿宋_GB2312" w:hAnsi="仿宋_GB2312" w:cs="仿宋_GB2312" w:eastAsia="仿宋_GB2312"/>
                <w:sz w:val="18"/>
              </w:rPr>
              <w:t>2</w:t>
            </w:r>
            <w:r>
              <w:rPr>
                <w:rFonts w:ascii="仿宋_GB2312" w:hAnsi="仿宋_GB2312" w:cs="仿宋_GB2312" w:eastAsia="仿宋_GB2312"/>
                <w:sz w:val="18"/>
              </w:rPr>
              <w:t>）</w:t>
            </w:r>
            <w:r>
              <w:rPr>
                <w:rFonts w:ascii="仿宋_GB2312" w:hAnsi="仿宋_GB2312" w:cs="仿宋_GB2312" w:eastAsia="仿宋_GB2312"/>
                <w:sz w:val="18"/>
              </w:rPr>
              <w:t>翻译要求：供应商需聘请专业的商务英文翻译人员对招商</w:t>
            </w:r>
            <w:r>
              <w:rPr>
                <w:rFonts w:ascii="仿宋_GB2312" w:hAnsi="仿宋_GB2312" w:cs="仿宋_GB2312" w:eastAsia="仿宋_GB2312"/>
                <w:sz w:val="18"/>
              </w:rPr>
              <w:t>项目册</w:t>
            </w:r>
            <w:r>
              <w:rPr>
                <w:rFonts w:ascii="仿宋_GB2312" w:hAnsi="仿宋_GB2312" w:cs="仿宋_GB2312" w:eastAsia="仿宋_GB2312"/>
                <w:sz w:val="18"/>
              </w:rPr>
              <w:t>文字内容翻译成英文稿件。</w:t>
            </w:r>
          </w:p>
          <w:p>
            <w:pPr>
              <w:pStyle w:val="null3"/>
            </w:pPr>
            <w:r>
              <w:rPr>
                <w:rFonts w:ascii="仿宋_GB2312" w:hAnsi="仿宋_GB2312" w:cs="仿宋_GB2312" w:eastAsia="仿宋_GB2312"/>
                <w:sz w:val="18"/>
              </w:rPr>
              <w:t>3</w:t>
            </w:r>
            <w:r>
              <w:rPr>
                <w:rFonts w:ascii="仿宋_GB2312" w:hAnsi="仿宋_GB2312" w:cs="仿宋_GB2312" w:eastAsia="仿宋_GB2312"/>
                <w:sz w:val="18"/>
              </w:rPr>
              <w:t>）</w:t>
            </w:r>
            <w:r>
              <w:rPr>
                <w:rFonts w:ascii="仿宋_GB2312" w:hAnsi="仿宋_GB2312" w:cs="仿宋_GB2312" w:eastAsia="仿宋_GB2312"/>
                <w:sz w:val="18"/>
              </w:rPr>
              <w:t>交付</w:t>
            </w:r>
            <w:r>
              <w:rPr>
                <w:rFonts w:ascii="仿宋_GB2312" w:hAnsi="仿宋_GB2312" w:cs="仿宋_GB2312" w:eastAsia="仿宋_GB2312"/>
                <w:sz w:val="18"/>
              </w:rPr>
              <w:t>时间</w:t>
            </w:r>
            <w:r>
              <w:rPr>
                <w:rFonts w:ascii="仿宋_GB2312" w:hAnsi="仿宋_GB2312" w:cs="仿宋_GB2312" w:eastAsia="仿宋_GB2312"/>
                <w:sz w:val="18"/>
              </w:rPr>
              <w:t>：合同签订之日起</w:t>
            </w:r>
            <w:r>
              <w:rPr>
                <w:rFonts w:ascii="仿宋_GB2312" w:hAnsi="仿宋_GB2312" w:cs="仿宋_GB2312" w:eastAsia="仿宋_GB2312"/>
                <w:sz w:val="18"/>
              </w:rPr>
              <w:t>7</w:t>
            </w:r>
            <w:r>
              <w:rPr>
                <w:rFonts w:ascii="仿宋_GB2312" w:hAnsi="仿宋_GB2312" w:cs="仿宋_GB2312" w:eastAsia="仿宋_GB2312"/>
                <w:sz w:val="18"/>
              </w:rPr>
              <w:t>个日历日内完成交付。</w:t>
            </w:r>
          </w:p>
          <w:p>
            <w:pPr>
              <w:pStyle w:val="null3"/>
            </w:pPr>
            <w:r>
              <w:rPr>
                <w:rFonts w:ascii="仿宋_GB2312" w:hAnsi="仿宋_GB2312" w:cs="仿宋_GB2312" w:eastAsia="仿宋_GB2312"/>
                <w:sz w:val="18"/>
              </w:rPr>
              <w:t>设计期间若采购人不满意设计方案，供应商应按采购人的要求进行修改，经采购人同意并形成最终设计方案方可制作。</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w:t>
            </w:r>
            <w:r>
              <w:rPr>
                <w:rFonts w:ascii="仿宋_GB2312" w:hAnsi="仿宋_GB2312" w:cs="仿宋_GB2312" w:eastAsia="仿宋_GB2312"/>
                <w:sz w:val="18"/>
              </w:rPr>
              <w:t>版权要求：供应商应对所提供的服务及递交的成果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供应商在研究过程中出现剽窃、抄袭等侵犯他人知识产权的行为，由行为人承担相应责任，由此给采购人造成的损失，也应承担。</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合同签订之日起7个日历日内完成交付</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项目完成并验收合格后，提供正式发票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1.供应商缴纳保证金时请备注：项目编号。 2.为保证项目存档使用,供应商须递交纸质版响应文件，纸质版响应文件递交要求：详见磋商公告。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1、主体证明文件：（1）投标人是企业（包括合伙企业）的，应提供其在市场监督管理部门注册的有效“营业执照 ”的复印件；（2）投标人是事业单位的，应提供其有效的“事业单位法人证书”复印件；（3）投标人是非企业专业服务机构的，应提供其有效的“执业许可证”复印件；（4）投标人是民办非企业单位的，应提供其有效的登记证书复印件；（5）投标人是个体工商户的，应提供其有效的“营业执照”复印件；（6）投标人是自然人的，应提供其有效的自然人身份证明复印件。2、提供可满足履行合同所需设备和专业技术能力的证明材料或承诺。3、提供投标截止时间前近六个月中至少一个月的纳税证明或完税证明，依法免税的单位应提供相关证明材料；时间以税款所属时期为准。4、提供投标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财务审计报告（成立时间至提交响应文件截止时间不足一年的可提供成立后任意时段的资产负债表）或磋商前六个月内其基本存款账户开户银行出具的资信证明及基本存款账户开户许可证（基本账户存款信息）。</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法定代表人（负责人）授权委托书/法定代表人（负责人）身份证明：法定代表人（负责人）参加磋商的，须出示身份证；法定代表人（负责人）授权他人参加磋商的，须提供法定代表人（负责人）授权委托书及被授权人身份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供应商在递交响应文件截止时间前被“信用中国 ” 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按照磋商文件的规定提交磋商保证金（包括形式及金额）</w:t>
            </w:r>
          </w:p>
        </w:tc>
        <w:tc>
          <w:tcPr>
            <w:tcW w:type="dxa" w:w="1661"/>
          </w:tcPr>
          <w:p>
            <w:pPr>
              <w:pStyle w:val="null3"/>
            </w:pPr>
            <w:r>
              <w:rPr>
                <w:rFonts w:ascii="仿宋_GB2312" w:hAnsi="仿宋_GB2312" w:cs="仿宋_GB2312" w:eastAsia="仿宋_GB2312"/>
              </w:rPr>
              <w:t>服务方案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供应商资格证明文件.docx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遵循公平竞争的原则，没有弄虚作假、恶意串通或妨碍其他供应商的竞争行为，损害采购人或者其他供应商的合法权益；弄虚作假、相互串通的情形</w:t>
            </w:r>
          </w:p>
        </w:tc>
        <w:tc>
          <w:tcPr>
            <w:tcW w:type="dxa" w:w="1661"/>
          </w:tcPr>
          <w:p>
            <w:pPr>
              <w:pStyle w:val="null3"/>
            </w:pPr>
            <w:r>
              <w:rPr>
                <w:rFonts w:ascii="仿宋_GB2312" w:hAnsi="仿宋_GB2312" w:cs="仿宋_GB2312" w:eastAsia="仿宋_GB2312"/>
              </w:rPr>
              <w:t>服务内容及服务邀请应答表 商务应答表 服务方案 供应商资格证明文件.docx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供应商资格证明文件.docx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供应商资格证明文件.docx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 目有两个或者多个报价</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供应商提供的货物（服务）无实质性遗漏</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磋商文件不允许偏差时，响应文件无负偏差</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提供针对本项目服务方案（包括但不限于招商项目册设计、文案创意、宣传理念紧扣招商宣传主题、进度计划时间安排等方面）： ①方案内容详细完整、科学合理、针对性强、可行性高，完全满足项目采购要求的，得20分； ②方案内容较为详细完整、科学合理，针对性较强、可行性较高，满足项目采购要求的，得15分； ③方案内容基本完整、合理，针对性、可行性一般，基本满足项目采购要求的，得10分； ④方案不够详细完整，合理性、针对性、可行性较差，部分满足项目采购要求的，得5分； ⑤未提供或其他不得分。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项目重、难点分析</w:t>
            </w:r>
          </w:p>
        </w:tc>
        <w:tc>
          <w:tcPr>
            <w:tcW w:type="dxa" w:w="2492"/>
          </w:tcPr>
          <w:p>
            <w:pPr>
              <w:pStyle w:val="null3"/>
            </w:pPr>
            <w:r>
              <w:rPr>
                <w:rFonts w:ascii="仿宋_GB2312" w:hAnsi="仿宋_GB2312" w:cs="仿宋_GB2312" w:eastAsia="仿宋_GB2312"/>
              </w:rPr>
              <w:t>供应商对项目重、难点分析是否合理、可行进行评审。 ①项目重、难点分析内容详细完整、科学合理、针对性强、可行性高，完全满足项目采购要求的，得15分； ②项目重、难点分析内容较为详细完整、科学合理，针对性较强、可行性较高，满足项目采购要求的，得10分； ③项目重、难点分析内容基本完整、合理，针对性、可行性一般，基本满足项目采购要求的，得5分； ④未提供或其他不得分。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提供针对本项目服务保障方案（包括但不限于设备保障、时间保障、质量保障等方面）： ①方案内容详细完整、科学合理、针对性强、可行性高，完全满足项目采购要求的，得15分； ②方案内容较为详细完整、科学合理，针对性较强、可行性较高，满足项目采购要求的，得11分； ③方案内容基本完整、合理，针对性、可行性一般，基本满足项目采购要求的，得7分； ④方案不够详细完整，合理性、针对性、可行性较差，部分满足项目采购要求的，得3分； ⑤未提供或其他不得分。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应急预案及突发事件应急保障措施</w:t>
            </w:r>
          </w:p>
        </w:tc>
        <w:tc>
          <w:tcPr>
            <w:tcW w:type="dxa" w:w="2492"/>
          </w:tcPr>
          <w:p>
            <w:pPr>
              <w:pStyle w:val="null3"/>
            </w:pPr>
            <w:r>
              <w:rPr>
                <w:rFonts w:ascii="仿宋_GB2312" w:hAnsi="仿宋_GB2312" w:cs="仿宋_GB2312" w:eastAsia="仿宋_GB2312"/>
              </w:rPr>
              <w:t>根据供应商提供的应急预案及突发事件（包括但不限于紧急情况的处置、知识产权纠纷的处理等）应急保障措施进行评审： ①应急预案内容分析全面、具体、合理，应对突发事件的保障措施详细、可行、有针对性，得10分； ②应急预案内容分析较为全面、具体、合理，应对突发事件的保障措施较为详细、可行，比较有针对性，得7分； ③应急预案内容分析不够全面、具体、合理，应对突发事件的保障措施不够详细，可行性、针对性较差，得4分； 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供应商针对本项目提供服务承诺，根据服务单位的实际情况，结合供应商自身实力，作出其他有利于本项目及采购人的承诺: ①承诺内容进行了详细阐述且完全满足采购需求、可实施性强，得10分； ②内容阐述但并未完全贴合项目需求理解情况、可实施性一般，得7分； ③阐述内容有缺失影响到项目实施的，得4分。 ④内容未进行阐述得0分。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项目人员配置</w:t>
            </w:r>
          </w:p>
        </w:tc>
        <w:tc>
          <w:tcPr>
            <w:tcW w:type="dxa" w:w="2492"/>
          </w:tcPr>
          <w:p>
            <w:pPr>
              <w:pStyle w:val="null3"/>
            </w:pPr>
            <w:r>
              <w:rPr>
                <w:rFonts w:ascii="仿宋_GB2312" w:hAnsi="仿宋_GB2312" w:cs="仿宋_GB2312" w:eastAsia="仿宋_GB2312"/>
              </w:rPr>
              <w:t>根据供应商的团队人员配备情况进行评审： ①团队组织架构、人员构成及分工合理，岗位设置明确，责任制度严谨、规范，工作人员经验丰富，得10分； ②团队组织架构、人员构成及分工较为合理，岗位设置比较明确，责任制度较为严谨、规范，工作人员经验比较丰富，得7分； ③团队组织架构、人员构成及分工不够合理，岗位设置不够明确，责任制度不够严谨、规范，工作人员经验较少，得4分； 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供应商提供2022年1月1日至今类似项目业绩：每提供一项得2.5分，最多得10分（以合同复印件复印件为准，时间以合同签订时间为准，否则不得分）。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磋商价格最低的磋商报价为磋商基准价，其价格分为满分。其他供应商的价格分按照下列公式计算：磋商报价得分＝（磋商基准价/磋商报价）×10。小数点后保留2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