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93D2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bookmarkStart w:id="0" w:name="_Toc15316"/>
      <w:bookmarkStart w:id="1" w:name="_Toc23897"/>
      <w:bookmarkStart w:id="2" w:name="_Toc8493"/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分项报价表</w:t>
      </w:r>
      <w:bookmarkEnd w:id="0"/>
      <w:bookmarkEnd w:id="1"/>
      <w:bookmarkEnd w:id="2"/>
    </w:p>
    <w:p w14:paraId="6F7931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0" w:firstLineChars="196"/>
        <w:jc w:val="left"/>
        <w:textAlignment w:val="auto"/>
        <w:outlineLvl w:val="9"/>
        <w:rPr>
          <w:rFonts w:hint="eastAsia" w:ascii="Calibri" w:hAnsi="Calibri" w:eastAsia="宋体" w:cs="Times New Roman"/>
          <w:sz w:val="24"/>
          <w:szCs w:val="20"/>
          <w:lang w:val="en-US" w:eastAsia="zh-CN"/>
        </w:rPr>
      </w:pPr>
      <w:bookmarkStart w:id="3" w:name="_Toc27409"/>
      <w:bookmarkStart w:id="4" w:name="_Toc15656"/>
      <w:bookmarkStart w:id="5" w:name="_Toc29969"/>
      <w:r>
        <w:rPr>
          <w:rFonts w:hint="eastAsia" w:ascii="宋体" w:hAnsi="宋体" w:eastAsia="宋体" w:cs="宋体"/>
          <w:sz w:val="24"/>
          <w:szCs w:val="24"/>
          <w:lang w:eastAsia="zh-CN"/>
        </w:rPr>
        <w:t>项目编号</w:t>
      </w:r>
      <w:r>
        <w:rPr>
          <w:rFonts w:hint="eastAsia" w:ascii="宋体" w:hAnsi="宋体" w:eastAsia="宋体" w:cs="宋体"/>
          <w:sz w:val="24"/>
          <w:szCs w:val="24"/>
        </w:rPr>
        <w:t>/包号：</w:t>
      </w:r>
      <w:bookmarkEnd w:id="3"/>
      <w:bookmarkEnd w:id="4"/>
      <w:bookmarkEnd w:id="5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2040"/>
        <w:gridCol w:w="1414"/>
        <w:gridCol w:w="1414"/>
        <w:gridCol w:w="2708"/>
        <w:gridCol w:w="1054"/>
        <w:gridCol w:w="957"/>
        <w:gridCol w:w="1221"/>
        <w:gridCol w:w="1644"/>
        <w:gridCol w:w="935"/>
      </w:tblGrid>
      <w:tr w14:paraId="51F96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  <w:vAlign w:val="center"/>
          </w:tcPr>
          <w:p w14:paraId="29A6C4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046" w:type="dxa"/>
            <w:vAlign w:val="center"/>
          </w:tcPr>
          <w:p w14:paraId="755442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9" w:type="dxa"/>
            <w:vAlign w:val="center"/>
          </w:tcPr>
          <w:p w14:paraId="134126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9" w:type="dxa"/>
            <w:vAlign w:val="center"/>
          </w:tcPr>
          <w:p w14:paraId="1D2935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719" w:type="dxa"/>
            <w:vAlign w:val="center"/>
          </w:tcPr>
          <w:p w14:paraId="146325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vAlign w:val="center"/>
          </w:tcPr>
          <w:p w14:paraId="40F74E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60" w:type="dxa"/>
            <w:vAlign w:val="center"/>
          </w:tcPr>
          <w:p w14:paraId="5C2CEF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vAlign w:val="center"/>
          </w:tcPr>
          <w:p w14:paraId="680243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  <w:p w14:paraId="2712FD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元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</w:tc>
        <w:tc>
          <w:tcPr>
            <w:tcW w:w="1647" w:type="dxa"/>
            <w:vAlign w:val="center"/>
          </w:tcPr>
          <w:p w14:paraId="621FB4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小计</w:t>
            </w:r>
          </w:p>
          <w:p w14:paraId="3993C6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元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</w:tc>
        <w:tc>
          <w:tcPr>
            <w:tcW w:w="937" w:type="dxa"/>
            <w:vAlign w:val="center"/>
          </w:tcPr>
          <w:p w14:paraId="5ACC8C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备注</w:t>
            </w:r>
          </w:p>
        </w:tc>
      </w:tr>
      <w:tr w14:paraId="2F4C0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</w:tcPr>
          <w:p w14:paraId="27E0E2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2046" w:type="dxa"/>
            <w:vAlign w:val="center"/>
          </w:tcPr>
          <w:p w14:paraId="0E92AE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20" w:firstLineChars="5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....</w:t>
            </w:r>
          </w:p>
        </w:tc>
        <w:tc>
          <w:tcPr>
            <w:tcW w:w="1419" w:type="dxa"/>
          </w:tcPr>
          <w:p w14:paraId="1AC103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19" w:type="dxa"/>
          </w:tcPr>
          <w:p w14:paraId="5C49B3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719" w:type="dxa"/>
          </w:tcPr>
          <w:p w14:paraId="2254C5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058" w:type="dxa"/>
          </w:tcPr>
          <w:p w14:paraId="06FC1E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60" w:type="dxa"/>
          </w:tcPr>
          <w:p w14:paraId="645859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22" w:type="dxa"/>
          </w:tcPr>
          <w:p w14:paraId="16007B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647" w:type="dxa"/>
          </w:tcPr>
          <w:p w14:paraId="26797B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7" w:type="dxa"/>
          </w:tcPr>
          <w:p w14:paraId="514EAD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7A50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</w:tcPr>
          <w:p w14:paraId="153EC8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2046" w:type="dxa"/>
            <w:vAlign w:val="center"/>
          </w:tcPr>
          <w:p w14:paraId="605F07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20" w:firstLineChars="5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....</w:t>
            </w:r>
          </w:p>
        </w:tc>
        <w:tc>
          <w:tcPr>
            <w:tcW w:w="1419" w:type="dxa"/>
          </w:tcPr>
          <w:p w14:paraId="5F6FDC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19" w:type="dxa"/>
          </w:tcPr>
          <w:p w14:paraId="3AACD5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719" w:type="dxa"/>
          </w:tcPr>
          <w:p w14:paraId="20BF7D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058" w:type="dxa"/>
          </w:tcPr>
          <w:p w14:paraId="560607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60" w:type="dxa"/>
          </w:tcPr>
          <w:p w14:paraId="5AD83B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22" w:type="dxa"/>
          </w:tcPr>
          <w:p w14:paraId="0FF0BF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647" w:type="dxa"/>
          </w:tcPr>
          <w:p w14:paraId="20F728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7" w:type="dxa"/>
          </w:tcPr>
          <w:p w14:paraId="1BF28C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AADD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</w:tcPr>
          <w:p w14:paraId="2A701A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2046" w:type="dxa"/>
            <w:vAlign w:val="center"/>
          </w:tcPr>
          <w:p w14:paraId="3B7342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20" w:firstLineChars="50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....</w:t>
            </w:r>
          </w:p>
        </w:tc>
        <w:tc>
          <w:tcPr>
            <w:tcW w:w="1419" w:type="dxa"/>
          </w:tcPr>
          <w:p w14:paraId="3F9F1C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19" w:type="dxa"/>
          </w:tcPr>
          <w:p w14:paraId="53350B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719" w:type="dxa"/>
          </w:tcPr>
          <w:p w14:paraId="6BC5C7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058" w:type="dxa"/>
          </w:tcPr>
          <w:p w14:paraId="67217A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60" w:type="dxa"/>
          </w:tcPr>
          <w:p w14:paraId="6E8100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22" w:type="dxa"/>
          </w:tcPr>
          <w:p w14:paraId="245F21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647" w:type="dxa"/>
          </w:tcPr>
          <w:p w14:paraId="6C7AC4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7" w:type="dxa"/>
          </w:tcPr>
          <w:p w14:paraId="6A9B8F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4FD2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17" w:type="dxa"/>
            <w:gridSpan w:val="10"/>
          </w:tcPr>
          <w:p w14:paraId="57DF03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总价（人民币）小写：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元</w:t>
            </w:r>
          </w:p>
          <w:p w14:paraId="35347C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大   写：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u w:val="single"/>
                <w:lang w:val="en-US" w:eastAsia="zh-CN" w:bidi="ar-SA"/>
              </w:rPr>
              <w:t xml:space="preserve">          </w:t>
            </w:r>
          </w:p>
        </w:tc>
      </w:tr>
    </w:tbl>
    <w:p w14:paraId="57B7A0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必须按“分项报价表”的格式详细报出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</w:rPr>
        <w:t>总价的各个组成部分的报价，否则作无效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</w:rPr>
        <w:t>处理。</w:t>
      </w:r>
    </w:p>
    <w:p w14:paraId="208FC2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</w:rPr>
        <w:t>2、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“分项报价表”各分项报价合计应当与“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磋商报价表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”报价合计相等。</w:t>
      </w:r>
    </w:p>
    <w:p w14:paraId="3D59117F">
      <w:pPr>
        <w:rPr>
          <w:rFonts w:hint="eastAsia" w:ascii="Calibri" w:hAnsi="Calibri" w:eastAsia="宋体" w:cs="Times New Roman"/>
          <w:sz w:val="24"/>
          <w:szCs w:val="20"/>
        </w:rPr>
      </w:pPr>
    </w:p>
    <w:p w14:paraId="5F7436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6" w:name="_Toc3561"/>
      <w:bookmarkStart w:id="7" w:name="_Toc10895"/>
      <w:bookmarkStart w:id="8" w:name="_Toc1406"/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（盖公章）</w:t>
      </w:r>
      <w:bookmarkEnd w:id="6"/>
      <w:bookmarkEnd w:id="7"/>
      <w:bookmarkEnd w:id="8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</w:t>
      </w:r>
    </w:p>
    <w:p w14:paraId="4E435F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outlineLvl w:val="9"/>
      </w:pPr>
      <w:bookmarkStart w:id="9" w:name="_Toc25761"/>
      <w:bookmarkStart w:id="10" w:name="_Toc4522"/>
      <w:bookmarkStart w:id="11" w:name="_Toc4232"/>
      <w:r>
        <w:rPr>
          <w:rFonts w:hint="eastAsia" w:ascii="宋体" w:hAnsi="宋体" w:eastAsia="宋体" w:cs="宋体"/>
          <w:sz w:val="24"/>
          <w:szCs w:val="24"/>
        </w:rPr>
        <w:t>法定代表人或委托代理人（签字或盖章）：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bookmarkEnd w:id="9"/>
      <w:bookmarkEnd w:id="10"/>
      <w:bookmarkEnd w:id="11"/>
      <w:bookmarkStart w:id="12" w:name="_GoBack"/>
      <w:bookmarkEnd w:id="12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D3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2025-10-21T09:03:06Z</dcterms:created>
  <dc:creator>Administrator</dc:creator>
  <cp:lastModifiedBy>QL</cp:lastModifiedBy>
  <dcterms:modified xsi:type="dcterms:W3CDTF">2025-10-21T09:03:25Z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eyJoZGlkIjoiNWRlOTViMzNkMzJhMzAzMDM5M2Q5ZWI5NzhjZGE0Y2IiLCJ1c2VySWQiOiIzNTM3NDI5MzQifQ==</vt:lpwstr>
  </property>
  <property fmtid="{D5CDD505-2E9C-101B-9397-08002B2CF9AE}" pid="4" name="ICV">
    <vt:lpwstr>CD54BD91562F4BC4B70A9BD1DBBD5187_12</vt:lpwstr>
  </property>
</Properties>
</file>