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89C9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/>
        <w:jc w:val="center"/>
        <w:textAlignment w:val="auto"/>
        <w:outlineLvl w:val="1"/>
        <w:rPr>
          <w:rFonts w:hint="eastAsia" w:ascii="宋体" w:hAnsi="宋体" w:eastAsia="宋体" w:cs="宋体"/>
          <w:b/>
          <w:sz w:val="30"/>
          <w:szCs w:val="30"/>
          <w:highlight w:val="none"/>
          <w:lang w:eastAsia="zh-CN"/>
        </w:rPr>
      </w:pPr>
      <w:bookmarkStart w:id="0" w:name="_Toc23240"/>
      <w:bookmarkStart w:id="1" w:name="_Toc2286"/>
      <w:bookmarkStart w:id="2" w:name="_Toc10199"/>
      <w:r>
        <w:rPr>
          <w:rFonts w:hint="eastAsia" w:ascii="宋体" w:hAnsi="宋体" w:cs="宋体"/>
          <w:b/>
          <w:sz w:val="30"/>
          <w:szCs w:val="30"/>
          <w:highlight w:val="none"/>
        </w:rPr>
        <w:t>分项报价</w:t>
      </w:r>
      <w:bookmarkEnd w:id="0"/>
      <w:bookmarkEnd w:id="1"/>
      <w:bookmarkEnd w:id="2"/>
      <w:r>
        <w:rPr>
          <w:rFonts w:hint="eastAsia" w:ascii="宋体" w:hAnsi="宋体" w:cs="宋体"/>
          <w:b/>
          <w:sz w:val="30"/>
          <w:szCs w:val="30"/>
          <w:highlight w:val="none"/>
          <w:lang w:val="en-US" w:eastAsia="zh-CN"/>
        </w:rPr>
        <w:t>明细</w:t>
      </w:r>
    </w:p>
    <w:p w14:paraId="60F5584F"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highlight w:val="none"/>
        </w:rPr>
        <w:t xml:space="preserve">               </w:t>
      </w:r>
      <w:bookmarkStart w:id="3" w:name="_GoBack"/>
      <w:bookmarkEnd w:id="3"/>
      <w:r>
        <w:rPr>
          <w:rFonts w:hint="eastAsia" w:ascii="宋体" w:hAnsi="宋体" w:cs="宋体"/>
          <w:sz w:val="24"/>
          <w:highlight w:val="none"/>
        </w:rPr>
        <w:t xml:space="preserve">   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sz w:val="24"/>
          <w:highlight w:val="none"/>
        </w:rPr>
        <w:t>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sz w:val="24"/>
          <w:highlight w:val="none"/>
        </w:rPr>
        <w:t xml:space="preserve"> </w:t>
      </w:r>
    </w:p>
    <w:tbl>
      <w:tblPr>
        <w:tblStyle w:val="6"/>
        <w:tblW w:w="5127" w:type="pct"/>
        <w:tblInd w:w="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642"/>
        <w:gridCol w:w="1626"/>
        <w:gridCol w:w="1128"/>
        <w:gridCol w:w="1128"/>
        <w:gridCol w:w="772"/>
        <w:gridCol w:w="1257"/>
        <w:gridCol w:w="629"/>
      </w:tblGrid>
      <w:tr w14:paraId="63586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FF28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4E73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产品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A2F4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品牌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及型号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F2C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产地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CEE4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单价（元）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D62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F597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合计（元）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BD1BF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val="en-US" w:eastAsia="zh-CN" w:bidi="ar"/>
              </w:rPr>
              <w:t>备注</w:t>
            </w:r>
          </w:p>
        </w:tc>
      </w:tr>
      <w:tr w14:paraId="3C98E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6DF7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5E7EC"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highlight w:val="none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AD07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BE3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997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0862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1D2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D3E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2F6D6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1DC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96307"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highlight w:val="none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73F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E4B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5D4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1C91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24E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DAEF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</w:tr>
      <w:tr w14:paraId="658EF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231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B15D0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5461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3BE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577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90B0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5D3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98E5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4ABCC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BE8BF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EDD7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244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FE7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838D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5FF3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857C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F68E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16863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1DDEE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5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77AEB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5ABF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40FD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C3B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F58E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AEE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8CDB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69A1E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ED81D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6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F4221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68B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19F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E0F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FB27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770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264A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</w:tr>
      <w:tr w14:paraId="3B1CF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3EA08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9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0798E"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9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FB9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467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8C4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D381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1312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  <w:tc>
          <w:tcPr>
            <w:tcW w:w="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B23A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...</w:t>
            </w:r>
          </w:p>
        </w:tc>
      </w:tr>
      <w:tr w14:paraId="0D700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2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FDAA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合计（元）</w:t>
            </w:r>
          </w:p>
        </w:tc>
        <w:tc>
          <w:tcPr>
            <w:tcW w:w="374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3D128">
            <w:pPr>
              <w:widowControl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大写：</w:t>
            </w:r>
          </w:p>
          <w:p w14:paraId="65D1F23D">
            <w:pPr>
              <w:widowControl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highlight w:val="none"/>
                <w:lang w:bidi="ar"/>
              </w:rPr>
              <w:t>小写：</w:t>
            </w:r>
          </w:p>
        </w:tc>
      </w:tr>
    </w:tbl>
    <w:p w14:paraId="4F01C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注 ：</w:t>
      </w:r>
    </w:p>
    <w:p w14:paraId="4F9BA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1、如果按单价计算的结果与总价不一致，以单价为准修正总价。</w:t>
      </w:r>
    </w:p>
    <w:p w14:paraId="535E3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2、所有报价均以人民币作为货币单位填写及计算（保留至两位小数点）。</w:t>
      </w:r>
    </w:p>
    <w:p w14:paraId="7B313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3、本表投标报价应与“开标一览表”中“投标报价”金额一致，如果按单价计算的结果与总价不一致，以单价为准修正总价。</w:t>
      </w:r>
    </w:p>
    <w:p w14:paraId="1FC95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1"/>
          <w:szCs w:val="21"/>
          <w:highlight w:val="red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4、分项报价应包含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第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章</w:t>
      </w:r>
      <w:r>
        <w:rPr>
          <w:rFonts w:hint="eastAsia" w:ascii="宋体" w:hAnsi="宋体" w:cs="宋体"/>
          <w:b/>
          <w:bCs/>
          <w:szCs w:val="21"/>
          <w:highlight w:val="none"/>
          <w:lang w:val="en-US" w:eastAsia="zh-CN"/>
        </w:rPr>
        <w:t xml:space="preserve">  3.3技术要求”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中的产品，此表可在不改变格式前提下根据实际情况进行扩充。</w:t>
      </w:r>
    </w:p>
    <w:p w14:paraId="09498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jc w:val="right"/>
        <w:textAlignment w:val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投标人名称：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highlight w:val="none"/>
        </w:rPr>
        <w:t xml:space="preserve"> （单位公章）</w:t>
      </w:r>
    </w:p>
    <w:p w14:paraId="300D401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0"/>
        <w:jc w:val="right"/>
        <w:textAlignment w:val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或</w:t>
      </w:r>
      <w:r>
        <w:rPr>
          <w:rFonts w:hint="eastAsia" w:ascii="宋体" w:hAnsi="宋体" w:cs="宋体"/>
          <w:sz w:val="24"/>
          <w:highlight w:val="none"/>
        </w:rPr>
        <w:t>被授权人：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highlight w:val="none"/>
        </w:rPr>
        <w:t>（签字或盖章）</w:t>
      </w:r>
    </w:p>
    <w:p w14:paraId="46AE6E0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120" w:firstLineChars="50"/>
        <w:jc w:val="right"/>
        <w:textAlignment w:val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日</w:t>
      </w:r>
    </w:p>
    <w:p w14:paraId="718FE7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6617D"/>
    <w:rsid w:val="1646617D"/>
    <w:rsid w:val="2A4712F9"/>
    <w:rsid w:val="38EC7AC3"/>
    <w:rsid w:val="54EF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pPr>
      <w:widowControl/>
      <w:jc w:val="left"/>
    </w:pPr>
    <w:rPr>
      <w:kern w:val="0"/>
      <w:sz w:val="24"/>
      <w:szCs w:val="20"/>
    </w:rPr>
  </w:style>
  <w:style w:type="paragraph" w:styleId="4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5">
    <w:name w:val="footer"/>
    <w:basedOn w:val="1"/>
    <w:next w:val="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285</Characters>
  <Lines>0</Lines>
  <Paragraphs>0</Paragraphs>
  <TotalTime>3</TotalTime>
  <ScaleCrop>false</ScaleCrop>
  <LinksUpToDate>false</LinksUpToDate>
  <CharactersWithSpaces>392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2025-10-22T02:41:00Z</dcterms:created>
  <dc:creator>超级刀刀贼</dc:creator>
  <cp:lastModifiedBy>超级刀刀贼</cp:lastModifiedBy>
  <dcterms:modified xsi:type="dcterms:W3CDTF">2025-10-22T03:38:34Z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2B46B95FCEB64285AC0A85E52C9EB118_11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