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889F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48"/>
          <w:szCs w:val="44"/>
          <w:lang w:val="en-US" w:eastAsia="zh-CN"/>
        </w:rPr>
      </w:pPr>
    </w:p>
    <w:p w14:paraId="3758A3AB">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r>
        <w:rPr>
          <w:rFonts w:hint="eastAsia" w:ascii="宋体" w:hAnsi="宋体" w:eastAsia="宋体" w:cs="宋体"/>
          <w:b/>
          <w:bCs/>
          <w:sz w:val="48"/>
          <w:szCs w:val="44"/>
          <w:lang w:val="en-US" w:eastAsia="zh-CN"/>
        </w:rPr>
        <w:t>陕西省人民医院</w:t>
      </w:r>
    </w:p>
    <w:p w14:paraId="345182D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p>
    <w:p w14:paraId="5527664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p>
    <w:p w14:paraId="2EA6154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r>
        <w:rPr>
          <w:rFonts w:hint="eastAsia" w:ascii="宋体" w:hAnsi="宋体" w:eastAsia="宋体" w:cs="宋体"/>
          <w:b/>
          <w:bCs/>
          <w:sz w:val="48"/>
          <w:szCs w:val="44"/>
          <w:lang w:val="en-US" w:eastAsia="zh-CN"/>
        </w:rPr>
        <w:t>货物采购项目供货合同</w:t>
      </w:r>
    </w:p>
    <w:p w14:paraId="3E576987">
      <w:pPr>
        <w:pageBreakBefore w:val="0"/>
        <w:wordWrap/>
        <w:overflowPunct/>
        <w:topLinePunct w:val="0"/>
        <w:bidi w:val="0"/>
        <w:spacing w:line="440" w:lineRule="exact"/>
        <w:rPr>
          <w:rFonts w:hint="eastAsia" w:ascii="宋体" w:hAnsi="宋体" w:eastAsia="宋体" w:cs="宋体"/>
          <w:lang w:val="en-US" w:eastAsia="zh-CN"/>
        </w:rPr>
      </w:pPr>
    </w:p>
    <w:p w14:paraId="58D52FD9">
      <w:pPr>
        <w:pageBreakBefore w:val="0"/>
        <w:wordWrap/>
        <w:overflowPunct/>
        <w:topLinePunct w:val="0"/>
        <w:bidi w:val="0"/>
        <w:spacing w:line="440" w:lineRule="exact"/>
        <w:rPr>
          <w:rFonts w:hint="eastAsia" w:ascii="宋体" w:hAnsi="宋体" w:eastAsia="宋体" w:cs="宋体"/>
          <w:lang w:val="en-US" w:eastAsia="zh-CN"/>
        </w:rPr>
      </w:pPr>
    </w:p>
    <w:p w14:paraId="225B99D7">
      <w:pPr>
        <w:keepNext/>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sz w:val="24"/>
          <w:szCs w:val="24"/>
          <w:lang w:eastAsia="zh-CN"/>
        </w:rPr>
      </w:pPr>
    </w:p>
    <w:p w14:paraId="025ECDC1">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项目编号：0617-25A0HZ2860</w:t>
      </w:r>
    </w:p>
    <w:p w14:paraId="05732A5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采购项目：食堂食材、杂项采购项目</w:t>
      </w:r>
    </w:p>
    <w:p w14:paraId="4721EFC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采购单位：陕西省人民医院</w:t>
      </w:r>
    </w:p>
    <w:p w14:paraId="6BCD7D9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供货单位：</w:t>
      </w:r>
      <w:r>
        <w:rPr>
          <w:rFonts w:hint="eastAsia" w:ascii="宋体" w:hAnsi="宋体" w:eastAsia="宋体" w:cs="宋体"/>
          <w:b w:val="0"/>
          <w:bCs w:val="0"/>
          <w:sz w:val="28"/>
          <w:szCs w:val="28"/>
          <w:u w:val="single"/>
          <w:lang w:val="en-US" w:eastAsia="zh-CN"/>
        </w:rPr>
        <w:t xml:space="preserve">                    </w:t>
      </w:r>
    </w:p>
    <w:p w14:paraId="7E72339B">
      <w:pPr>
        <w:jc w:val="center"/>
        <w:rPr>
          <w:rFonts w:hint="eastAsia" w:ascii="宋体" w:hAnsi="宋体"/>
          <w:b/>
          <w:sz w:val="48"/>
          <w:szCs w:val="48"/>
        </w:rPr>
      </w:pPr>
      <w:r>
        <w:rPr>
          <w:rFonts w:hint="eastAsia" w:ascii="仿宋" w:hAnsi="仿宋" w:eastAsia="仿宋" w:cs="仿宋"/>
          <w:b/>
          <w:bCs/>
          <w:sz w:val="24"/>
          <w:szCs w:val="24"/>
          <w:lang w:eastAsia="zh-CN"/>
        </w:rPr>
        <w:br w:type="page"/>
      </w:r>
      <w:r>
        <w:rPr>
          <w:rFonts w:hint="eastAsia" w:ascii="宋体" w:hAnsi="宋体"/>
          <w:b/>
          <w:sz w:val="48"/>
          <w:szCs w:val="48"/>
        </w:rPr>
        <w:t>供 货 合 同</w:t>
      </w:r>
    </w:p>
    <w:p w14:paraId="46E8F4F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rPr>
      </w:pPr>
      <w:r>
        <w:rPr>
          <w:rFonts w:hint="eastAsia" w:ascii="宋体" w:hAnsi="宋体" w:cs="宋体"/>
          <w:color w:val="auto"/>
          <w:sz w:val="24"/>
          <w:lang w:val="zh-CN"/>
        </w:rPr>
        <w:t>甲方：陕西省人民医院</w:t>
      </w:r>
      <w:r>
        <w:rPr>
          <w:rFonts w:hint="eastAsia" w:ascii="宋体" w:hAnsi="宋体" w:cs="宋体"/>
          <w:color w:val="auto"/>
          <w:sz w:val="24"/>
        </w:rPr>
        <w:t xml:space="preserve">           </w:t>
      </w:r>
    </w:p>
    <w:p w14:paraId="21ECCB0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lang w:val="zh-CN"/>
        </w:rPr>
      </w:pPr>
      <w:r>
        <w:rPr>
          <w:rFonts w:hint="eastAsia" w:ascii="宋体" w:hAnsi="宋体" w:cs="宋体"/>
          <w:color w:val="auto"/>
          <w:sz w:val="24"/>
        </w:rPr>
        <w:t xml:space="preserve">      </w:t>
      </w:r>
      <w:r>
        <w:rPr>
          <w:rFonts w:hint="eastAsia" w:ascii="宋体" w:hAnsi="宋体" w:cs="宋体"/>
          <w:color w:val="auto"/>
          <w:sz w:val="24"/>
          <w:lang w:val="zh-CN"/>
        </w:rPr>
        <w:t>法定代表人:</w:t>
      </w:r>
      <w:r>
        <w:rPr>
          <w:rFonts w:hint="eastAsia" w:ascii="宋体" w:hAnsi="宋体" w:cs="宋体"/>
          <w:color w:val="auto"/>
          <w:sz w:val="24"/>
          <w:lang w:val="en-US" w:eastAsia="zh-CN"/>
        </w:rPr>
        <w:t xml:space="preserve">      </w:t>
      </w:r>
      <w:r>
        <w:rPr>
          <w:rFonts w:hint="eastAsia" w:ascii="宋体" w:hAnsi="宋体" w:cs="宋体"/>
          <w:color w:val="auto"/>
          <w:sz w:val="24"/>
          <w:lang w:val="zh-CN"/>
        </w:rPr>
        <w:t xml:space="preserve">      </w:t>
      </w:r>
      <w:r>
        <w:rPr>
          <w:rFonts w:hint="eastAsia" w:ascii="宋体" w:hAnsi="宋体" w:cs="宋体"/>
          <w:color w:val="auto"/>
          <w:sz w:val="24"/>
        </w:rPr>
        <w:t xml:space="preserve">   </w:t>
      </w:r>
      <w:r>
        <w:rPr>
          <w:rFonts w:hint="eastAsia" w:ascii="宋体" w:hAnsi="宋体" w:cs="宋体"/>
          <w:color w:val="auto"/>
          <w:sz w:val="24"/>
          <w:lang w:val="zh-CN"/>
        </w:rPr>
        <w:t>住所地：西安</w:t>
      </w:r>
      <w:r>
        <w:rPr>
          <w:rFonts w:hint="eastAsia" w:ascii="宋体" w:hAnsi="宋体" w:cs="宋体"/>
          <w:color w:val="auto"/>
          <w:sz w:val="24"/>
        </w:rPr>
        <w:t>市碑林区</w:t>
      </w:r>
      <w:r>
        <w:rPr>
          <w:rFonts w:hint="eastAsia" w:ascii="宋体" w:hAnsi="宋体" w:cs="宋体"/>
          <w:color w:val="auto"/>
          <w:sz w:val="24"/>
          <w:lang w:val="zh-CN"/>
        </w:rPr>
        <w:t>友谊西路256号</w:t>
      </w:r>
      <w:r>
        <w:rPr>
          <w:rFonts w:hint="eastAsia" w:ascii="宋体" w:hAnsi="宋体" w:cs="宋体"/>
          <w:color w:val="auto"/>
          <w:sz w:val="24"/>
        </w:rPr>
        <w:t xml:space="preserve">             </w:t>
      </w:r>
    </w:p>
    <w:p w14:paraId="0F6D9F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lang w:val="zh-CN"/>
        </w:rPr>
      </w:pPr>
      <w:r>
        <w:rPr>
          <w:rFonts w:hint="eastAsia" w:ascii="宋体" w:hAnsi="宋体" w:cs="宋体"/>
          <w:color w:val="auto"/>
          <w:sz w:val="24"/>
          <w:lang w:val="zh-CN"/>
        </w:rPr>
        <w:t>乙方：</w:t>
      </w:r>
    </w:p>
    <w:p w14:paraId="7AE0AED5">
      <w:pPr>
        <w:keepNext w:val="0"/>
        <w:keepLines w:val="0"/>
        <w:pageBreakBefore w:val="0"/>
        <w:widowControl w:val="0"/>
        <w:kinsoku/>
        <w:wordWrap/>
        <w:overflowPunct/>
        <w:topLinePunct w:val="0"/>
        <w:autoSpaceDE/>
        <w:autoSpaceDN/>
        <w:bidi w:val="0"/>
        <w:adjustRightInd/>
        <w:snapToGrid/>
        <w:spacing w:line="500" w:lineRule="exact"/>
        <w:ind w:left="4800" w:hanging="4800" w:hangingChars="2000"/>
        <w:textAlignment w:val="auto"/>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lang w:val="zh-CN"/>
        </w:rPr>
        <w:t>法定代表人:</w:t>
      </w:r>
      <w:r>
        <w:rPr>
          <w:rFonts w:hint="eastAsia" w:ascii="宋体" w:hAnsi="宋体" w:cs="宋体"/>
          <w:color w:val="auto"/>
          <w:sz w:val="24"/>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 xml:space="preserve"> </w:t>
      </w:r>
      <w:r>
        <w:rPr>
          <w:rFonts w:hint="eastAsia" w:ascii="宋体" w:hAnsi="宋体" w:cs="宋体"/>
          <w:color w:val="auto"/>
          <w:sz w:val="24"/>
          <w:lang w:val="zh-CN"/>
        </w:rPr>
        <w:t>住所地：</w:t>
      </w:r>
      <w:r>
        <w:rPr>
          <w:rFonts w:hint="eastAsia" w:ascii="宋体" w:hAnsi="宋体" w:cs="宋体"/>
          <w:color w:val="auto"/>
          <w:sz w:val="24"/>
        </w:rPr>
        <w:t xml:space="preserve">   </w:t>
      </w:r>
    </w:p>
    <w:p w14:paraId="7887FF0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color w:val="auto"/>
          <w:sz w:val="24"/>
        </w:rPr>
      </w:pPr>
      <w:r>
        <w:rPr>
          <w:rFonts w:hint="eastAsia" w:ascii="宋体" w:hAnsi="宋体" w:cs="宋体"/>
          <w:color w:val="auto"/>
          <w:sz w:val="24"/>
          <w:lang w:val="zh-CN"/>
        </w:rPr>
        <w:t>陕西省人民医院</w:t>
      </w:r>
      <w:r>
        <w:rPr>
          <w:rFonts w:hint="eastAsia" w:ascii="宋体" w:hAnsi="宋体" w:cs="宋体"/>
          <w:color w:val="auto"/>
          <w:sz w:val="24"/>
          <w:u w:val="single"/>
          <w:lang w:val="zh-CN"/>
        </w:rPr>
        <w:t xml:space="preserve"> </w:t>
      </w:r>
      <w:r>
        <w:rPr>
          <w:rFonts w:hint="eastAsia" w:ascii="宋体" w:hAnsi="宋体"/>
          <w:color w:val="auto"/>
          <w:sz w:val="24"/>
          <w:u w:val="single"/>
          <w:lang w:eastAsia="zh-CN"/>
        </w:rPr>
        <w:t>食堂食材、杂项</w:t>
      </w:r>
      <w:r>
        <w:rPr>
          <w:rFonts w:hint="eastAsia" w:ascii="宋体" w:hAnsi="宋体" w:cs="宋体"/>
          <w:color w:val="auto"/>
          <w:sz w:val="24"/>
          <w:lang w:val="zh-CN"/>
        </w:rPr>
        <w:t>采购项目</w:t>
      </w:r>
      <w:r>
        <w:rPr>
          <w:rFonts w:hint="eastAsia" w:ascii="宋体" w:hAnsi="宋体"/>
          <w:color w:val="auto"/>
          <w:sz w:val="24"/>
        </w:rPr>
        <w:t>，由</w:t>
      </w:r>
      <w:r>
        <w:rPr>
          <w:rFonts w:hint="eastAsia" w:ascii="宋体" w:hAnsi="宋体"/>
          <w:color w:val="auto"/>
          <w:sz w:val="24"/>
          <w:u w:val="single"/>
          <w:lang w:eastAsia="zh-CN"/>
        </w:rPr>
        <w:t>西北（陕西）国际招标有限公司</w:t>
      </w:r>
      <w:r>
        <w:rPr>
          <w:rFonts w:hint="eastAsia" w:ascii="宋体" w:hAnsi="宋体"/>
          <w:color w:val="auto"/>
          <w:sz w:val="24"/>
        </w:rPr>
        <w:t>组织</w:t>
      </w:r>
      <w:r>
        <w:rPr>
          <w:rFonts w:hint="eastAsia" w:ascii="宋体" w:hAnsi="宋体"/>
          <w:color w:val="auto"/>
          <w:sz w:val="24"/>
          <w:u w:val="none"/>
          <w:lang w:val="en-US" w:eastAsia="zh-CN"/>
        </w:rPr>
        <w:t>公开</w:t>
      </w:r>
      <w:r>
        <w:rPr>
          <w:rFonts w:hint="eastAsia" w:ascii="宋体" w:hAnsi="宋体"/>
          <w:color w:val="auto"/>
          <w:sz w:val="24"/>
        </w:rPr>
        <w:t>招标，选定</w:t>
      </w:r>
      <w:r>
        <w:rPr>
          <w:rFonts w:hint="eastAsia" w:ascii="宋体" w:hAnsi="宋体"/>
          <w:color w:val="auto"/>
          <w:sz w:val="24"/>
          <w:u w:val="single"/>
          <w:lang w:val="en-US" w:eastAsia="zh-CN"/>
        </w:rPr>
        <w:t xml:space="preserve">          </w:t>
      </w:r>
      <w:r>
        <w:rPr>
          <w:rFonts w:hint="eastAsia" w:ascii="宋体" w:hAnsi="宋体"/>
          <w:color w:val="auto"/>
          <w:sz w:val="24"/>
        </w:rPr>
        <w:t>为中标单位。经陕西省人民医院（以下简称甲方）</w:t>
      </w:r>
    </w:p>
    <w:p w14:paraId="71BB818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auto"/>
          <w:sz w:val="24"/>
          <w:u w:val="single"/>
        </w:rPr>
      </w:pPr>
      <w:r>
        <w:rPr>
          <w:rFonts w:hint="eastAsia" w:ascii="宋体" w:hAnsi="宋体"/>
          <w:color w:val="auto"/>
          <w:sz w:val="24"/>
        </w:rPr>
        <w:t>与</w:t>
      </w:r>
      <w:r>
        <w:rPr>
          <w:rFonts w:hint="eastAsia" w:ascii="宋体" w:hAnsi="宋体"/>
          <w:color w:val="auto"/>
          <w:sz w:val="24"/>
          <w:u w:val="single"/>
          <w:lang w:val="en-US" w:eastAsia="zh-CN"/>
        </w:rPr>
        <w:t xml:space="preserve">            </w:t>
      </w:r>
      <w:r>
        <w:rPr>
          <w:rFonts w:hint="eastAsia" w:ascii="宋体" w:hAnsi="宋体"/>
          <w:color w:val="auto"/>
          <w:sz w:val="24"/>
        </w:rPr>
        <w:t>（以下简称乙方）共同协商，达成如下合同条款。</w:t>
      </w:r>
    </w:p>
    <w:p w14:paraId="7A378FC8">
      <w:pPr>
        <w:numPr>
          <w:ilvl w:val="0"/>
          <w:numId w:val="1"/>
        </w:numPr>
        <w:spacing w:line="460" w:lineRule="exact"/>
        <w:ind w:left="0" w:firstLine="482" w:firstLineChars="200"/>
        <w:rPr>
          <w:rFonts w:hint="eastAsia" w:ascii="宋体" w:hAnsi="宋体"/>
          <w:b/>
          <w:color w:val="auto"/>
          <w:sz w:val="24"/>
        </w:rPr>
      </w:pPr>
      <w:r>
        <w:rPr>
          <w:rFonts w:hint="eastAsia" w:ascii="宋体" w:hAnsi="宋体"/>
          <w:b/>
          <w:color w:val="auto"/>
          <w:sz w:val="24"/>
        </w:rPr>
        <w:t xml:space="preserve"> 合同内容及价款（单位：万元）</w:t>
      </w:r>
    </w:p>
    <w:p w14:paraId="4FDA1813">
      <w:pPr>
        <w:numPr>
          <w:ilvl w:val="0"/>
          <w:numId w:val="0"/>
        </w:numPr>
        <w:ind w:left="360" w:leftChars="0" w:firstLine="0" w:firstLineChars="0"/>
        <w:rPr>
          <w:rFonts w:hint="eastAsia" w:ascii="宋体" w:hAnsi="宋体"/>
          <w:color w:val="auto"/>
          <w:sz w:val="24"/>
        </w:rPr>
      </w:pPr>
      <w:r>
        <w:rPr>
          <w:rFonts w:hint="eastAsia" w:ascii="宋体" w:hAnsi="宋体"/>
          <w:color w:val="auto"/>
          <w:kern w:val="2"/>
          <w:sz w:val="24"/>
          <w:szCs w:val="24"/>
          <w:lang w:val="en-US" w:eastAsia="zh-CN" w:bidi="ar-SA"/>
        </w:rPr>
        <w:t>一、</w:t>
      </w:r>
      <w:r>
        <w:rPr>
          <w:rFonts w:hint="eastAsia" w:ascii="宋体" w:hAnsi="宋体"/>
          <w:color w:val="auto"/>
          <w:sz w:val="24"/>
        </w:rPr>
        <w:t>中标货物品牌、规格、产地、数量、单价及合同总价：</w:t>
      </w:r>
    </w:p>
    <w:tbl>
      <w:tblPr>
        <w:tblStyle w:val="12"/>
        <w:tblW w:w="8954"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1317"/>
        <w:gridCol w:w="883"/>
        <w:gridCol w:w="883"/>
        <w:gridCol w:w="1317"/>
        <w:gridCol w:w="1827"/>
        <w:gridCol w:w="1827"/>
      </w:tblGrid>
      <w:tr w14:paraId="66F5CE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450" w:type="dxa"/>
            <w:tcBorders>
              <w:top w:val="single" w:color="000000" w:sz="4" w:space="0"/>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2F3C6646">
            <w:pPr>
              <w:pStyle w:val="36"/>
              <w:jc w:val="center"/>
              <w:rPr>
                <w:color w:val="auto"/>
              </w:rPr>
            </w:pPr>
            <w:r>
              <w:rPr>
                <w:rFonts w:ascii="仿宋" w:hAnsi="仿宋" w:eastAsia="仿宋" w:cs="仿宋"/>
                <w:color w:val="auto"/>
                <w:sz w:val="24"/>
              </w:rPr>
              <w:t>序号</w:t>
            </w:r>
          </w:p>
        </w:tc>
        <w:tc>
          <w:tcPr>
            <w:tcW w:w="450"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52940EB4">
            <w:pPr>
              <w:pStyle w:val="36"/>
              <w:jc w:val="center"/>
              <w:rPr>
                <w:color w:val="auto"/>
              </w:rPr>
            </w:pPr>
            <w:r>
              <w:rPr>
                <w:rFonts w:ascii="仿宋" w:hAnsi="仿宋" w:eastAsia="仿宋" w:cs="仿宋"/>
                <w:color w:val="auto"/>
                <w:sz w:val="24"/>
              </w:rPr>
              <w:t>类别</w:t>
            </w:r>
          </w:p>
        </w:tc>
        <w:tc>
          <w:tcPr>
            <w:tcW w:w="1317"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20C5E386">
            <w:pPr>
              <w:pStyle w:val="36"/>
              <w:jc w:val="center"/>
              <w:rPr>
                <w:color w:val="auto"/>
              </w:rPr>
            </w:pPr>
            <w:r>
              <w:rPr>
                <w:rFonts w:ascii="仿宋" w:hAnsi="仿宋" w:eastAsia="仿宋" w:cs="仿宋"/>
                <w:color w:val="auto"/>
                <w:sz w:val="24"/>
              </w:rPr>
              <w:t>名称</w:t>
            </w:r>
          </w:p>
        </w:tc>
        <w:tc>
          <w:tcPr>
            <w:tcW w:w="883"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3548F069">
            <w:pPr>
              <w:pStyle w:val="36"/>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品牌</w:t>
            </w:r>
          </w:p>
        </w:tc>
        <w:tc>
          <w:tcPr>
            <w:tcW w:w="883"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0B2AE50C">
            <w:pPr>
              <w:pStyle w:val="36"/>
              <w:jc w:val="center"/>
              <w:rPr>
                <w:color w:val="auto"/>
              </w:rPr>
            </w:pPr>
            <w:r>
              <w:rPr>
                <w:rFonts w:ascii="仿宋" w:hAnsi="仿宋" w:eastAsia="仿宋" w:cs="仿宋"/>
                <w:color w:val="auto"/>
                <w:sz w:val="24"/>
              </w:rPr>
              <w:t>单位</w:t>
            </w:r>
          </w:p>
        </w:tc>
        <w:tc>
          <w:tcPr>
            <w:tcW w:w="1317"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09DFA8B1">
            <w:pPr>
              <w:pStyle w:val="36"/>
              <w:jc w:val="center"/>
              <w:rPr>
                <w:color w:val="auto"/>
              </w:rPr>
            </w:pPr>
            <w:r>
              <w:rPr>
                <w:rFonts w:ascii="仿宋" w:hAnsi="仿宋" w:eastAsia="仿宋" w:cs="仿宋"/>
                <w:color w:val="auto"/>
                <w:sz w:val="24"/>
              </w:rPr>
              <w:t>预估数量</w:t>
            </w:r>
          </w:p>
        </w:tc>
        <w:tc>
          <w:tcPr>
            <w:tcW w:w="1827" w:type="dxa"/>
            <w:tcBorders>
              <w:top w:val="single" w:color="000000" w:sz="4" w:space="0"/>
              <w:left w:val="nil"/>
              <w:bottom w:val="single" w:color="000000" w:sz="4" w:space="0"/>
              <w:right w:val="single" w:color="000000" w:sz="4" w:space="0"/>
            </w:tcBorders>
            <w:noWrap w:val="0"/>
            <w:tcMar>
              <w:top w:w="0" w:type="dxa"/>
              <w:left w:w="0" w:type="dxa"/>
              <w:bottom w:w="0" w:type="dxa"/>
              <w:right w:w="0" w:type="dxa"/>
            </w:tcMar>
            <w:vAlign w:val="top"/>
          </w:tcPr>
          <w:p w14:paraId="4649EE9A">
            <w:pPr>
              <w:pStyle w:val="36"/>
              <w:jc w:val="center"/>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优惠率</w:t>
            </w:r>
          </w:p>
        </w:tc>
        <w:tc>
          <w:tcPr>
            <w:tcW w:w="1827" w:type="dxa"/>
            <w:tcBorders>
              <w:top w:val="single" w:color="000000" w:sz="4" w:space="0"/>
              <w:left w:val="nil"/>
              <w:bottom w:val="single" w:color="000000" w:sz="4" w:space="0"/>
              <w:right w:val="single" w:color="000000" w:sz="4" w:space="0"/>
            </w:tcBorders>
            <w:noWrap w:val="0"/>
            <w:tcMar>
              <w:top w:w="0" w:type="dxa"/>
              <w:left w:w="0" w:type="dxa"/>
              <w:bottom w:w="0" w:type="dxa"/>
              <w:right w:w="0" w:type="dxa"/>
            </w:tcMar>
            <w:vAlign w:val="top"/>
          </w:tcPr>
          <w:p w14:paraId="28D6BBE3">
            <w:pPr>
              <w:pStyle w:val="36"/>
              <w:jc w:val="center"/>
              <w:rPr>
                <w:color w:val="auto"/>
              </w:rPr>
            </w:pPr>
            <w:r>
              <w:rPr>
                <w:rFonts w:ascii="仿宋" w:hAnsi="仿宋" w:eastAsia="仿宋" w:cs="仿宋"/>
                <w:color w:val="auto"/>
                <w:sz w:val="24"/>
              </w:rPr>
              <w:t>参数要求</w:t>
            </w:r>
          </w:p>
        </w:tc>
      </w:tr>
      <w:tr w14:paraId="4C5CB4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37A602AD">
            <w:pPr>
              <w:pStyle w:val="36"/>
              <w:jc w:val="center"/>
              <w:rPr>
                <w:color w:val="auto"/>
              </w:rPr>
            </w:pPr>
          </w:p>
        </w:tc>
        <w:tc>
          <w:tcPr>
            <w:tcW w:w="450" w:type="dxa"/>
            <w:vMerge w:val="restart"/>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A3A1975">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ACF57EB">
            <w:pPr>
              <w:pStyle w:val="36"/>
              <w:jc w:val="center"/>
              <w:rPr>
                <w:color w:val="auto"/>
              </w:rPr>
            </w:pPr>
          </w:p>
        </w:tc>
        <w:tc>
          <w:tcPr>
            <w:tcW w:w="883" w:type="dxa"/>
            <w:vMerge w:val="restart"/>
            <w:tcBorders>
              <w:top w:val="nil"/>
              <w:left w:val="nil"/>
              <w:right w:val="single" w:color="000000" w:sz="4" w:space="0"/>
            </w:tcBorders>
            <w:noWrap w:val="0"/>
            <w:tcMar>
              <w:top w:w="1" w:type="dxa"/>
              <w:left w:w="1" w:type="dxa"/>
              <w:bottom w:w="0" w:type="dxa"/>
              <w:right w:w="1" w:type="dxa"/>
            </w:tcMar>
            <w:vAlign w:val="top"/>
          </w:tcPr>
          <w:p w14:paraId="059B5B19">
            <w:pPr>
              <w:bidi w:val="0"/>
              <w:ind w:firstLine="210" w:firstLineChars="100"/>
              <w:jc w:val="left"/>
              <w:rPr>
                <w:rFonts w:hint="default" w:eastAsia="宋体"/>
                <w:color w:val="auto"/>
                <w:lang w:val="en-US" w:eastAsia="zh-CN"/>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F2E644F">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E95DB43">
            <w:pPr>
              <w:pStyle w:val="36"/>
              <w:jc w:val="center"/>
              <w:rPr>
                <w:color w:val="auto"/>
              </w:rPr>
            </w:pPr>
          </w:p>
        </w:tc>
        <w:tc>
          <w:tcPr>
            <w:tcW w:w="1827" w:type="dxa"/>
            <w:vMerge w:val="restart"/>
            <w:tcBorders>
              <w:top w:val="nil"/>
              <w:left w:val="nil"/>
              <w:right w:val="single" w:color="000000" w:sz="4" w:space="0"/>
            </w:tcBorders>
            <w:noWrap w:val="0"/>
            <w:tcMar>
              <w:top w:w="0" w:type="dxa"/>
              <w:left w:w="0" w:type="dxa"/>
              <w:bottom w:w="0" w:type="dxa"/>
              <w:right w:w="0" w:type="dxa"/>
            </w:tcMar>
            <w:vAlign w:val="top"/>
          </w:tcPr>
          <w:p w14:paraId="6C3EABD5">
            <w:pPr>
              <w:bidi w:val="0"/>
              <w:jc w:val="center"/>
              <w:rPr>
                <w:rFonts w:hint="default" w:eastAsia="宋体"/>
                <w:color w:val="auto"/>
                <w:lang w:val="en-US" w:eastAsia="zh-CN"/>
              </w:rPr>
            </w:pPr>
          </w:p>
        </w:tc>
        <w:tc>
          <w:tcPr>
            <w:tcW w:w="1827" w:type="dxa"/>
            <w:vMerge w:val="restart"/>
            <w:tcBorders>
              <w:top w:val="nil"/>
              <w:left w:val="nil"/>
              <w:bottom w:val="single" w:color="000000" w:sz="4" w:space="0"/>
              <w:right w:val="single" w:color="000000" w:sz="4" w:space="0"/>
            </w:tcBorders>
            <w:noWrap w:val="0"/>
            <w:tcMar>
              <w:top w:w="0" w:type="dxa"/>
              <w:left w:w="0" w:type="dxa"/>
              <w:bottom w:w="0" w:type="dxa"/>
              <w:right w:w="0" w:type="dxa"/>
            </w:tcMar>
            <w:vAlign w:val="top"/>
          </w:tcPr>
          <w:p w14:paraId="0FBE8B92">
            <w:pPr>
              <w:pStyle w:val="36"/>
              <w:jc w:val="both"/>
              <w:rPr>
                <w:color w:val="auto"/>
              </w:rPr>
            </w:pPr>
          </w:p>
        </w:tc>
      </w:tr>
      <w:tr w14:paraId="391899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1C70A9BA">
            <w:pPr>
              <w:pStyle w:val="36"/>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45B57B16">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42FBD43A">
            <w:pPr>
              <w:pStyle w:val="36"/>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26DA4D7">
            <w:pPr>
              <w:pStyle w:val="36"/>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D5BDA7B">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5EB4FE3">
            <w:pPr>
              <w:pStyle w:val="36"/>
              <w:jc w:val="center"/>
              <w:rPr>
                <w:color w:val="auto"/>
              </w:rPr>
            </w:pPr>
          </w:p>
        </w:tc>
        <w:tc>
          <w:tcPr>
            <w:tcW w:w="1827" w:type="dxa"/>
            <w:vMerge w:val="continue"/>
            <w:tcBorders>
              <w:left w:val="nil"/>
              <w:right w:val="single" w:color="000000" w:sz="4" w:space="0"/>
            </w:tcBorders>
            <w:noWrap w:val="0"/>
            <w:vAlign w:val="top"/>
          </w:tcPr>
          <w:p w14:paraId="27A13DC6">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5137235D">
            <w:pPr>
              <w:rPr>
                <w:color w:val="auto"/>
              </w:rPr>
            </w:pPr>
          </w:p>
        </w:tc>
      </w:tr>
      <w:tr w14:paraId="4C1036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6BBD5DEC">
            <w:pPr>
              <w:pStyle w:val="36"/>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477BD4E7">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16ECAC7C">
            <w:pPr>
              <w:pStyle w:val="36"/>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4D88ED9E">
            <w:pPr>
              <w:pStyle w:val="36"/>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5F81C64">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57E8C57">
            <w:pPr>
              <w:pStyle w:val="36"/>
              <w:jc w:val="center"/>
              <w:rPr>
                <w:color w:val="auto"/>
              </w:rPr>
            </w:pPr>
          </w:p>
        </w:tc>
        <w:tc>
          <w:tcPr>
            <w:tcW w:w="1827" w:type="dxa"/>
            <w:vMerge w:val="continue"/>
            <w:tcBorders>
              <w:left w:val="nil"/>
              <w:right w:val="single" w:color="000000" w:sz="4" w:space="0"/>
            </w:tcBorders>
            <w:noWrap w:val="0"/>
            <w:vAlign w:val="top"/>
          </w:tcPr>
          <w:p w14:paraId="6A1D902B">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0EBA22CF">
            <w:pPr>
              <w:rPr>
                <w:color w:val="auto"/>
              </w:rPr>
            </w:pPr>
          </w:p>
        </w:tc>
      </w:tr>
      <w:tr w14:paraId="22DD34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1268105B">
            <w:pPr>
              <w:pStyle w:val="36"/>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5421A66A">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0E3C47A">
            <w:pPr>
              <w:pStyle w:val="36"/>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38F493B8">
            <w:pPr>
              <w:pStyle w:val="36"/>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E670C1C">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DD2AC78">
            <w:pPr>
              <w:pStyle w:val="36"/>
              <w:jc w:val="center"/>
              <w:rPr>
                <w:color w:val="auto"/>
              </w:rPr>
            </w:pPr>
          </w:p>
        </w:tc>
        <w:tc>
          <w:tcPr>
            <w:tcW w:w="1827" w:type="dxa"/>
            <w:vMerge w:val="continue"/>
            <w:tcBorders>
              <w:left w:val="nil"/>
              <w:right w:val="single" w:color="000000" w:sz="4" w:space="0"/>
            </w:tcBorders>
            <w:noWrap w:val="0"/>
            <w:vAlign w:val="top"/>
          </w:tcPr>
          <w:p w14:paraId="550C93BF">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504EB903">
            <w:pPr>
              <w:rPr>
                <w:color w:val="auto"/>
              </w:rPr>
            </w:pPr>
          </w:p>
        </w:tc>
      </w:tr>
      <w:tr w14:paraId="5A2948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402FD116">
            <w:pPr>
              <w:pStyle w:val="36"/>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5A6D6E8B">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6D216351">
            <w:pPr>
              <w:pStyle w:val="36"/>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DFCDF36">
            <w:pPr>
              <w:pStyle w:val="36"/>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C3A9AA9">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48E9D11">
            <w:pPr>
              <w:pStyle w:val="36"/>
              <w:jc w:val="center"/>
              <w:rPr>
                <w:color w:val="auto"/>
              </w:rPr>
            </w:pPr>
          </w:p>
        </w:tc>
        <w:tc>
          <w:tcPr>
            <w:tcW w:w="1827" w:type="dxa"/>
            <w:vMerge w:val="continue"/>
            <w:tcBorders>
              <w:left w:val="nil"/>
              <w:right w:val="single" w:color="000000" w:sz="4" w:space="0"/>
            </w:tcBorders>
            <w:noWrap w:val="0"/>
            <w:vAlign w:val="top"/>
          </w:tcPr>
          <w:p w14:paraId="2C515B4D">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3A486AF8">
            <w:pPr>
              <w:rPr>
                <w:color w:val="auto"/>
              </w:rPr>
            </w:pPr>
          </w:p>
        </w:tc>
      </w:tr>
      <w:tr w14:paraId="736697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702501D8">
            <w:pPr>
              <w:pStyle w:val="36"/>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3F479A03">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F707043">
            <w:pPr>
              <w:pStyle w:val="36"/>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176FBC26">
            <w:pPr>
              <w:pStyle w:val="36"/>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3F121A1">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795D432">
            <w:pPr>
              <w:pStyle w:val="36"/>
              <w:jc w:val="center"/>
              <w:rPr>
                <w:color w:val="auto"/>
              </w:rPr>
            </w:pPr>
          </w:p>
        </w:tc>
        <w:tc>
          <w:tcPr>
            <w:tcW w:w="1827" w:type="dxa"/>
            <w:vMerge w:val="continue"/>
            <w:tcBorders>
              <w:left w:val="nil"/>
              <w:right w:val="single" w:color="000000" w:sz="4" w:space="0"/>
            </w:tcBorders>
            <w:noWrap w:val="0"/>
            <w:vAlign w:val="top"/>
          </w:tcPr>
          <w:p w14:paraId="4788D04F">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364E7619">
            <w:pPr>
              <w:rPr>
                <w:color w:val="auto"/>
              </w:rPr>
            </w:pPr>
          </w:p>
        </w:tc>
      </w:tr>
      <w:tr w14:paraId="541D4E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5B28E548">
            <w:pPr>
              <w:pStyle w:val="36"/>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129AB262">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FEED518">
            <w:pPr>
              <w:pStyle w:val="36"/>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44A7233E">
            <w:pPr>
              <w:pStyle w:val="36"/>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1DA3E084">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DE58483">
            <w:pPr>
              <w:pStyle w:val="36"/>
              <w:jc w:val="center"/>
              <w:rPr>
                <w:color w:val="auto"/>
              </w:rPr>
            </w:pPr>
          </w:p>
        </w:tc>
        <w:tc>
          <w:tcPr>
            <w:tcW w:w="1827" w:type="dxa"/>
            <w:vMerge w:val="continue"/>
            <w:tcBorders>
              <w:left w:val="nil"/>
              <w:right w:val="single" w:color="000000" w:sz="4" w:space="0"/>
            </w:tcBorders>
            <w:noWrap w:val="0"/>
            <w:vAlign w:val="top"/>
          </w:tcPr>
          <w:p w14:paraId="1899701C">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64591DC9">
            <w:pPr>
              <w:rPr>
                <w:color w:val="auto"/>
              </w:rPr>
            </w:pPr>
          </w:p>
        </w:tc>
      </w:tr>
      <w:tr w14:paraId="4085FF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4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6698C339">
            <w:pPr>
              <w:pStyle w:val="36"/>
              <w:jc w:val="center"/>
              <w:rPr>
                <w:color w:val="auto"/>
              </w:rPr>
            </w:pPr>
          </w:p>
        </w:tc>
        <w:tc>
          <w:tcPr>
            <w:tcW w:w="450" w:type="dxa"/>
            <w:vMerge w:val="continue"/>
            <w:tcBorders>
              <w:top w:val="nil"/>
              <w:left w:val="nil"/>
              <w:bottom w:val="single" w:color="000000" w:sz="4" w:space="0"/>
              <w:right w:val="single" w:color="000000" w:sz="4" w:space="0"/>
            </w:tcBorders>
            <w:noWrap w:val="0"/>
            <w:vAlign w:val="top"/>
          </w:tcPr>
          <w:p w14:paraId="332789A0">
            <w:pP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E2DF3F0">
            <w:pPr>
              <w:pStyle w:val="36"/>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BAB50D7">
            <w:pPr>
              <w:pStyle w:val="36"/>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470A1A9D">
            <w:pPr>
              <w:pStyle w:val="36"/>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3BFCD98">
            <w:pPr>
              <w:pStyle w:val="36"/>
              <w:jc w:val="center"/>
              <w:rPr>
                <w:color w:val="auto"/>
              </w:rPr>
            </w:pPr>
          </w:p>
        </w:tc>
        <w:tc>
          <w:tcPr>
            <w:tcW w:w="1827" w:type="dxa"/>
            <w:vMerge w:val="continue"/>
            <w:tcBorders>
              <w:left w:val="nil"/>
              <w:right w:val="single" w:color="000000" w:sz="4" w:space="0"/>
            </w:tcBorders>
            <w:noWrap w:val="0"/>
            <w:vAlign w:val="top"/>
          </w:tcPr>
          <w:p w14:paraId="693493B6">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7C8F9BC7">
            <w:pPr>
              <w:rPr>
                <w:color w:val="auto"/>
              </w:rPr>
            </w:pPr>
          </w:p>
        </w:tc>
      </w:tr>
      <w:tr w14:paraId="7CF91D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954" w:type="dxa"/>
            <w:gridSpan w:val="8"/>
            <w:tcBorders>
              <w:top w:val="single" w:color="auto" w:sz="4" w:space="0"/>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5387CB73">
            <w:pPr>
              <w:rPr>
                <w:color w:val="auto"/>
              </w:rPr>
            </w:pPr>
          </w:p>
          <w:p w14:paraId="1DFA80CD">
            <w:pPr>
              <w:tabs>
                <w:tab w:val="left" w:pos="6015"/>
              </w:tabs>
              <w:bidi w:val="0"/>
              <w:ind w:firstLine="1476" w:firstLineChars="700"/>
              <w:jc w:val="left"/>
              <w:rPr>
                <w:rFonts w:hint="eastAsia"/>
                <w:b/>
                <w:bCs/>
                <w:color w:val="auto"/>
                <w:kern w:val="2"/>
                <w:sz w:val="21"/>
                <w:szCs w:val="24"/>
                <w:lang w:val="en-US" w:eastAsia="zh-CN" w:bidi="ar-SA"/>
              </w:rPr>
            </w:pPr>
            <w:r>
              <w:rPr>
                <w:rFonts w:hint="eastAsia"/>
                <w:b/>
                <w:bCs/>
                <w:color w:val="auto"/>
                <w:kern w:val="2"/>
                <w:sz w:val="21"/>
                <w:szCs w:val="24"/>
                <w:lang w:val="en-US" w:eastAsia="zh-CN" w:bidi="ar-SA"/>
              </w:rPr>
              <w:t>合计：</w:t>
            </w:r>
          </w:p>
          <w:p w14:paraId="5BC27B86">
            <w:pPr>
              <w:tabs>
                <w:tab w:val="left" w:pos="6015"/>
              </w:tabs>
              <w:bidi w:val="0"/>
              <w:ind w:firstLine="1265" w:firstLineChars="600"/>
              <w:jc w:val="left"/>
              <w:rPr>
                <w:rFonts w:hint="default" w:ascii="Times New Roman" w:hAnsi="Times New Roman"/>
                <w:color w:val="auto"/>
                <w:kern w:val="2"/>
                <w:sz w:val="21"/>
                <w:szCs w:val="24"/>
                <w:lang w:val="en-US" w:eastAsia="zh-CN" w:bidi="ar-SA"/>
              </w:rPr>
            </w:pPr>
            <w:r>
              <w:rPr>
                <w:rFonts w:hint="eastAsia"/>
                <w:b/>
                <w:bCs/>
                <w:color w:val="auto"/>
                <w:lang w:val="en-US" w:eastAsia="zh-CN"/>
              </w:rPr>
              <w:t>（在不超过合同总价的情况下，最终根据实际供货量据实结算）</w:t>
            </w:r>
          </w:p>
        </w:tc>
      </w:tr>
    </w:tbl>
    <w:p w14:paraId="13CFCD09">
      <w:pPr>
        <w:pStyle w:val="2"/>
        <w:numPr>
          <w:ilvl w:val="0"/>
          <w:numId w:val="0"/>
        </w:numPr>
        <w:ind w:firstLine="420" w:firstLineChars="200"/>
        <w:rPr>
          <w:rFonts w:hint="eastAsia" w:eastAsia="宋体"/>
          <w:color w:val="auto"/>
          <w:lang w:val="en-US" w:eastAsia="zh-CN"/>
        </w:rPr>
      </w:pPr>
      <w:r>
        <w:rPr>
          <w:rFonts w:hint="eastAsia"/>
          <w:color w:val="auto"/>
          <w:lang w:val="en-US" w:eastAsia="zh-CN"/>
        </w:rPr>
        <w:t>注：</w:t>
      </w:r>
    </w:p>
    <w:p w14:paraId="183DE2D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仿宋"/>
          <w:color w:val="auto"/>
          <w:sz w:val="24"/>
          <w:lang w:eastAsia="zh-CN"/>
        </w:rPr>
      </w:pPr>
      <w:r>
        <w:rPr>
          <w:rFonts w:hint="eastAsia" w:ascii="宋体" w:hAnsi="宋体" w:eastAsia="宋体" w:cs="仿宋"/>
          <w:color w:val="auto"/>
          <w:sz w:val="24"/>
          <w:lang w:val="en-US" w:eastAsia="zh-CN"/>
        </w:rPr>
        <w:t>二、本合同为单价合同，单价包括货物供应</w:t>
      </w:r>
      <w:r>
        <w:rPr>
          <w:rFonts w:hint="eastAsia" w:ascii="宋体" w:hAnsi="宋体" w:eastAsia="宋体" w:cs="仿宋"/>
          <w:color w:val="auto"/>
          <w:sz w:val="24"/>
        </w:rPr>
        <w:t>费、运输费</w:t>
      </w:r>
      <w:r>
        <w:rPr>
          <w:rFonts w:hint="eastAsia" w:ascii="宋体" w:hAnsi="宋体" w:eastAsia="宋体" w:cs="仿宋"/>
          <w:color w:val="auto"/>
          <w:sz w:val="24"/>
          <w:lang w:eastAsia="zh-CN"/>
        </w:rPr>
        <w:t>（</w:t>
      </w:r>
      <w:r>
        <w:rPr>
          <w:rFonts w:hint="eastAsia" w:ascii="宋体" w:hAnsi="宋体" w:eastAsia="宋体" w:cs="仿宋"/>
          <w:color w:val="auto"/>
          <w:sz w:val="24"/>
          <w:lang w:val="en-US" w:eastAsia="zh-CN"/>
        </w:rPr>
        <w:t>含保险费）</w:t>
      </w:r>
      <w:r>
        <w:rPr>
          <w:rFonts w:hint="eastAsia" w:ascii="宋体" w:hAnsi="宋体" w:eastAsia="宋体" w:cs="仿宋"/>
          <w:color w:val="auto"/>
          <w:sz w:val="24"/>
        </w:rPr>
        <w:t>、储存费、人工费、</w:t>
      </w:r>
      <w:r>
        <w:rPr>
          <w:rFonts w:hint="eastAsia" w:ascii="宋体" w:hAnsi="宋体" w:eastAsia="宋体" w:cs="仿宋"/>
          <w:color w:val="auto"/>
          <w:sz w:val="24"/>
          <w:lang w:val="en-US" w:eastAsia="zh-CN"/>
        </w:rPr>
        <w:t>装卸费、</w:t>
      </w:r>
      <w:r>
        <w:rPr>
          <w:rFonts w:hint="eastAsia" w:ascii="宋体" w:hAnsi="宋体" w:eastAsia="宋体" w:cs="仿宋"/>
          <w:color w:val="auto"/>
          <w:sz w:val="24"/>
        </w:rPr>
        <w:t>税费及其它可能产生的所有费用</w:t>
      </w:r>
      <w:r>
        <w:rPr>
          <w:rFonts w:hint="eastAsia" w:ascii="宋体" w:hAnsi="宋体" w:eastAsia="宋体" w:cs="仿宋"/>
          <w:color w:val="auto"/>
          <w:sz w:val="24"/>
          <w:lang w:eastAsia="zh-CN"/>
        </w:rPr>
        <w:t>。</w:t>
      </w:r>
    </w:p>
    <w:p w14:paraId="5D00E85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仿宋"/>
          <w:color w:val="auto"/>
          <w:sz w:val="24"/>
        </w:rPr>
      </w:pPr>
      <w:r>
        <w:rPr>
          <w:rFonts w:hint="eastAsia" w:ascii="宋体" w:hAnsi="宋体" w:eastAsia="宋体" w:cs="仿宋"/>
          <w:color w:val="auto"/>
          <w:sz w:val="24"/>
          <w:lang w:val="en-US" w:eastAsia="zh-CN"/>
        </w:rPr>
        <w:t>三、</w:t>
      </w:r>
      <w:r>
        <w:rPr>
          <w:rFonts w:hint="eastAsia" w:ascii="宋体" w:hAnsi="宋体" w:eastAsia="宋体" w:cs="仿宋"/>
          <w:color w:val="auto"/>
          <w:sz w:val="24"/>
        </w:rPr>
        <w:t>询价方式</w:t>
      </w:r>
    </w:p>
    <w:p w14:paraId="2509CD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rPr>
      </w:pPr>
      <w:r>
        <w:rPr>
          <w:rFonts w:hint="eastAsia" w:ascii="宋体" w:hAnsi="宋体" w:cs="仿宋"/>
          <w:color w:val="auto"/>
          <w:sz w:val="24"/>
        </w:rPr>
        <w:t>（一）1、2包每三个月询价一次；3、4包每六个月询价一次；5包每月询价一次。</w:t>
      </w:r>
    </w:p>
    <w:p w14:paraId="157864F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仿宋"/>
          <w:color w:val="auto"/>
          <w:sz w:val="24"/>
        </w:rPr>
      </w:pPr>
      <w:r>
        <w:rPr>
          <w:rFonts w:hint="eastAsia" w:ascii="宋体" w:hAnsi="宋体" w:cs="仿宋"/>
          <w:color w:val="auto"/>
          <w:sz w:val="24"/>
        </w:rPr>
        <w:t xml:space="preserve">    （二）每个询价周期中第一个月的第一周周四为询价时间（遇节假日顺延）。</w:t>
      </w:r>
    </w:p>
    <w:p w14:paraId="0A87BBD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cs="仿宋"/>
          <w:color w:val="auto"/>
          <w:sz w:val="24"/>
        </w:rPr>
      </w:pPr>
      <w:r>
        <w:rPr>
          <w:rFonts w:ascii="宋体" w:hAnsi="宋体" w:cs="仿宋"/>
          <w:color w:val="auto"/>
          <w:sz w:val="24"/>
        </w:rPr>
        <w:t>（三）</w:t>
      </w:r>
      <w:r>
        <w:rPr>
          <w:rFonts w:hint="eastAsia" w:ascii="宋体" w:hAnsi="宋体" w:cs="仿宋"/>
          <w:color w:val="auto"/>
          <w:sz w:val="24"/>
        </w:rPr>
        <w:t>以大型批发市场，三家同品种、同规格食材单价的算术平均值为该询价周期的结算基准单价，扣除优惠率后的结算基准单价作为结算单价，为供应商在完成本次磋商所要求的货物、服务且验收合格的所有费用，包括但不限于产品费、包装费、运输费、储存费、人工费、保险费、税费及其它可能产生的所有费用，并承担送货途中的一切风险。</w:t>
      </w:r>
    </w:p>
    <w:p w14:paraId="76DE83F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rPr>
      </w:pPr>
      <w:r>
        <w:rPr>
          <w:rFonts w:hint="eastAsia" w:ascii="宋体" w:hAnsi="宋体" w:cs="仿宋"/>
          <w:color w:val="auto"/>
          <w:sz w:val="24"/>
        </w:rPr>
        <w:t>结算单价=结算基准单价</w:t>
      </w:r>
      <w:r>
        <w:rPr>
          <w:rFonts w:hint="eastAsia" w:ascii="MS Mincho" w:hAnsi="MS Mincho" w:eastAsia="MS Mincho" w:cs="MS Mincho"/>
          <w:color w:val="auto"/>
          <w:sz w:val="24"/>
        </w:rPr>
        <w:t>✖</w:t>
      </w:r>
      <w:r>
        <w:rPr>
          <w:rFonts w:hint="eastAsia" w:ascii="宋体" w:hAnsi="宋体" w:cs="宋体"/>
          <w:color w:val="auto"/>
          <w:sz w:val="24"/>
        </w:rPr>
        <w:t>（</w:t>
      </w:r>
      <w:r>
        <w:rPr>
          <w:rFonts w:hint="eastAsia" w:ascii="宋体" w:hAnsi="宋体" w:cs="仿宋"/>
          <w:color w:val="auto"/>
          <w:sz w:val="24"/>
        </w:rPr>
        <w:t>1-优惠比例）</w:t>
      </w:r>
    </w:p>
    <w:p w14:paraId="261A7D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仿宋"/>
          <w:color w:val="auto"/>
          <w:sz w:val="24"/>
          <w:lang w:val="en-US" w:eastAsia="zh-CN"/>
        </w:rPr>
      </w:pPr>
      <w:r>
        <w:rPr>
          <w:rFonts w:hint="eastAsia" w:ascii="宋体" w:hAnsi="宋体" w:eastAsia="宋体" w:cs="仿宋"/>
          <w:color w:val="auto"/>
          <w:sz w:val="24"/>
          <w:lang w:val="en-US" w:eastAsia="zh-CN"/>
        </w:rPr>
        <w:t>四、 合同期限：</w:t>
      </w:r>
      <w:r>
        <w:rPr>
          <w:rFonts w:hint="eastAsia" w:ascii="宋体" w:hAnsi="宋体" w:eastAsia="宋体" w:cs="Times New Roman"/>
          <w:color w:val="auto"/>
          <w:sz w:val="24"/>
          <w:lang w:val="en-US" w:eastAsia="zh-CN"/>
        </w:rPr>
        <w:t>202 年  月 日—202 年 月 日。</w:t>
      </w:r>
    </w:p>
    <w:p w14:paraId="01E0F327">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第二条  交货条件</w:t>
      </w:r>
    </w:p>
    <w:p w14:paraId="2C090AB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default" w:ascii="宋体" w:hAnsi="宋体" w:eastAsia="宋体" w:cs="仿宋"/>
          <w:color w:val="auto"/>
          <w:sz w:val="24"/>
          <w:lang w:val="en-US" w:eastAsia="zh-CN"/>
        </w:rPr>
      </w:pPr>
      <w:r>
        <w:rPr>
          <w:rFonts w:hint="eastAsia" w:ascii="宋体" w:hAnsi="宋体" w:eastAsia="宋体" w:cs="仿宋"/>
          <w:color w:val="auto"/>
          <w:sz w:val="24"/>
        </w:rPr>
        <w:t>（一）交货地点:陕西省人民医院</w:t>
      </w:r>
      <w:r>
        <w:rPr>
          <w:rFonts w:hint="eastAsia" w:ascii="宋体" w:hAnsi="宋体" w:eastAsia="宋体" w:cs="仿宋"/>
          <w:color w:val="auto"/>
          <w:sz w:val="24"/>
          <w:lang w:val="en-US" w:eastAsia="zh-CN"/>
        </w:rPr>
        <w:t>指定地点</w:t>
      </w:r>
    </w:p>
    <w:p w14:paraId="6DB7BF4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color w:val="auto"/>
          <w:sz w:val="24"/>
        </w:rPr>
      </w:pPr>
      <w:r>
        <w:rPr>
          <w:rFonts w:hint="eastAsia" w:ascii="宋体" w:hAnsi="宋体" w:eastAsia="宋体" w:cs="仿宋"/>
          <w:color w:val="auto"/>
          <w:sz w:val="24"/>
        </w:rPr>
        <w:t>（二）交货期：合同签订后</w:t>
      </w:r>
      <w:r>
        <w:rPr>
          <w:rFonts w:hint="eastAsia" w:ascii="宋体" w:hAnsi="宋体" w:eastAsia="宋体" w:cs="仿宋"/>
          <w:color w:val="auto"/>
          <w:sz w:val="24"/>
          <w:lang w:eastAsia="zh-CN"/>
        </w:rPr>
        <w:t>，</w:t>
      </w:r>
      <w:r>
        <w:rPr>
          <w:rFonts w:hint="eastAsia" w:ascii="宋体" w:hAnsi="宋体" w:eastAsia="宋体" w:cs="仿宋"/>
          <w:color w:val="auto"/>
          <w:sz w:val="24"/>
        </w:rPr>
        <w:t>一般情况下，自采购人发出采购清单后，48小时内配送到位；紧急情况下，2小时内配送到位。</w:t>
      </w:r>
    </w:p>
    <w:p w14:paraId="6896E886">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第三条  运输</w:t>
      </w:r>
    </w:p>
    <w:p w14:paraId="05D49B86">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（一）包装：符合国家相关标准。</w:t>
      </w:r>
    </w:p>
    <w:p w14:paraId="5CA968BC">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olor w:val="auto"/>
          <w:sz w:val="24"/>
          <w:lang w:eastAsia="zh-CN"/>
        </w:rPr>
      </w:pPr>
      <w:r>
        <w:rPr>
          <w:rFonts w:hint="eastAsia" w:ascii="宋体" w:hAnsi="宋体"/>
          <w:color w:val="auto"/>
          <w:sz w:val="24"/>
        </w:rPr>
        <w:t>（二）</w:t>
      </w:r>
      <w:r>
        <w:rPr>
          <w:rFonts w:hint="eastAsia"/>
          <w:color w:val="auto"/>
          <w:sz w:val="24"/>
          <w:szCs w:val="24"/>
          <w:lang w:val="en-US" w:eastAsia="zh-CN"/>
        </w:rPr>
        <w:t>运输由乙方负责，运杂费已包含在结算单价内，包括但不限于货物运输所含的运输费、装卸费、仓储费、保险费等及不可预见的所有费用，且不因劳务市场价格、政策变化而调整。</w:t>
      </w:r>
    </w:p>
    <w:p w14:paraId="7C6B216B">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rPr>
        <w:t>（三）乙方保证货物安全，按期运输到达甲方指定交货地点，在交付甲方</w:t>
      </w:r>
      <w:r>
        <w:rPr>
          <w:rFonts w:hint="eastAsia" w:ascii="宋体" w:hAnsi="宋体"/>
          <w:color w:val="auto"/>
          <w:sz w:val="24"/>
          <w:lang w:val="en-US" w:eastAsia="zh-CN"/>
        </w:rPr>
        <w:t>并验收合格</w:t>
      </w:r>
      <w:r>
        <w:rPr>
          <w:rFonts w:hint="eastAsia" w:ascii="宋体" w:hAnsi="宋体"/>
          <w:color w:val="auto"/>
          <w:sz w:val="24"/>
        </w:rPr>
        <w:t>前发生的一切风险（含不可预见的风险）均由乙方承担。</w:t>
      </w:r>
    </w:p>
    <w:p w14:paraId="5F2582A2">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四）涉及的商品包装和快递包装，均应符合《商品包装政府采购需求标准（试行）》《快递包装政府采购需求标准（试行）》的要求，包装应适应于远距离运输、防潮、防震、防锈和防野蛮装卸，以确保货物安全无损运抵指定地点。</w:t>
      </w:r>
    </w:p>
    <w:p w14:paraId="7971A52B">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第四条  验收</w:t>
      </w:r>
    </w:p>
    <w:p w14:paraId="092E5F75">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（一）履约验收时间:</w:t>
      </w:r>
    </w:p>
    <w:p w14:paraId="38A83F96">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乙方提出验收申请之日起1日内组织验收。</w:t>
      </w:r>
    </w:p>
    <w:p w14:paraId="421CAB91">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（二）初验 </w:t>
      </w:r>
    </w:p>
    <w:p w14:paraId="14E15515">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1、由采购人的采购员、保管员做好卸货前的检查。主要就产品的检验报告、外包装是否洁净、有无破损、规格、数量等是否与甲方所报计划及配送单是否一致进行验收。 </w:t>
      </w:r>
    </w:p>
    <w:p w14:paraId="798C7C46">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2、验收人员应随机抽取一定数量的产品进行过磅，抽查样本一般不超过10%。</w:t>
      </w:r>
    </w:p>
    <w:p w14:paraId="6F807371">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3、货物经初步验收通过后，双方应当签署《收货单》，视为货物交付完成且初步验收合格的凭证。如有验收不合格的，乙方应该根据甲方要求采取换货、退货或其他</w:t>
      </w:r>
    </w:p>
    <w:p w14:paraId="457175AF">
      <w:pPr>
        <w:keepNext w:val="0"/>
        <w:keepLines w:val="0"/>
        <w:pageBreakBefore w:val="0"/>
        <w:widowControl w:val="0"/>
        <w:wordWrap/>
        <w:overflowPunct/>
        <w:topLinePunct w:val="0"/>
        <w:autoSpaceDE/>
        <w:autoSpaceDN/>
        <w:bidi w:val="0"/>
        <w:adjustRightInd/>
        <w:snapToGrid/>
        <w:spacing w:line="500" w:lineRule="exact"/>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补救措施，直至甲方初步验收合格为止。 </w:t>
      </w:r>
    </w:p>
    <w:p w14:paraId="2C2AFB7A">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（三）最终验收 </w:t>
      </w:r>
    </w:p>
    <w:p w14:paraId="57302329">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 xml:space="preserve">1、甲方在使用本批次食材48小时后，如无就餐人员出现身体异常等情况，则视为最终验收。 </w:t>
      </w:r>
    </w:p>
    <w:p w14:paraId="1F9102E7">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2、如就餐人员在食用本批次食材后，出现身体异常情况，应立即封存本批次食材，立即上报，并通知供应商，依法追究乙方责任。由此产生的任何费用以及给甲方或第三方造成的全部损失均由乙方承担。  </w:t>
      </w:r>
    </w:p>
    <w:p w14:paraId="47C9AE0F">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三、验收依据</w:t>
      </w:r>
    </w:p>
    <w:p w14:paraId="298A3667">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招标文件、投标文件、澄清（表）函；</w:t>
      </w:r>
    </w:p>
    <w:p w14:paraId="369B0AF0">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本合同及附件文本；</w:t>
      </w:r>
    </w:p>
    <w:p w14:paraId="2FFE0200">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国家相关标准、规范；</w:t>
      </w:r>
    </w:p>
    <w:p w14:paraId="2989A13C">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第五条  款项结算</w:t>
      </w:r>
    </w:p>
    <w:p w14:paraId="5402F19D">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olor w:val="auto"/>
          <w:sz w:val="24"/>
        </w:rPr>
      </w:pPr>
      <w:r>
        <w:rPr>
          <w:rFonts w:hint="eastAsia" w:ascii="宋体" w:hAnsi="宋体" w:eastAsia="宋体" w:cs="Times New Roman"/>
          <w:color w:val="auto"/>
          <w:sz w:val="24"/>
          <w:lang w:val="en-US" w:eastAsia="zh-CN"/>
        </w:rPr>
        <w:t>一、</w:t>
      </w:r>
      <w:r>
        <w:rPr>
          <w:rFonts w:hint="eastAsia" w:ascii="宋体" w:hAnsi="宋体"/>
          <w:color w:val="auto"/>
          <w:sz w:val="24"/>
        </w:rPr>
        <w:t>合同款由甲方负责结算</w:t>
      </w:r>
    </w:p>
    <w:p w14:paraId="2B5B38BB">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s="仿宋"/>
          <w:color w:val="auto"/>
          <w:sz w:val="24"/>
        </w:rPr>
      </w:pPr>
      <w:r>
        <w:rPr>
          <w:rFonts w:hint="eastAsia" w:ascii="宋体" w:hAnsi="宋体" w:eastAsia="宋体" w:cs="Times New Roman"/>
          <w:color w:val="auto"/>
          <w:sz w:val="24"/>
          <w:lang w:val="en-US" w:eastAsia="zh-CN"/>
        </w:rPr>
        <w:t>二、</w:t>
      </w:r>
      <w:r>
        <w:rPr>
          <w:rFonts w:hint="eastAsia" w:ascii="宋体" w:hAnsi="宋体" w:cs="仿宋"/>
          <w:color w:val="auto"/>
          <w:sz w:val="24"/>
        </w:rPr>
        <w:t>本项目食材配送费用按月结算（上个月21日—本月20日为一个结算周期）。甲方按照本月实际配送数量、本询价周期结算单价，据实结算。</w:t>
      </w:r>
    </w:p>
    <w:p w14:paraId="0C860F3E">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三、</w:t>
      </w:r>
      <w:r>
        <w:rPr>
          <w:rFonts w:hint="eastAsia" w:ascii="宋体" w:hAnsi="宋体" w:eastAsia="宋体" w:cs="Times New Roman"/>
          <w:color w:val="auto"/>
          <w:sz w:val="24"/>
        </w:rPr>
        <w:t>付款条件说明：结算前，由乙方于每月</w:t>
      </w:r>
      <w:r>
        <w:rPr>
          <w:rFonts w:hint="eastAsia" w:ascii="宋体" w:hAnsi="宋体" w:eastAsia="宋体" w:cs="Times New Roman"/>
          <w:color w:val="auto"/>
          <w:sz w:val="24"/>
          <w:lang w:val="en-US" w:eastAsia="zh-CN"/>
        </w:rPr>
        <w:t>__</w:t>
      </w:r>
      <w:r>
        <w:rPr>
          <w:rFonts w:hint="eastAsia" w:ascii="宋体" w:hAnsi="宋体" w:eastAsia="宋体" w:cs="Times New Roman"/>
          <w:color w:val="auto"/>
          <w:sz w:val="24"/>
        </w:rPr>
        <w:t>日—</w:t>
      </w:r>
      <w:r>
        <w:rPr>
          <w:rFonts w:hint="eastAsia" w:ascii="宋体" w:hAnsi="宋体" w:eastAsia="宋体" w:cs="Times New Roman"/>
          <w:color w:val="auto"/>
          <w:sz w:val="24"/>
          <w:lang w:val="en-US" w:eastAsia="zh-CN"/>
        </w:rPr>
        <w:t>__</w:t>
      </w:r>
      <w:r>
        <w:rPr>
          <w:rFonts w:hint="eastAsia" w:ascii="宋体" w:hAnsi="宋体" w:eastAsia="宋体" w:cs="Times New Roman"/>
          <w:color w:val="auto"/>
          <w:sz w:val="24"/>
        </w:rPr>
        <w:t>日与甲方就供应数量进行核对，无误后由乙方出具全额发票，否则，甲方有权拒绝付款，无需承担任何责任，且乙方不得以此为由拒绝履行协议义务。达到付款条件起 5 日内，支付合同总金额的 100.00%。</w:t>
      </w:r>
    </w:p>
    <w:p w14:paraId="433F766F">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olor w:val="auto"/>
          <w:sz w:val="24"/>
        </w:rPr>
      </w:pPr>
      <w:r>
        <w:rPr>
          <w:rFonts w:hint="eastAsia" w:ascii="宋体" w:hAnsi="宋体"/>
          <w:color w:val="auto"/>
          <w:sz w:val="24"/>
          <w:lang w:val="en-US" w:eastAsia="zh-CN"/>
        </w:rPr>
        <w:t>四、</w:t>
      </w:r>
      <w:r>
        <w:rPr>
          <w:rFonts w:hint="eastAsia" w:ascii="宋体" w:hAnsi="宋体"/>
          <w:color w:val="auto"/>
          <w:sz w:val="24"/>
        </w:rPr>
        <w:t>付款</w:t>
      </w:r>
      <w:r>
        <w:rPr>
          <w:rFonts w:hint="eastAsia" w:ascii="宋体" w:hAnsi="宋体"/>
          <w:color w:val="auto"/>
          <w:sz w:val="24"/>
          <w:lang w:val="en-US" w:eastAsia="zh-CN"/>
        </w:rPr>
        <w:t>方式</w:t>
      </w:r>
      <w:r>
        <w:rPr>
          <w:rFonts w:hint="eastAsia" w:ascii="宋体" w:hAnsi="宋体"/>
          <w:color w:val="auto"/>
          <w:sz w:val="24"/>
        </w:rPr>
        <w:t>：</w:t>
      </w:r>
      <w:r>
        <w:rPr>
          <w:rFonts w:hint="eastAsia" w:ascii="宋体" w:hAnsi="宋体"/>
          <w:color w:val="auto"/>
          <w:sz w:val="24"/>
          <w:highlight w:val="none"/>
          <w:u w:val="single"/>
          <w:lang w:val="en-US" w:eastAsia="zh-CN"/>
        </w:rPr>
        <w:t xml:space="preserve"> 一次付清 </w:t>
      </w:r>
    </w:p>
    <w:p w14:paraId="5880674B">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甲方和乙方的付款必须按合同中所提供的户名及账户进行银行结算。</w:t>
      </w:r>
    </w:p>
    <w:p w14:paraId="5348E864">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textAlignment w:val="auto"/>
        <w:rPr>
          <w:rFonts w:hint="default" w:ascii="宋体" w:hAnsi="宋体" w:eastAsia="宋体"/>
          <w:color w:val="auto"/>
          <w:sz w:val="24"/>
          <w:u w:val="single"/>
          <w:lang w:val="en-US" w:eastAsia="zh-CN"/>
        </w:rPr>
      </w:pPr>
      <w:r>
        <w:rPr>
          <w:rFonts w:hint="eastAsia" w:ascii="宋体" w:hAnsi="宋体"/>
          <w:color w:val="auto"/>
          <w:sz w:val="24"/>
        </w:rPr>
        <w:t>乙方账户信息：</w:t>
      </w:r>
      <w:r>
        <w:rPr>
          <w:rFonts w:hint="eastAsia" w:ascii="宋体" w:hAnsi="宋体"/>
          <w:color w:val="auto"/>
          <w:sz w:val="24"/>
          <w:u w:val="single"/>
          <w:lang w:val="en-US" w:eastAsia="zh-CN"/>
        </w:rPr>
        <w:t xml:space="preserve">                   </w:t>
      </w:r>
    </w:p>
    <w:p w14:paraId="5032FF89">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第六条  质量保证及免费技术服务</w:t>
      </w:r>
    </w:p>
    <w:p w14:paraId="1FCA6446">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default"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乙方所供货物必须执行下列条款：</w:t>
      </w:r>
    </w:p>
    <w:p w14:paraId="54228AB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一、乙方所供食材保证技术指标符合要求、质量可靠、进货渠道正常，符合国家《产品质量法》、《食品安全法》等相关法律、法规要求。</w:t>
      </w:r>
    </w:p>
    <w:p w14:paraId="0AB81EC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二、生产工艺符合国家要求。</w:t>
      </w:r>
    </w:p>
    <w:p w14:paraId="40CCCFE7">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三、食材包装及标识符合国家有关规范要求。</w:t>
      </w:r>
    </w:p>
    <w:p w14:paraId="2DF18878">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四、</w:t>
      </w:r>
      <w:r>
        <w:rPr>
          <w:rFonts w:hint="eastAsia" w:ascii="宋体" w:hAnsi="宋体" w:eastAsia="宋体" w:cs="Times New Roman"/>
          <w:color w:val="auto"/>
          <w:sz w:val="24"/>
        </w:rPr>
        <w:t>质保期：乙方一次配送的同类</w:t>
      </w:r>
      <w:r>
        <w:rPr>
          <w:rFonts w:hint="eastAsia" w:ascii="宋体" w:hAnsi="宋体" w:eastAsia="宋体" w:cs="Times New Roman"/>
          <w:color w:val="auto"/>
          <w:sz w:val="24"/>
          <w:lang w:val="en-US" w:eastAsia="zh-CN"/>
        </w:rPr>
        <w:t>货物</w:t>
      </w:r>
      <w:r>
        <w:rPr>
          <w:rFonts w:hint="eastAsia" w:ascii="宋体" w:hAnsi="宋体" w:eastAsia="宋体" w:cs="Times New Roman"/>
          <w:color w:val="auto"/>
          <w:sz w:val="24"/>
        </w:rPr>
        <w:t>，应为同一批次、同一规格，且剩余保质期不少于</w:t>
      </w:r>
      <w:r>
        <w:rPr>
          <w:rFonts w:hint="eastAsia" w:ascii="宋体" w:hAnsi="宋体" w:eastAsia="宋体" w:cs="Times New Roman"/>
          <w:color w:val="auto"/>
          <w:sz w:val="24"/>
          <w:lang w:val="en-US" w:eastAsia="zh-CN"/>
        </w:rPr>
        <w:t>货物</w:t>
      </w:r>
      <w:r>
        <w:rPr>
          <w:rFonts w:hint="eastAsia" w:ascii="宋体" w:hAnsi="宋体" w:eastAsia="宋体" w:cs="Times New Roman"/>
          <w:color w:val="auto"/>
          <w:sz w:val="24"/>
        </w:rPr>
        <w:t>质保期三分之二。如经甲方验收发现货物存在非同一批次、同一规格或货物交付时保质期不足标注保质期三分之二的情形的，甲方有权要求乙方进行换货、退货或采取其他补正措施，乙方未按照甲方要求及时采取补正措施的，甲方有权拒绝收货及付款。</w:t>
      </w:r>
    </w:p>
    <w:p w14:paraId="41E72B4C">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五、方交货时需同时交付的技术资料：</w:t>
      </w:r>
    </w:p>
    <w:p w14:paraId="3074068D">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（一）货物合格证明；</w:t>
      </w:r>
    </w:p>
    <w:p w14:paraId="52B3C1DD">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（二）其他资料。</w:t>
      </w:r>
    </w:p>
    <w:p w14:paraId="78BC2720">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六、服务承诺：</w:t>
      </w:r>
    </w:p>
    <w:p w14:paraId="3F4A265B">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default" w:ascii="宋体" w:hAnsi="宋体" w:eastAsia="宋体" w:cs="Times New Roman"/>
          <w:color w:val="auto"/>
          <w:sz w:val="24"/>
          <w:u w:val="single"/>
          <w:lang w:val="en-US" w:eastAsia="zh-CN"/>
        </w:rPr>
      </w:pPr>
      <w:r>
        <w:rPr>
          <w:rFonts w:hint="eastAsia" w:ascii="宋体" w:hAnsi="宋体" w:eastAsia="宋体" w:cs="Times New Roman"/>
          <w:color w:val="auto"/>
          <w:sz w:val="24"/>
          <w:lang w:val="en-US" w:eastAsia="zh-CN"/>
        </w:rPr>
        <w:t>（一）乙方服务负责人：</w:t>
      </w:r>
      <w:r>
        <w:rPr>
          <w:rFonts w:hint="eastAsia" w:ascii="宋体" w:hAnsi="宋体" w:eastAsia="宋体" w:cs="Times New Roman"/>
          <w:color w:val="auto"/>
          <w:sz w:val="24"/>
          <w:u w:val="single"/>
          <w:lang w:val="en-US" w:eastAsia="zh-CN"/>
        </w:rPr>
        <w:t xml:space="preserve">    </w:t>
      </w:r>
      <w:r>
        <w:rPr>
          <w:rFonts w:hint="eastAsia" w:ascii="宋体" w:hAnsi="宋体" w:eastAsia="宋体" w:cs="Times New Roman"/>
          <w:color w:val="auto"/>
          <w:sz w:val="24"/>
          <w:highlight w:val="none"/>
          <w:u w:val="single"/>
          <w:lang w:val="en-US" w:eastAsia="zh-CN"/>
        </w:rPr>
        <w:t xml:space="preserve">  </w:t>
      </w:r>
      <w:r>
        <w:rPr>
          <w:rFonts w:hint="eastAsia" w:ascii="宋体" w:hAnsi="宋体"/>
          <w:color w:val="auto"/>
          <w:sz w:val="24"/>
          <w:highlight w:val="none"/>
          <w:u w:val="single"/>
          <w:lang w:val="en-US" w:eastAsia="zh-CN"/>
        </w:rPr>
        <w:t xml:space="preserve"> </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 xml:space="preserve"> 联系电话：</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u w:val="single"/>
          <w:lang w:val="en-US" w:eastAsia="zh-CN"/>
        </w:rPr>
        <w:t xml:space="preserve">   </w:t>
      </w:r>
    </w:p>
    <w:p w14:paraId="45D32E19">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（二）乙方在装卸、运输货物过程中发生的乙方、甲方或第三方工作人员、雇员等人身损害及造成的安全事故、经济损失等责任均由乙方承担最终责任，与甲方无关，给甲方造成损失的，甲方有权向乙方追偿。</w:t>
      </w:r>
    </w:p>
    <w:p w14:paraId="23C85A92">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第七条  双方的权利和义务</w:t>
      </w:r>
    </w:p>
    <w:p w14:paraId="5B40428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一、甲方</w:t>
      </w:r>
    </w:p>
    <w:p w14:paraId="548CC01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负责核准、认定本项目相关技术资料文档；监督、参与项目执行整个过程；为乙方提供必要的工作条件，并提供该货物所必须的存放环境；按照合同约定支付合同款项。</w:t>
      </w:r>
    </w:p>
    <w:p w14:paraId="672DC6A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二、乙方</w:t>
      </w:r>
    </w:p>
    <w:p w14:paraId="65C59B9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为甲方提交符合合同约定的货物；货物的交接；按时完成本合同所涉及货物的验收工作；为甲方提供《货物测试验收报告》；做好整个项目的售后服务及技术支持工作。</w:t>
      </w:r>
    </w:p>
    <w:p w14:paraId="76CE4CE9">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第八条  违约责任</w:t>
      </w:r>
    </w:p>
    <w:p w14:paraId="4B70296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一、按《中华人民共和国民法典》中的相关条款执行。</w:t>
      </w:r>
    </w:p>
    <w:p w14:paraId="561B806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二、甲方责任</w:t>
      </w:r>
    </w:p>
    <w:p w14:paraId="0B840B1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（一）除一方产品不符合本合同约定的型号、质量、技术要求等外，甲方不得中途退换货或拒绝提货。</w:t>
      </w:r>
    </w:p>
    <w:p w14:paraId="1E54EE7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（二）甲方未按合同约定的时间向乙方付款，应每逾期一日按逾期付款的</w:t>
      </w:r>
      <w:r>
        <w:rPr>
          <w:rFonts w:hint="eastAsia" w:ascii="Times New Roman" w:hAnsi="Times New Roman" w:eastAsia="宋体" w:cs="Times New Roman"/>
          <w:color w:val="auto"/>
          <w:sz w:val="24"/>
          <w:szCs w:val="24"/>
          <w:u w:val="single"/>
          <w:lang w:val="en-US" w:eastAsia="zh-CN"/>
        </w:rPr>
        <w:t xml:space="preserve"> / </w:t>
      </w:r>
      <w:r>
        <w:rPr>
          <w:rFonts w:hint="eastAsia" w:ascii="Times New Roman" w:hAnsi="Times New Roman" w:eastAsia="宋体" w:cs="Times New Roman"/>
          <w:color w:val="auto"/>
          <w:sz w:val="24"/>
          <w:szCs w:val="24"/>
          <w:lang w:val="en-US" w:eastAsia="zh-CN"/>
        </w:rPr>
        <w:t>向乙方支付违约金，最高不超过逾期付款额的</w:t>
      </w:r>
      <w:r>
        <w:rPr>
          <w:rFonts w:hint="eastAsia" w:ascii="Times New Roman" w:hAnsi="Times New Roman" w:eastAsia="宋体" w:cs="Times New Roman"/>
          <w:color w:val="auto"/>
          <w:sz w:val="24"/>
          <w:szCs w:val="24"/>
          <w:u w:val="single"/>
          <w:lang w:val="en-US" w:eastAsia="zh-CN"/>
        </w:rPr>
        <w:t xml:space="preserve">  /  </w:t>
      </w:r>
      <w:r>
        <w:rPr>
          <w:rFonts w:hint="eastAsia" w:ascii="Times New Roman" w:hAnsi="Times New Roman" w:eastAsia="宋体" w:cs="Times New Roman"/>
          <w:color w:val="auto"/>
          <w:sz w:val="24"/>
          <w:szCs w:val="24"/>
          <w:lang w:val="en-US" w:eastAsia="zh-CN"/>
        </w:rPr>
        <w:t>。</w:t>
      </w:r>
    </w:p>
    <w:p w14:paraId="5D073A4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三、乙方责任</w:t>
      </w:r>
    </w:p>
    <w:p w14:paraId="47BC3BC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一）乙方未能按期履行合同或乙方未按合同要求提供货物或货物质量不能满足招标技术要求，甲方有权解除合同，并对乙方的违约行为进行追究，列入甲方供应商黑名单，三年内不得参与甲方各项目招标。同时按《中华人民共和国民法典》《中华人民共和国政府采购法》以及陕西省政府采购供应商管理办法进行相应处罚，并上报政府采购监管部门，因此给甲方造成的损失均由乙方承担；包括但不限于诉讼费、律师费、公证费、保全费、差旅费等相关费用。</w:t>
      </w:r>
    </w:p>
    <w:p w14:paraId="2F34B95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（二）乙方延迟交货，每超过60分钟，应按本次配送货值的</w:t>
      </w:r>
      <w:r>
        <w:rPr>
          <w:rFonts w:hint="eastAsia" w:ascii="Times New Roman" w:hAnsi="Times New Roman" w:eastAsia="宋体" w:cs="Times New Roman"/>
          <w:color w:val="auto"/>
          <w:sz w:val="24"/>
          <w:szCs w:val="24"/>
          <w:u w:val="single"/>
          <w:lang w:val="en-US" w:eastAsia="zh-CN"/>
        </w:rPr>
        <w:t>0.5%</w:t>
      </w:r>
      <w:r>
        <w:rPr>
          <w:rFonts w:hint="eastAsia" w:ascii="Times New Roman" w:hAnsi="Times New Roman" w:eastAsia="宋体" w:cs="Times New Roman"/>
          <w:color w:val="auto"/>
          <w:sz w:val="24"/>
          <w:szCs w:val="24"/>
          <w:lang w:val="en-US" w:eastAsia="zh-CN"/>
        </w:rPr>
        <w:t>支付甲方违约金，以此类推，该违约金直接在货款中扣减。</w:t>
      </w:r>
    </w:p>
    <w:p w14:paraId="249849F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（三）乙方延迟交货24小时及以上的，甲方有权紧急采购，所需款项直接从乙方货款中扣减，乙方不得据此拒绝履行合同。</w:t>
      </w:r>
    </w:p>
    <w:p w14:paraId="25363D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四）乙方由于自身原因，须终止合同的，须至少两个月前以书面形式通知甲方，在甲方新的供应商确定之前，乙方必须继续履约，同时甲方有权要求乙方承担合同已履行金额20%的违约金，不足以弥补甲方损失的，乙方须补足。</w:t>
      </w:r>
    </w:p>
    <w:p w14:paraId="2342278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（五）乙方对甲方解除合同不予认可的，应在收到甲方书面解除合同通知之日起7个日历日内依法提出异议。</w:t>
      </w:r>
    </w:p>
    <w:p w14:paraId="42AC64B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（六）乙方提交的货物，在甲方验收前，出现的毁损灭失风险，由乙方承担。</w:t>
      </w:r>
    </w:p>
    <w:p w14:paraId="5CF846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七）乙方保证其所提供的货物及产品符合招标要求及合同约定，符合国家质量标准及食品卫生安全标准，已取得有关部门的质量检验合格报告或证明，不会造成任何人身或财产损害。如因乙方提供的货物造成任何食品安全事件、安全事故或其他人身财产损害的，乙方应当独立承担全部责任:因此对甲方造成任何损害或致使甲方承担任何责任的，乙方应当向甲方全额赔偿。</w:t>
      </w:r>
    </w:p>
    <w:p w14:paraId="663ABC47">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ascii="宋体" w:hAnsi="宋体"/>
          <w:b/>
          <w:color w:val="auto"/>
          <w:sz w:val="24"/>
        </w:rPr>
      </w:pPr>
      <w:r>
        <w:rPr>
          <w:rFonts w:hint="eastAsia" w:ascii="宋体" w:hAnsi="宋体"/>
          <w:b/>
          <w:color w:val="auto"/>
          <w:sz w:val="24"/>
        </w:rPr>
        <w:t>第九条  合同生效及其它</w:t>
      </w:r>
    </w:p>
    <w:p w14:paraId="554E2E40">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（一）本合同中不可抗力指地震、台风、火灾、水灾、战争、罢工以及其他双方不能预见、不能避免并不能克服的客观情况。</w:t>
      </w:r>
    </w:p>
    <w:p w14:paraId="4586B21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（二）由于不可抗力致使合同无法履行的，受阻一方应在不可抗力发生12小时内电话、传真或其它有效方式通知对方，并在不可抗力发生之日起15日内提供相关证明资料。</w:t>
      </w:r>
    </w:p>
    <w:p w14:paraId="6A29AF16">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（三）本合同在不可抗力影响范围及其持续期间内将中止履行，本合同执行时间可根据中止的时间相应顺延，双方无须承担违约责任。不可抗力事件消除后，双方应就合同的履行及后续问题进行协商。</w:t>
      </w:r>
    </w:p>
    <w:p w14:paraId="3F843871">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（四）一方逾期履行后发生不可抗力的，不能免除责任。</w:t>
      </w:r>
    </w:p>
    <w:p w14:paraId="000CCA72">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第十条  合同争议解决的方式</w:t>
      </w:r>
    </w:p>
    <w:p w14:paraId="215B2525">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
          <w:color w:val="auto"/>
          <w:sz w:val="24"/>
        </w:rPr>
      </w:pPr>
      <w:r>
        <w:rPr>
          <w:rFonts w:hint="eastAsia" w:ascii="宋体" w:hAnsi="宋体"/>
          <w:color w:val="auto"/>
          <w:sz w:val="24"/>
        </w:rPr>
        <w:t>本合同在履行过程中发生的争议，由甲、乙双方当事人协商解决；协商不成的，任意一方应向甲方住所地人民法院起诉。</w:t>
      </w:r>
    </w:p>
    <w:p w14:paraId="30D316BF">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第十一条  其他事项</w:t>
      </w:r>
    </w:p>
    <w:p w14:paraId="29F3B669">
      <w:pPr>
        <w:keepNext w:val="0"/>
        <w:keepLines w:val="0"/>
        <w:pageBreakBefore w:val="0"/>
        <w:tabs>
          <w:tab w:val="left" w:pos="54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（一）本合同以及甲乙双方来往文件的文字表达及解释、图纸等均以中文为准。</w:t>
      </w:r>
    </w:p>
    <w:p w14:paraId="1417A9C0">
      <w:pPr>
        <w:keepNext w:val="0"/>
        <w:keepLines w:val="0"/>
        <w:pageBreakBefore w:val="0"/>
        <w:tabs>
          <w:tab w:val="left" w:pos="54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（二）招标文件、投标文件、澄清表（函）、合同附件均成为合同不可分割的部分。</w:t>
      </w:r>
    </w:p>
    <w:p w14:paraId="162DC8A5">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（三）对本合同条款的任何变更、修改或增减，须经双方协商同意后签署补充协议，该补充协议作为本合同的组成部分并具有同等效力。</w:t>
      </w:r>
    </w:p>
    <w:p w14:paraId="011D3C57">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四</w:t>
      </w:r>
      <w:r>
        <w:rPr>
          <w:rFonts w:hint="eastAsia" w:ascii="宋体" w:hAnsi="宋体"/>
          <w:color w:val="auto"/>
          <w:sz w:val="24"/>
        </w:rPr>
        <w:t>）反不正当竞争条约。</w:t>
      </w:r>
      <w:r>
        <w:rPr>
          <w:rFonts w:hint="eastAsia" w:ascii="宋体" w:hAnsi="宋体"/>
          <w:color w:val="auto"/>
          <w:sz w:val="24"/>
          <w:lang w:val="en-US" w:eastAsia="zh-CN"/>
        </w:rPr>
        <w:t>乙</w:t>
      </w:r>
      <w:r>
        <w:rPr>
          <w:rFonts w:hint="eastAsia" w:ascii="宋体" w:hAnsi="宋体"/>
          <w:color w:val="auto"/>
          <w:sz w:val="24"/>
        </w:rPr>
        <w:t>方不得以任何形式违反国家关于医药购销领域不正当竞争的有关规定。对可能涉嫌不正当竞争的货物供应商，一经查证，坚决取消供应资格，三年内不许参与医院的货物供销活动，并按上级的有关规定执行处罚。</w:t>
      </w:r>
    </w:p>
    <w:p w14:paraId="26E12E5B">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五</w:t>
      </w:r>
      <w:r>
        <w:rPr>
          <w:rFonts w:hint="eastAsia" w:ascii="宋体" w:hAnsi="宋体"/>
          <w:color w:val="auto"/>
          <w:sz w:val="24"/>
        </w:rPr>
        <w:t>）任何一方违约，除按照本协议约定承担违约责任外，还需赔偿另一方因此产生的所有费用，该费用包括但不限于为追究违约责任而产生的差旅费、公证费、评估费、律师费等。</w:t>
      </w:r>
    </w:p>
    <w:p w14:paraId="54EE08B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六</w:t>
      </w:r>
      <w:r>
        <w:rPr>
          <w:rFonts w:hint="eastAsia" w:ascii="宋体" w:hAnsi="宋体"/>
          <w:color w:val="auto"/>
          <w:sz w:val="24"/>
        </w:rPr>
        <w:t>）本合同一式</w:t>
      </w:r>
      <w:r>
        <w:rPr>
          <w:rFonts w:hint="eastAsia" w:ascii="宋体" w:hAnsi="宋体"/>
          <w:color w:val="auto"/>
          <w:sz w:val="24"/>
          <w:u w:val="single"/>
        </w:rPr>
        <w:t xml:space="preserve"> 陆 </w:t>
      </w:r>
      <w:r>
        <w:rPr>
          <w:rFonts w:hint="eastAsia" w:ascii="宋体" w:hAnsi="宋体"/>
          <w:color w:val="auto"/>
          <w:sz w:val="24"/>
        </w:rPr>
        <w:t>份，甲方执</w:t>
      </w:r>
      <w:r>
        <w:rPr>
          <w:rFonts w:hint="eastAsia" w:ascii="宋体" w:hAnsi="宋体"/>
          <w:color w:val="auto"/>
          <w:sz w:val="24"/>
          <w:u w:val="single"/>
        </w:rPr>
        <w:t xml:space="preserve"> 肆 </w:t>
      </w:r>
      <w:r>
        <w:rPr>
          <w:rFonts w:hint="eastAsia" w:ascii="宋体" w:hAnsi="宋体"/>
          <w:color w:val="auto"/>
          <w:sz w:val="24"/>
        </w:rPr>
        <w:t>份、乙方执</w:t>
      </w:r>
      <w:r>
        <w:rPr>
          <w:rFonts w:hint="eastAsia" w:ascii="宋体" w:hAnsi="宋体"/>
          <w:color w:val="auto"/>
          <w:sz w:val="24"/>
          <w:u w:val="single"/>
        </w:rPr>
        <w:t xml:space="preserve"> 壹 </w:t>
      </w:r>
      <w:r>
        <w:rPr>
          <w:rFonts w:hint="eastAsia" w:ascii="宋体" w:hAnsi="宋体"/>
          <w:color w:val="auto"/>
          <w:sz w:val="24"/>
        </w:rPr>
        <w:t>份，</w:t>
      </w:r>
      <w:r>
        <w:rPr>
          <w:rFonts w:hint="eastAsia" w:ascii="宋体" w:hAnsi="宋体"/>
          <w:color w:val="auto"/>
          <w:sz w:val="24"/>
          <w:u w:val="single"/>
        </w:rPr>
        <w:t xml:space="preserve">  </w:t>
      </w:r>
      <w:r>
        <w:rPr>
          <w:rFonts w:hint="eastAsia" w:ascii="宋体" w:hAnsi="宋体"/>
          <w:color w:val="auto"/>
          <w:sz w:val="24"/>
          <w:u w:val="single"/>
          <w:lang w:eastAsia="zh-CN"/>
        </w:rPr>
        <w:t>西北（陕西）国际招标有限公司</w:t>
      </w:r>
      <w:r>
        <w:rPr>
          <w:rFonts w:hint="eastAsia" w:ascii="宋体" w:hAnsi="宋体"/>
          <w:color w:val="auto"/>
          <w:sz w:val="24"/>
          <w:u w:val="single"/>
        </w:rPr>
        <w:t xml:space="preserve"> </w:t>
      </w:r>
      <w:r>
        <w:rPr>
          <w:rFonts w:hint="eastAsia" w:ascii="宋体" w:hAnsi="宋体"/>
          <w:color w:val="auto"/>
          <w:sz w:val="24"/>
        </w:rPr>
        <w:t>备案</w:t>
      </w:r>
      <w:r>
        <w:rPr>
          <w:rFonts w:hint="eastAsia" w:ascii="宋体" w:hAnsi="宋体"/>
          <w:color w:val="auto"/>
          <w:sz w:val="24"/>
          <w:u w:val="single"/>
        </w:rPr>
        <w:t xml:space="preserve">  壹 </w:t>
      </w:r>
      <w:r>
        <w:rPr>
          <w:rFonts w:hint="eastAsia" w:ascii="宋体" w:hAnsi="宋体"/>
          <w:color w:val="auto"/>
          <w:sz w:val="24"/>
        </w:rPr>
        <w:t>份。自甲乙双方法定代表人或者委托代理人签字并加盖公章后生效，合同执行完毕自动</w:t>
      </w:r>
      <w:r>
        <w:rPr>
          <w:rFonts w:hint="eastAsia" w:ascii="宋体" w:hAnsi="宋体"/>
          <w:color w:val="auto"/>
          <w:sz w:val="24"/>
          <w:lang w:val="en-US" w:eastAsia="zh-CN"/>
        </w:rPr>
        <w:t>终止</w:t>
      </w:r>
      <w:r>
        <w:rPr>
          <w:rFonts w:hint="eastAsia" w:ascii="宋体" w:hAnsi="宋体"/>
          <w:color w:val="auto"/>
          <w:sz w:val="24"/>
        </w:rPr>
        <w:t>（合同的服务承诺仍然有效）。传真件具有同等法律效力。</w:t>
      </w:r>
    </w:p>
    <w:p w14:paraId="37DC8068">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七</w:t>
      </w:r>
      <w:r>
        <w:rPr>
          <w:rFonts w:hint="eastAsia" w:ascii="宋体" w:hAnsi="宋体"/>
          <w:color w:val="auto"/>
          <w:sz w:val="24"/>
        </w:rPr>
        <w:t>）本合同约定的地址为双方有效送达地址，任意一方发生变更的，应当在变更之日起</w:t>
      </w:r>
      <w:r>
        <w:rPr>
          <w:rFonts w:hint="eastAsia" w:ascii="宋体" w:hAnsi="宋体"/>
          <w:color w:val="auto"/>
          <w:sz w:val="24"/>
          <w:u w:val="single"/>
        </w:rPr>
        <w:t xml:space="preserve"> 7 </w:t>
      </w:r>
      <w:r>
        <w:rPr>
          <w:rFonts w:hint="eastAsia" w:ascii="宋体" w:hAnsi="宋体"/>
          <w:color w:val="auto"/>
          <w:sz w:val="24"/>
        </w:rPr>
        <w:t>日内向另一方通知，未通知另一方的，另一方按照约定地址发出的信件自发出之日起</w:t>
      </w:r>
      <w:r>
        <w:rPr>
          <w:rFonts w:hint="eastAsia" w:ascii="宋体" w:hAnsi="宋体"/>
          <w:color w:val="auto"/>
          <w:sz w:val="24"/>
          <w:u w:val="single"/>
        </w:rPr>
        <w:t xml:space="preserve"> 7 </w:t>
      </w:r>
      <w:r>
        <w:rPr>
          <w:rFonts w:hint="eastAsia" w:ascii="宋体" w:hAnsi="宋体"/>
          <w:color w:val="auto"/>
          <w:sz w:val="24"/>
        </w:rPr>
        <w:t>日内视为有效送达。</w:t>
      </w:r>
    </w:p>
    <w:p w14:paraId="27F9C658">
      <w:pPr>
        <w:spacing w:line="450" w:lineRule="exact"/>
        <w:ind w:firstLine="480" w:firstLineChars="200"/>
        <w:rPr>
          <w:rFonts w:ascii="宋体" w:hAnsi="宋体"/>
          <w:color w:val="auto"/>
          <w:sz w:val="24"/>
        </w:rPr>
      </w:pPr>
      <w:r>
        <w:rPr>
          <w:rFonts w:hint="eastAsia" w:ascii="宋体" w:hAnsi="宋体"/>
          <w:color w:val="auto"/>
          <w:sz w:val="24"/>
        </w:rPr>
        <w:t xml:space="preserve">    </w:t>
      </w:r>
    </w:p>
    <w:p w14:paraId="173F1D0E">
      <w:pPr>
        <w:spacing w:line="420" w:lineRule="exact"/>
        <w:ind w:left="6000" w:hanging="6000" w:hangingChars="2500"/>
        <w:jc w:val="left"/>
        <w:rPr>
          <w:rFonts w:hint="eastAsia" w:ascii="宋体" w:hAnsi="宋体"/>
          <w:sz w:val="24"/>
        </w:rPr>
      </w:pPr>
      <w:r>
        <w:rPr>
          <w:rFonts w:hint="eastAsia" w:ascii="宋体" w:hAnsi="宋体"/>
          <w:sz w:val="24"/>
        </w:rPr>
        <w:t xml:space="preserve">甲  方：陕西省人民医院                    乙  方：     </w:t>
      </w:r>
    </w:p>
    <w:p w14:paraId="29E7179B">
      <w:pPr>
        <w:spacing w:line="420" w:lineRule="exact"/>
        <w:ind w:left="6000" w:hanging="6000" w:hangingChars="2500"/>
        <w:rPr>
          <w:rFonts w:hint="eastAsia" w:ascii="宋体" w:hAnsi="宋体"/>
          <w:sz w:val="24"/>
        </w:rPr>
      </w:pPr>
      <w:r>
        <w:rPr>
          <w:rFonts w:hint="eastAsia" w:ascii="宋体" w:hAnsi="宋体"/>
          <w:sz w:val="24"/>
        </w:rPr>
        <w:t xml:space="preserve">地  址：西安市友谊西路256号             </w:t>
      </w:r>
      <w:r>
        <w:rPr>
          <w:rFonts w:hint="eastAsia" w:ascii="宋体" w:hAnsi="宋体"/>
          <w:sz w:val="24"/>
          <w:lang w:val="en-US" w:eastAsia="zh-CN"/>
        </w:rPr>
        <w:t xml:space="preserve"> </w:t>
      </w:r>
      <w:r>
        <w:rPr>
          <w:rFonts w:hint="eastAsia" w:ascii="宋体" w:hAnsi="宋体"/>
          <w:sz w:val="24"/>
        </w:rPr>
        <w:t>地  址：</w:t>
      </w:r>
    </w:p>
    <w:p w14:paraId="141F0D8C">
      <w:pPr>
        <w:spacing w:line="420" w:lineRule="exact"/>
        <w:rPr>
          <w:rFonts w:hint="eastAsia" w:ascii="宋体" w:hAnsi="宋体"/>
          <w:sz w:val="24"/>
        </w:rPr>
      </w:pPr>
      <w:r>
        <w:rPr>
          <w:rFonts w:hint="eastAsia" w:ascii="宋体" w:hAnsi="宋体"/>
          <w:sz w:val="24"/>
        </w:rPr>
        <w:t>法定代表人（委托代理人）签字：            法定代表人（委托代理人）签字：</w:t>
      </w:r>
    </w:p>
    <w:p w14:paraId="002B6590">
      <w:pPr>
        <w:spacing w:line="420" w:lineRule="exact"/>
        <w:rPr>
          <w:rFonts w:hint="eastAsia" w:ascii="宋体" w:hAnsi="宋体"/>
          <w:sz w:val="24"/>
        </w:rPr>
      </w:pPr>
      <w:r>
        <w:rPr>
          <w:rFonts w:hint="eastAsia" w:ascii="宋体" w:hAnsi="宋体"/>
          <w:sz w:val="24"/>
        </w:rPr>
        <w:t>盖章：                                    盖章：</w:t>
      </w:r>
    </w:p>
    <w:p w14:paraId="39516167">
      <w:pPr>
        <w:spacing w:line="420" w:lineRule="exact"/>
        <w:rPr>
          <w:rFonts w:hint="eastAsia" w:ascii="宋体" w:hAnsi="宋体"/>
          <w:sz w:val="24"/>
        </w:rPr>
      </w:pPr>
      <w:r>
        <w:rPr>
          <w:rFonts w:hint="eastAsia" w:ascii="宋体" w:hAnsi="宋体"/>
          <w:sz w:val="24"/>
        </w:rPr>
        <w:t xml:space="preserve">联系电话：                   </w:t>
      </w:r>
      <w:r>
        <w:rPr>
          <w:rFonts w:hint="eastAsia" w:ascii="宋体" w:hAnsi="宋体"/>
          <w:sz w:val="24"/>
          <w:lang w:val="en-US" w:eastAsia="zh-CN"/>
        </w:rPr>
        <w:t xml:space="preserve">             </w:t>
      </w:r>
      <w:r>
        <w:rPr>
          <w:rFonts w:hint="eastAsia" w:ascii="宋体" w:hAnsi="宋体"/>
          <w:sz w:val="24"/>
        </w:rPr>
        <w:t>联系人： 电 话：</w:t>
      </w:r>
    </w:p>
    <w:p w14:paraId="25B0AFB1">
      <w:pPr>
        <w:spacing w:line="420" w:lineRule="exact"/>
        <w:ind w:left="6480" w:hanging="6480" w:hangingChars="2700"/>
        <w:rPr>
          <w:rFonts w:hint="eastAsia" w:ascii="宋体" w:hAnsi="宋体"/>
          <w:sz w:val="24"/>
        </w:rPr>
      </w:pPr>
      <w:r>
        <w:rPr>
          <w:rFonts w:hint="eastAsia" w:ascii="宋体" w:hAnsi="宋体"/>
          <w:sz w:val="24"/>
        </w:rPr>
        <w:t xml:space="preserve">传   真：                    </w:t>
      </w:r>
      <w:r>
        <w:rPr>
          <w:rFonts w:hint="eastAsia" w:ascii="宋体" w:hAnsi="宋体"/>
          <w:sz w:val="24"/>
          <w:lang w:val="en-US" w:eastAsia="zh-CN"/>
        </w:rPr>
        <w:t xml:space="preserve">             </w:t>
      </w:r>
      <w:r>
        <w:rPr>
          <w:rFonts w:hint="eastAsia" w:ascii="宋体" w:hAnsi="宋体"/>
          <w:sz w:val="24"/>
        </w:rPr>
        <w:t>开户行及账号：</w:t>
      </w:r>
    </w:p>
    <w:p w14:paraId="12D25641">
      <w:pPr>
        <w:spacing w:line="420" w:lineRule="exact"/>
        <w:rPr>
          <w:rFonts w:hint="eastAsia" w:ascii="宋体" w:hAnsi="宋体"/>
          <w:sz w:val="24"/>
        </w:rPr>
      </w:pPr>
      <w:r>
        <w:rPr>
          <w:rFonts w:hint="eastAsia" w:ascii="宋体" w:hAnsi="宋体"/>
          <w:sz w:val="24"/>
        </w:rPr>
        <w:t>签订日期：                                签订日期：</w:t>
      </w:r>
    </w:p>
    <w:p w14:paraId="3DD4B68F">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sz w:val="24"/>
        </w:rPr>
      </w:pPr>
      <w:bookmarkStart w:id="0" w:name="_GoBack"/>
      <w:bookmarkEnd w:id="0"/>
    </w:p>
    <w:sectPr>
      <w:headerReference r:id="rId3" w:type="default"/>
      <w:footerReference r:id="rId4" w:type="default"/>
      <w:pgSz w:w="11906" w:h="16838"/>
      <w:pgMar w:top="1531" w:right="1247" w:bottom="1077" w:left="1701"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dobe 宋体 Std L">
    <w:altName w:val="微软雅黑"/>
    <w:panose1 w:val="00000000000000000000"/>
    <w:charset w:val="86"/>
    <w:family w:val="roman"/>
    <w:pitch w:val="default"/>
    <w:sig w:usb0="00000000" w:usb1="00000000" w:usb2="00000016" w:usb3="00000000" w:csb0="00060007" w:csb1="00000000"/>
  </w:font>
  <w:font w:name="微软雅黑">
    <w:panose1 w:val="020B0503020204020204"/>
    <w:charset w:val="86"/>
    <w:family w:val="auto"/>
    <w:pitch w:val="default"/>
    <w:sig w:usb0="80000287" w:usb1="2ACF3C50" w:usb2="00000016" w:usb3="00000000" w:csb0="0004001F" w:csb1="00000000"/>
  </w:font>
  <w:font w:name="MS Mincho">
    <w:altName w:val="MS UI Gothic"/>
    <w:panose1 w:val="02020609040205080304"/>
    <w:charset w:val="80"/>
    <w:family w:val="roman"/>
    <w:pitch w:val="default"/>
    <w:sig w:usb0="00000000" w:usb1="00000000" w:usb2="00000012" w:usb3="00000000" w:csb0="4002009F" w:csb1="DFD7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4FD44">
    <w:pPr>
      <w:spacing w:line="14" w:lineRule="auto"/>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C4D7B">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6095365</wp:posOffset>
              </wp:positionH>
              <wp:positionV relativeFrom="page">
                <wp:posOffset>546735</wp:posOffset>
              </wp:positionV>
              <wp:extent cx="940435"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940435" cy="146050"/>
                      </a:xfrm>
                      <a:prstGeom prst="rect">
                        <a:avLst/>
                      </a:prstGeom>
                      <a:noFill/>
                      <a:ln>
                        <a:noFill/>
                      </a:ln>
                      <a:effectLst/>
                    </wps:spPr>
                    <wps:txbx>
                      <w:txbxContent>
                        <w:p w14:paraId="077C9695">
                          <w:pPr>
                            <w:pStyle w:val="2"/>
                            <w:spacing w:line="214" w:lineRule="exact"/>
                            <w:jc w:val="left"/>
                          </w:pPr>
                        </w:p>
                      </w:txbxContent>
                    </wps:txbx>
                    <wps:bodyPr wrap="square" lIns="0" tIns="0" rIns="0" bIns="0" upright="1"/>
                  </wps:wsp>
                </a:graphicData>
              </a:graphic>
            </wp:anchor>
          </w:drawing>
        </mc:Choice>
        <mc:Fallback>
          <w:pict>
            <v:shape id="_x0000_s1026" o:spid="_x0000_s1026" o:spt="202" type="#_x0000_t202" style="position:absolute;left:0pt;margin-left:479.95pt;margin-top:43.05pt;height:11.5pt;width:74.05pt;mso-position-horizontal-relative:page;mso-position-vertical-relative:page;z-index:-251657216;mso-width-relative:page;mso-height-relative:page;" filled="f" stroked="f" coordsize="21600,21600" o:gfxdata="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E+3qZHYAAAACwEAAA8AAAAAAAAAAQAgAAAAIgAAAGRycy9k&#10;b3ducmV2LnhtbFBLAQIUABQAAAAIAIdO4kDobQliyQEAAI0DAAAOAAAAAAAAAAEAIAAAACcBAABk&#10;cnMvZTJvRG9jLnhtbFBLBQYAAAAABgAGAFkBAABiBQAAAAA=&#10;">
              <v:fill on="f" focussize="0,0"/>
              <v:stroke on="f"/>
              <v:imagedata o:title=""/>
              <o:lock v:ext="edit" aspectratio="f"/>
              <v:textbox inset="0mm,0mm,0mm,0mm">
                <w:txbxContent>
                  <w:p w14:paraId="077C9695">
                    <w:pPr>
                      <w:pStyle w:val="2"/>
                      <w:spacing w:line="214" w:lineRule="exact"/>
                      <w:jc w:val="left"/>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9A103"/>
    <w:multiLevelType w:val="singleLevel"/>
    <w:tmpl w:val="6F99A103"/>
    <w:lvl w:ilvl="0" w:tentative="0">
      <w:start w:val="1"/>
      <w:numFmt w:val="chineseCounting"/>
      <w:suff w:val="space"/>
      <w:lvlText w:val="第%1条"/>
      <w:lvlJc w:val="left"/>
      <w:pPr>
        <w:ind w:left="12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forms"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iZGMxNzE4YWJlM2Q3NjQ3Y2VlODhmNWVjYWIwMzYifQ=="/>
  </w:docVars>
  <w:rsids>
    <w:rsidRoot w:val="00CD6073"/>
    <w:rsid w:val="000025D0"/>
    <w:rsid w:val="00004371"/>
    <w:rsid w:val="00007A3C"/>
    <w:rsid w:val="0001340B"/>
    <w:rsid w:val="00015CE6"/>
    <w:rsid w:val="00022B8D"/>
    <w:rsid w:val="00022B8E"/>
    <w:rsid w:val="000240A7"/>
    <w:rsid w:val="0002666F"/>
    <w:rsid w:val="0002671D"/>
    <w:rsid w:val="00026865"/>
    <w:rsid w:val="000310E3"/>
    <w:rsid w:val="00032921"/>
    <w:rsid w:val="00035ADC"/>
    <w:rsid w:val="00037AF0"/>
    <w:rsid w:val="00037BCD"/>
    <w:rsid w:val="00040428"/>
    <w:rsid w:val="0004141A"/>
    <w:rsid w:val="00042A4F"/>
    <w:rsid w:val="00042C81"/>
    <w:rsid w:val="00045538"/>
    <w:rsid w:val="00046AF6"/>
    <w:rsid w:val="00047D2C"/>
    <w:rsid w:val="00050394"/>
    <w:rsid w:val="0005182C"/>
    <w:rsid w:val="00054014"/>
    <w:rsid w:val="00054C73"/>
    <w:rsid w:val="000630E7"/>
    <w:rsid w:val="00063262"/>
    <w:rsid w:val="00064A79"/>
    <w:rsid w:val="00064F7E"/>
    <w:rsid w:val="000657BE"/>
    <w:rsid w:val="00066976"/>
    <w:rsid w:val="00067070"/>
    <w:rsid w:val="00070D48"/>
    <w:rsid w:val="00071A6E"/>
    <w:rsid w:val="00074076"/>
    <w:rsid w:val="00075B64"/>
    <w:rsid w:val="00075BDC"/>
    <w:rsid w:val="00077513"/>
    <w:rsid w:val="000818DD"/>
    <w:rsid w:val="000823E4"/>
    <w:rsid w:val="00082882"/>
    <w:rsid w:val="000854AB"/>
    <w:rsid w:val="000859B8"/>
    <w:rsid w:val="00091472"/>
    <w:rsid w:val="00091853"/>
    <w:rsid w:val="00093733"/>
    <w:rsid w:val="00093F73"/>
    <w:rsid w:val="00094340"/>
    <w:rsid w:val="00095865"/>
    <w:rsid w:val="00096867"/>
    <w:rsid w:val="000A082B"/>
    <w:rsid w:val="000A0A5B"/>
    <w:rsid w:val="000A0B99"/>
    <w:rsid w:val="000A0E8B"/>
    <w:rsid w:val="000A15E1"/>
    <w:rsid w:val="000A24E5"/>
    <w:rsid w:val="000A6274"/>
    <w:rsid w:val="000A71F3"/>
    <w:rsid w:val="000A7AF9"/>
    <w:rsid w:val="000B1FAA"/>
    <w:rsid w:val="000B3EED"/>
    <w:rsid w:val="000B4A0F"/>
    <w:rsid w:val="000B786D"/>
    <w:rsid w:val="000B7C9D"/>
    <w:rsid w:val="000C33A9"/>
    <w:rsid w:val="000C39ED"/>
    <w:rsid w:val="000D44D8"/>
    <w:rsid w:val="000D5427"/>
    <w:rsid w:val="000D7238"/>
    <w:rsid w:val="000D7CC1"/>
    <w:rsid w:val="000E1318"/>
    <w:rsid w:val="000E14C5"/>
    <w:rsid w:val="000E1E64"/>
    <w:rsid w:val="000E6571"/>
    <w:rsid w:val="000F0224"/>
    <w:rsid w:val="000F0238"/>
    <w:rsid w:val="000F1D27"/>
    <w:rsid w:val="000F22E4"/>
    <w:rsid w:val="000F3076"/>
    <w:rsid w:val="000F3184"/>
    <w:rsid w:val="000F717F"/>
    <w:rsid w:val="00100A07"/>
    <w:rsid w:val="0010258B"/>
    <w:rsid w:val="00102A16"/>
    <w:rsid w:val="00102FE5"/>
    <w:rsid w:val="00105C64"/>
    <w:rsid w:val="00107859"/>
    <w:rsid w:val="00110369"/>
    <w:rsid w:val="00111939"/>
    <w:rsid w:val="00113E02"/>
    <w:rsid w:val="0011401F"/>
    <w:rsid w:val="00117081"/>
    <w:rsid w:val="00120144"/>
    <w:rsid w:val="00122A5B"/>
    <w:rsid w:val="00123AAB"/>
    <w:rsid w:val="00124BED"/>
    <w:rsid w:val="00126B13"/>
    <w:rsid w:val="00130C25"/>
    <w:rsid w:val="001340F4"/>
    <w:rsid w:val="00134DD6"/>
    <w:rsid w:val="00136F35"/>
    <w:rsid w:val="001373AA"/>
    <w:rsid w:val="00137F43"/>
    <w:rsid w:val="00140099"/>
    <w:rsid w:val="001414F4"/>
    <w:rsid w:val="00141921"/>
    <w:rsid w:val="00147E89"/>
    <w:rsid w:val="00150770"/>
    <w:rsid w:val="001539B2"/>
    <w:rsid w:val="001546C3"/>
    <w:rsid w:val="00155159"/>
    <w:rsid w:val="00155A37"/>
    <w:rsid w:val="001649B1"/>
    <w:rsid w:val="001655BC"/>
    <w:rsid w:val="00166728"/>
    <w:rsid w:val="0016699D"/>
    <w:rsid w:val="00166D39"/>
    <w:rsid w:val="0017084F"/>
    <w:rsid w:val="00171947"/>
    <w:rsid w:val="00173248"/>
    <w:rsid w:val="00176AED"/>
    <w:rsid w:val="00176BDA"/>
    <w:rsid w:val="00187ADA"/>
    <w:rsid w:val="0019051E"/>
    <w:rsid w:val="001907BE"/>
    <w:rsid w:val="00190D19"/>
    <w:rsid w:val="00196CCA"/>
    <w:rsid w:val="001A191F"/>
    <w:rsid w:val="001A20FD"/>
    <w:rsid w:val="001A2196"/>
    <w:rsid w:val="001A2471"/>
    <w:rsid w:val="001A3214"/>
    <w:rsid w:val="001A39A2"/>
    <w:rsid w:val="001A5282"/>
    <w:rsid w:val="001A6074"/>
    <w:rsid w:val="001A773E"/>
    <w:rsid w:val="001B0204"/>
    <w:rsid w:val="001B28D1"/>
    <w:rsid w:val="001B5C02"/>
    <w:rsid w:val="001B7CAA"/>
    <w:rsid w:val="001C2BC9"/>
    <w:rsid w:val="001C2C69"/>
    <w:rsid w:val="001C5040"/>
    <w:rsid w:val="001C7D8E"/>
    <w:rsid w:val="001D0C6D"/>
    <w:rsid w:val="001D2304"/>
    <w:rsid w:val="001D28BD"/>
    <w:rsid w:val="001D4D2C"/>
    <w:rsid w:val="001D599D"/>
    <w:rsid w:val="001D69E7"/>
    <w:rsid w:val="001D7317"/>
    <w:rsid w:val="001E089C"/>
    <w:rsid w:val="001E3E01"/>
    <w:rsid w:val="001F0A95"/>
    <w:rsid w:val="001F0D8D"/>
    <w:rsid w:val="001F1207"/>
    <w:rsid w:val="001F343A"/>
    <w:rsid w:val="001F4010"/>
    <w:rsid w:val="001F4860"/>
    <w:rsid w:val="001F5703"/>
    <w:rsid w:val="001F735B"/>
    <w:rsid w:val="00200138"/>
    <w:rsid w:val="00204C93"/>
    <w:rsid w:val="00205E56"/>
    <w:rsid w:val="00206F53"/>
    <w:rsid w:val="00207E25"/>
    <w:rsid w:val="002153C7"/>
    <w:rsid w:val="00215AEE"/>
    <w:rsid w:val="00221A40"/>
    <w:rsid w:val="002275E1"/>
    <w:rsid w:val="00231460"/>
    <w:rsid w:val="002317FE"/>
    <w:rsid w:val="00236906"/>
    <w:rsid w:val="00244879"/>
    <w:rsid w:val="0024724B"/>
    <w:rsid w:val="002530EE"/>
    <w:rsid w:val="00255F6A"/>
    <w:rsid w:val="0025649C"/>
    <w:rsid w:val="00260E63"/>
    <w:rsid w:val="002649AD"/>
    <w:rsid w:val="00265BF6"/>
    <w:rsid w:val="00267CEC"/>
    <w:rsid w:val="002733B0"/>
    <w:rsid w:val="002736C3"/>
    <w:rsid w:val="00276B22"/>
    <w:rsid w:val="00277AB5"/>
    <w:rsid w:val="00280DA4"/>
    <w:rsid w:val="002829D8"/>
    <w:rsid w:val="002843A2"/>
    <w:rsid w:val="00284CF8"/>
    <w:rsid w:val="00285B11"/>
    <w:rsid w:val="00287E6D"/>
    <w:rsid w:val="00292522"/>
    <w:rsid w:val="00293111"/>
    <w:rsid w:val="002A4898"/>
    <w:rsid w:val="002A5384"/>
    <w:rsid w:val="002A559D"/>
    <w:rsid w:val="002A686E"/>
    <w:rsid w:val="002A7328"/>
    <w:rsid w:val="002A7C78"/>
    <w:rsid w:val="002B034C"/>
    <w:rsid w:val="002B26C8"/>
    <w:rsid w:val="002B3EC3"/>
    <w:rsid w:val="002B408B"/>
    <w:rsid w:val="002B4AB0"/>
    <w:rsid w:val="002C391B"/>
    <w:rsid w:val="002C4749"/>
    <w:rsid w:val="002C5555"/>
    <w:rsid w:val="002C5FA1"/>
    <w:rsid w:val="002C606D"/>
    <w:rsid w:val="002D07C0"/>
    <w:rsid w:val="002D19F9"/>
    <w:rsid w:val="002D41F9"/>
    <w:rsid w:val="002D65A9"/>
    <w:rsid w:val="002E0480"/>
    <w:rsid w:val="002E1EC5"/>
    <w:rsid w:val="002E2806"/>
    <w:rsid w:val="002E2963"/>
    <w:rsid w:val="002E5082"/>
    <w:rsid w:val="002F5563"/>
    <w:rsid w:val="00304255"/>
    <w:rsid w:val="00304FF8"/>
    <w:rsid w:val="00305623"/>
    <w:rsid w:val="00310736"/>
    <w:rsid w:val="003108BD"/>
    <w:rsid w:val="00310E6E"/>
    <w:rsid w:val="00314702"/>
    <w:rsid w:val="003151CE"/>
    <w:rsid w:val="0031609C"/>
    <w:rsid w:val="00321C4A"/>
    <w:rsid w:val="003230DF"/>
    <w:rsid w:val="00323E22"/>
    <w:rsid w:val="00324674"/>
    <w:rsid w:val="00325D12"/>
    <w:rsid w:val="00326AD8"/>
    <w:rsid w:val="00327B12"/>
    <w:rsid w:val="00327FE4"/>
    <w:rsid w:val="003315EB"/>
    <w:rsid w:val="00334C39"/>
    <w:rsid w:val="00337C4E"/>
    <w:rsid w:val="003406F4"/>
    <w:rsid w:val="00340B93"/>
    <w:rsid w:val="00341131"/>
    <w:rsid w:val="00341474"/>
    <w:rsid w:val="00341B94"/>
    <w:rsid w:val="00343133"/>
    <w:rsid w:val="003452AA"/>
    <w:rsid w:val="00345302"/>
    <w:rsid w:val="00346E54"/>
    <w:rsid w:val="0034705A"/>
    <w:rsid w:val="00347E56"/>
    <w:rsid w:val="0035211C"/>
    <w:rsid w:val="0035419C"/>
    <w:rsid w:val="00354268"/>
    <w:rsid w:val="00362781"/>
    <w:rsid w:val="00367DC2"/>
    <w:rsid w:val="00370B45"/>
    <w:rsid w:val="00374DC3"/>
    <w:rsid w:val="00376231"/>
    <w:rsid w:val="00377211"/>
    <w:rsid w:val="003808C2"/>
    <w:rsid w:val="0038341A"/>
    <w:rsid w:val="00383D1C"/>
    <w:rsid w:val="00395826"/>
    <w:rsid w:val="00396F96"/>
    <w:rsid w:val="003A01FA"/>
    <w:rsid w:val="003A1C5C"/>
    <w:rsid w:val="003A7468"/>
    <w:rsid w:val="003B31B0"/>
    <w:rsid w:val="003B7583"/>
    <w:rsid w:val="003C231F"/>
    <w:rsid w:val="003C241D"/>
    <w:rsid w:val="003C441A"/>
    <w:rsid w:val="003C520F"/>
    <w:rsid w:val="003D22BA"/>
    <w:rsid w:val="003D2BDD"/>
    <w:rsid w:val="003D5733"/>
    <w:rsid w:val="003E0A21"/>
    <w:rsid w:val="003E0A38"/>
    <w:rsid w:val="003E0CAA"/>
    <w:rsid w:val="003E32C6"/>
    <w:rsid w:val="003E6473"/>
    <w:rsid w:val="003E7BEB"/>
    <w:rsid w:val="003F02ED"/>
    <w:rsid w:val="003F18BB"/>
    <w:rsid w:val="003F258E"/>
    <w:rsid w:val="003F3741"/>
    <w:rsid w:val="003F667A"/>
    <w:rsid w:val="003F6ADF"/>
    <w:rsid w:val="00402FBA"/>
    <w:rsid w:val="00404BBB"/>
    <w:rsid w:val="0040557E"/>
    <w:rsid w:val="00405B42"/>
    <w:rsid w:val="00405F5C"/>
    <w:rsid w:val="004060C2"/>
    <w:rsid w:val="00407189"/>
    <w:rsid w:val="00411959"/>
    <w:rsid w:val="00413D0B"/>
    <w:rsid w:val="0041444F"/>
    <w:rsid w:val="0041543C"/>
    <w:rsid w:val="00417EF0"/>
    <w:rsid w:val="00420FA1"/>
    <w:rsid w:val="004227CB"/>
    <w:rsid w:val="0042795D"/>
    <w:rsid w:val="00432FA3"/>
    <w:rsid w:val="00434C3A"/>
    <w:rsid w:val="00436788"/>
    <w:rsid w:val="00436D6B"/>
    <w:rsid w:val="004370AD"/>
    <w:rsid w:val="00437981"/>
    <w:rsid w:val="00450B4E"/>
    <w:rsid w:val="00454E5A"/>
    <w:rsid w:val="00464B24"/>
    <w:rsid w:val="0047272F"/>
    <w:rsid w:val="00472FEB"/>
    <w:rsid w:val="004735B0"/>
    <w:rsid w:val="00475DC3"/>
    <w:rsid w:val="00480861"/>
    <w:rsid w:val="00482E01"/>
    <w:rsid w:val="004852D1"/>
    <w:rsid w:val="0048561C"/>
    <w:rsid w:val="00485CBE"/>
    <w:rsid w:val="00492307"/>
    <w:rsid w:val="00493D90"/>
    <w:rsid w:val="00494957"/>
    <w:rsid w:val="004971CF"/>
    <w:rsid w:val="00497D10"/>
    <w:rsid w:val="004A115A"/>
    <w:rsid w:val="004A381E"/>
    <w:rsid w:val="004A7A1D"/>
    <w:rsid w:val="004B242D"/>
    <w:rsid w:val="004B376C"/>
    <w:rsid w:val="004B3F93"/>
    <w:rsid w:val="004B5FC3"/>
    <w:rsid w:val="004C07F2"/>
    <w:rsid w:val="004C12E2"/>
    <w:rsid w:val="004C3B6D"/>
    <w:rsid w:val="004C49EB"/>
    <w:rsid w:val="004C52B0"/>
    <w:rsid w:val="004D04F4"/>
    <w:rsid w:val="004D0E65"/>
    <w:rsid w:val="004D3777"/>
    <w:rsid w:val="004D3BA8"/>
    <w:rsid w:val="004D7C72"/>
    <w:rsid w:val="004E01A5"/>
    <w:rsid w:val="004E0568"/>
    <w:rsid w:val="004E2121"/>
    <w:rsid w:val="004E234E"/>
    <w:rsid w:val="004E4985"/>
    <w:rsid w:val="004F44DA"/>
    <w:rsid w:val="004F6006"/>
    <w:rsid w:val="004F7CBA"/>
    <w:rsid w:val="00503DC9"/>
    <w:rsid w:val="00503DE9"/>
    <w:rsid w:val="005057C6"/>
    <w:rsid w:val="00506843"/>
    <w:rsid w:val="005151FB"/>
    <w:rsid w:val="00517DDF"/>
    <w:rsid w:val="00517E9A"/>
    <w:rsid w:val="00520378"/>
    <w:rsid w:val="00524303"/>
    <w:rsid w:val="00524BF7"/>
    <w:rsid w:val="00525A9E"/>
    <w:rsid w:val="00525DC9"/>
    <w:rsid w:val="00527CCD"/>
    <w:rsid w:val="00531F85"/>
    <w:rsid w:val="00551793"/>
    <w:rsid w:val="00551B94"/>
    <w:rsid w:val="00552A2D"/>
    <w:rsid w:val="00555455"/>
    <w:rsid w:val="00556BB1"/>
    <w:rsid w:val="00560CE1"/>
    <w:rsid w:val="00562E3D"/>
    <w:rsid w:val="00564310"/>
    <w:rsid w:val="005649B5"/>
    <w:rsid w:val="00566346"/>
    <w:rsid w:val="005667BE"/>
    <w:rsid w:val="00573285"/>
    <w:rsid w:val="00577C09"/>
    <w:rsid w:val="00581C6F"/>
    <w:rsid w:val="00583488"/>
    <w:rsid w:val="005835D5"/>
    <w:rsid w:val="00584EE0"/>
    <w:rsid w:val="00592878"/>
    <w:rsid w:val="00593F89"/>
    <w:rsid w:val="00594434"/>
    <w:rsid w:val="005945BA"/>
    <w:rsid w:val="005A0452"/>
    <w:rsid w:val="005A0592"/>
    <w:rsid w:val="005A1313"/>
    <w:rsid w:val="005A362D"/>
    <w:rsid w:val="005A5377"/>
    <w:rsid w:val="005B0243"/>
    <w:rsid w:val="005B3F9F"/>
    <w:rsid w:val="005B4C99"/>
    <w:rsid w:val="005B6AD3"/>
    <w:rsid w:val="005C0544"/>
    <w:rsid w:val="005C33E9"/>
    <w:rsid w:val="005C4713"/>
    <w:rsid w:val="005C6033"/>
    <w:rsid w:val="005C7168"/>
    <w:rsid w:val="005D041B"/>
    <w:rsid w:val="005D1C4A"/>
    <w:rsid w:val="005D2CBC"/>
    <w:rsid w:val="005D400D"/>
    <w:rsid w:val="005D5DE1"/>
    <w:rsid w:val="005D5FC8"/>
    <w:rsid w:val="005D6BCE"/>
    <w:rsid w:val="005D6E04"/>
    <w:rsid w:val="005E07C9"/>
    <w:rsid w:val="005E21C0"/>
    <w:rsid w:val="005E281B"/>
    <w:rsid w:val="005E5EFF"/>
    <w:rsid w:val="005E7B5F"/>
    <w:rsid w:val="005F15F4"/>
    <w:rsid w:val="005F3CEE"/>
    <w:rsid w:val="005F5F62"/>
    <w:rsid w:val="005F7B32"/>
    <w:rsid w:val="00605447"/>
    <w:rsid w:val="0060564E"/>
    <w:rsid w:val="006061FC"/>
    <w:rsid w:val="0060637B"/>
    <w:rsid w:val="0060730A"/>
    <w:rsid w:val="00607730"/>
    <w:rsid w:val="00607928"/>
    <w:rsid w:val="006101CA"/>
    <w:rsid w:val="0061046A"/>
    <w:rsid w:val="00611ABF"/>
    <w:rsid w:val="006126F3"/>
    <w:rsid w:val="006144D7"/>
    <w:rsid w:val="006163A6"/>
    <w:rsid w:val="0061673D"/>
    <w:rsid w:val="0061765B"/>
    <w:rsid w:val="00620231"/>
    <w:rsid w:val="0062104D"/>
    <w:rsid w:val="00622832"/>
    <w:rsid w:val="00623477"/>
    <w:rsid w:val="00624441"/>
    <w:rsid w:val="00625682"/>
    <w:rsid w:val="006256AB"/>
    <w:rsid w:val="006260DD"/>
    <w:rsid w:val="00627DE1"/>
    <w:rsid w:val="00633037"/>
    <w:rsid w:val="00635361"/>
    <w:rsid w:val="006356FF"/>
    <w:rsid w:val="00636BDE"/>
    <w:rsid w:val="0064042B"/>
    <w:rsid w:val="00643719"/>
    <w:rsid w:val="006438C7"/>
    <w:rsid w:val="00643981"/>
    <w:rsid w:val="00644260"/>
    <w:rsid w:val="00645F44"/>
    <w:rsid w:val="00646973"/>
    <w:rsid w:val="0064705F"/>
    <w:rsid w:val="00647D5F"/>
    <w:rsid w:val="0065001E"/>
    <w:rsid w:val="00650309"/>
    <w:rsid w:val="00651BE2"/>
    <w:rsid w:val="00653595"/>
    <w:rsid w:val="006560CE"/>
    <w:rsid w:val="006567E6"/>
    <w:rsid w:val="00660F85"/>
    <w:rsid w:val="00661C9E"/>
    <w:rsid w:val="00662FCC"/>
    <w:rsid w:val="00663505"/>
    <w:rsid w:val="00664B60"/>
    <w:rsid w:val="00665C95"/>
    <w:rsid w:val="0066621B"/>
    <w:rsid w:val="006668B8"/>
    <w:rsid w:val="00666DD1"/>
    <w:rsid w:val="0067058C"/>
    <w:rsid w:val="006716B3"/>
    <w:rsid w:val="0067426D"/>
    <w:rsid w:val="00675751"/>
    <w:rsid w:val="0068129F"/>
    <w:rsid w:val="00683C81"/>
    <w:rsid w:val="0068786C"/>
    <w:rsid w:val="006906FA"/>
    <w:rsid w:val="00691948"/>
    <w:rsid w:val="006931F6"/>
    <w:rsid w:val="00694B2E"/>
    <w:rsid w:val="00694FD1"/>
    <w:rsid w:val="00697691"/>
    <w:rsid w:val="006A0156"/>
    <w:rsid w:val="006A15DD"/>
    <w:rsid w:val="006A40E6"/>
    <w:rsid w:val="006A517B"/>
    <w:rsid w:val="006B058C"/>
    <w:rsid w:val="006B22C1"/>
    <w:rsid w:val="006B3285"/>
    <w:rsid w:val="006B32A5"/>
    <w:rsid w:val="006B4670"/>
    <w:rsid w:val="006B52CF"/>
    <w:rsid w:val="006B5999"/>
    <w:rsid w:val="006C0686"/>
    <w:rsid w:val="006C1423"/>
    <w:rsid w:val="006C14D3"/>
    <w:rsid w:val="006C4C35"/>
    <w:rsid w:val="006C73AD"/>
    <w:rsid w:val="006D14BE"/>
    <w:rsid w:val="006D4157"/>
    <w:rsid w:val="006D4F7C"/>
    <w:rsid w:val="006D6E61"/>
    <w:rsid w:val="006E23C0"/>
    <w:rsid w:val="006E2453"/>
    <w:rsid w:val="006E4537"/>
    <w:rsid w:val="006E5EDB"/>
    <w:rsid w:val="006E6C28"/>
    <w:rsid w:val="006F3B43"/>
    <w:rsid w:val="006F63EF"/>
    <w:rsid w:val="006F7C3F"/>
    <w:rsid w:val="0070451C"/>
    <w:rsid w:val="00704D32"/>
    <w:rsid w:val="007067BA"/>
    <w:rsid w:val="00707AB5"/>
    <w:rsid w:val="00707DE5"/>
    <w:rsid w:val="0071659F"/>
    <w:rsid w:val="007169F5"/>
    <w:rsid w:val="007172F3"/>
    <w:rsid w:val="007202F8"/>
    <w:rsid w:val="00721FD6"/>
    <w:rsid w:val="007256C9"/>
    <w:rsid w:val="00727B42"/>
    <w:rsid w:val="00730969"/>
    <w:rsid w:val="00730D05"/>
    <w:rsid w:val="0073106D"/>
    <w:rsid w:val="00731ECD"/>
    <w:rsid w:val="00734283"/>
    <w:rsid w:val="00737831"/>
    <w:rsid w:val="0074072B"/>
    <w:rsid w:val="00743294"/>
    <w:rsid w:val="00743FED"/>
    <w:rsid w:val="0074483B"/>
    <w:rsid w:val="00745721"/>
    <w:rsid w:val="007470BB"/>
    <w:rsid w:val="007477D8"/>
    <w:rsid w:val="00747E4B"/>
    <w:rsid w:val="00752F12"/>
    <w:rsid w:val="00754126"/>
    <w:rsid w:val="007558EC"/>
    <w:rsid w:val="007564D1"/>
    <w:rsid w:val="0075670E"/>
    <w:rsid w:val="00756E99"/>
    <w:rsid w:val="007576A1"/>
    <w:rsid w:val="00767CCA"/>
    <w:rsid w:val="007703B6"/>
    <w:rsid w:val="00771AE1"/>
    <w:rsid w:val="00775BB7"/>
    <w:rsid w:val="00777791"/>
    <w:rsid w:val="0078263F"/>
    <w:rsid w:val="0078378E"/>
    <w:rsid w:val="00787966"/>
    <w:rsid w:val="00787A56"/>
    <w:rsid w:val="007900E0"/>
    <w:rsid w:val="007914B6"/>
    <w:rsid w:val="00794627"/>
    <w:rsid w:val="007A15B5"/>
    <w:rsid w:val="007A1652"/>
    <w:rsid w:val="007A6836"/>
    <w:rsid w:val="007B33D5"/>
    <w:rsid w:val="007C02F1"/>
    <w:rsid w:val="007C141E"/>
    <w:rsid w:val="007C39A7"/>
    <w:rsid w:val="007C4132"/>
    <w:rsid w:val="007C64EC"/>
    <w:rsid w:val="007D3D9A"/>
    <w:rsid w:val="007D4353"/>
    <w:rsid w:val="007D52D6"/>
    <w:rsid w:val="007D5BF8"/>
    <w:rsid w:val="007E663E"/>
    <w:rsid w:val="007E6813"/>
    <w:rsid w:val="007E6EBC"/>
    <w:rsid w:val="007F2E6A"/>
    <w:rsid w:val="007F3628"/>
    <w:rsid w:val="00800C09"/>
    <w:rsid w:val="0080185C"/>
    <w:rsid w:val="00802246"/>
    <w:rsid w:val="0080259E"/>
    <w:rsid w:val="00803B42"/>
    <w:rsid w:val="00810ADB"/>
    <w:rsid w:val="008119E5"/>
    <w:rsid w:val="00811EBB"/>
    <w:rsid w:val="00812281"/>
    <w:rsid w:val="0081258B"/>
    <w:rsid w:val="00812631"/>
    <w:rsid w:val="00812B5B"/>
    <w:rsid w:val="00813978"/>
    <w:rsid w:val="008156AE"/>
    <w:rsid w:val="0082011D"/>
    <w:rsid w:val="00823321"/>
    <w:rsid w:val="00826CCC"/>
    <w:rsid w:val="00826DFF"/>
    <w:rsid w:val="008319BF"/>
    <w:rsid w:val="00832EFF"/>
    <w:rsid w:val="008374AB"/>
    <w:rsid w:val="008402C6"/>
    <w:rsid w:val="008459CB"/>
    <w:rsid w:val="00847560"/>
    <w:rsid w:val="008502FE"/>
    <w:rsid w:val="00850709"/>
    <w:rsid w:val="00852850"/>
    <w:rsid w:val="00852AFC"/>
    <w:rsid w:val="00854BB5"/>
    <w:rsid w:val="00854F72"/>
    <w:rsid w:val="00861BC6"/>
    <w:rsid w:val="00863E3A"/>
    <w:rsid w:val="008658C4"/>
    <w:rsid w:val="00865C31"/>
    <w:rsid w:val="008674D6"/>
    <w:rsid w:val="0087411F"/>
    <w:rsid w:val="00875E21"/>
    <w:rsid w:val="00876EC3"/>
    <w:rsid w:val="008807DF"/>
    <w:rsid w:val="0088087A"/>
    <w:rsid w:val="00880A8B"/>
    <w:rsid w:val="00881147"/>
    <w:rsid w:val="0088308B"/>
    <w:rsid w:val="008836FE"/>
    <w:rsid w:val="008849E9"/>
    <w:rsid w:val="00884CEB"/>
    <w:rsid w:val="00884E74"/>
    <w:rsid w:val="0088563C"/>
    <w:rsid w:val="00891131"/>
    <w:rsid w:val="00893B03"/>
    <w:rsid w:val="008970BD"/>
    <w:rsid w:val="008A44C5"/>
    <w:rsid w:val="008A63CD"/>
    <w:rsid w:val="008B030A"/>
    <w:rsid w:val="008B0EB3"/>
    <w:rsid w:val="008B20DF"/>
    <w:rsid w:val="008B6F7F"/>
    <w:rsid w:val="008C3B56"/>
    <w:rsid w:val="008C67B2"/>
    <w:rsid w:val="008C6940"/>
    <w:rsid w:val="008D1016"/>
    <w:rsid w:val="008D1FBD"/>
    <w:rsid w:val="008D2E8B"/>
    <w:rsid w:val="008D2EEB"/>
    <w:rsid w:val="008D5BD2"/>
    <w:rsid w:val="008D6E69"/>
    <w:rsid w:val="008E55D0"/>
    <w:rsid w:val="008E7212"/>
    <w:rsid w:val="008E7991"/>
    <w:rsid w:val="008F2177"/>
    <w:rsid w:val="008F3DA1"/>
    <w:rsid w:val="008F5F7F"/>
    <w:rsid w:val="009010BC"/>
    <w:rsid w:val="009015E1"/>
    <w:rsid w:val="009046A1"/>
    <w:rsid w:val="009123A8"/>
    <w:rsid w:val="009139AF"/>
    <w:rsid w:val="00915AEB"/>
    <w:rsid w:val="00925544"/>
    <w:rsid w:val="00931E15"/>
    <w:rsid w:val="00932320"/>
    <w:rsid w:val="00933595"/>
    <w:rsid w:val="009435D2"/>
    <w:rsid w:val="00943882"/>
    <w:rsid w:val="00944A5B"/>
    <w:rsid w:val="0095131E"/>
    <w:rsid w:val="00952957"/>
    <w:rsid w:val="0095509B"/>
    <w:rsid w:val="00955B2B"/>
    <w:rsid w:val="009563F5"/>
    <w:rsid w:val="00956C33"/>
    <w:rsid w:val="00957A88"/>
    <w:rsid w:val="009644AA"/>
    <w:rsid w:val="00964BA6"/>
    <w:rsid w:val="00965373"/>
    <w:rsid w:val="0096596D"/>
    <w:rsid w:val="00970A8D"/>
    <w:rsid w:val="00970E91"/>
    <w:rsid w:val="0097297A"/>
    <w:rsid w:val="00975AA5"/>
    <w:rsid w:val="00975EB4"/>
    <w:rsid w:val="00976352"/>
    <w:rsid w:val="00977E9A"/>
    <w:rsid w:val="00980ECC"/>
    <w:rsid w:val="00984D0E"/>
    <w:rsid w:val="00986AF6"/>
    <w:rsid w:val="00987A36"/>
    <w:rsid w:val="00990EF4"/>
    <w:rsid w:val="009912ED"/>
    <w:rsid w:val="0099178B"/>
    <w:rsid w:val="00991C31"/>
    <w:rsid w:val="00996C6D"/>
    <w:rsid w:val="009A1B54"/>
    <w:rsid w:val="009A34F7"/>
    <w:rsid w:val="009A3821"/>
    <w:rsid w:val="009A4E6D"/>
    <w:rsid w:val="009A5FE4"/>
    <w:rsid w:val="009A6DBA"/>
    <w:rsid w:val="009B0E21"/>
    <w:rsid w:val="009B110A"/>
    <w:rsid w:val="009B1998"/>
    <w:rsid w:val="009B2E26"/>
    <w:rsid w:val="009B31C2"/>
    <w:rsid w:val="009B44F9"/>
    <w:rsid w:val="009B5E4C"/>
    <w:rsid w:val="009C07C8"/>
    <w:rsid w:val="009C1F0F"/>
    <w:rsid w:val="009C244F"/>
    <w:rsid w:val="009C3238"/>
    <w:rsid w:val="009C3FE5"/>
    <w:rsid w:val="009C5293"/>
    <w:rsid w:val="009C619A"/>
    <w:rsid w:val="009C7882"/>
    <w:rsid w:val="009D3882"/>
    <w:rsid w:val="009D602D"/>
    <w:rsid w:val="009D72E2"/>
    <w:rsid w:val="009D789D"/>
    <w:rsid w:val="009E45B7"/>
    <w:rsid w:val="009E4796"/>
    <w:rsid w:val="009E4879"/>
    <w:rsid w:val="009E6333"/>
    <w:rsid w:val="009E66CD"/>
    <w:rsid w:val="009E6D0E"/>
    <w:rsid w:val="009F304D"/>
    <w:rsid w:val="009F5D38"/>
    <w:rsid w:val="00A0011A"/>
    <w:rsid w:val="00A029F4"/>
    <w:rsid w:val="00A04CA2"/>
    <w:rsid w:val="00A15146"/>
    <w:rsid w:val="00A1690D"/>
    <w:rsid w:val="00A203BC"/>
    <w:rsid w:val="00A227E1"/>
    <w:rsid w:val="00A237B4"/>
    <w:rsid w:val="00A24CF2"/>
    <w:rsid w:val="00A26899"/>
    <w:rsid w:val="00A26BCC"/>
    <w:rsid w:val="00A37CE2"/>
    <w:rsid w:val="00A44783"/>
    <w:rsid w:val="00A44AB2"/>
    <w:rsid w:val="00A51032"/>
    <w:rsid w:val="00A517EC"/>
    <w:rsid w:val="00A5662C"/>
    <w:rsid w:val="00A62006"/>
    <w:rsid w:val="00A62406"/>
    <w:rsid w:val="00A63F0B"/>
    <w:rsid w:val="00A702BD"/>
    <w:rsid w:val="00A7125B"/>
    <w:rsid w:val="00A74CFA"/>
    <w:rsid w:val="00A74E64"/>
    <w:rsid w:val="00A806C0"/>
    <w:rsid w:val="00A831C6"/>
    <w:rsid w:val="00A903C6"/>
    <w:rsid w:val="00A91A0E"/>
    <w:rsid w:val="00A94323"/>
    <w:rsid w:val="00AA06AA"/>
    <w:rsid w:val="00AA0E01"/>
    <w:rsid w:val="00AA342B"/>
    <w:rsid w:val="00AA4D90"/>
    <w:rsid w:val="00AA6001"/>
    <w:rsid w:val="00AA6C18"/>
    <w:rsid w:val="00AB049B"/>
    <w:rsid w:val="00AB4A22"/>
    <w:rsid w:val="00AB5739"/>
    <w:rsid w:val="00AC31AD"/>
    <w:rsid w:val="00AC32C5"/>
    <w:rsid w:val="00AC3404"/>
    <w:rsid w:val="00AC3E71"/>
    <w:rsid w:val="00AC5878"/>
    <w:rsid w:val="00AC7610"/>
    <w:rsid w:val="00AD13A3"/>
    <w:rsid w:val="00AD13BA"/>
    <w:rsid w:val="00AD375F"/>
    <w:rsid w:val="00AD403B"/>
    <w:rsid w:val="00AD432F"/>
    <w:rsid w:val="00AD78E3"/>
    <w:rsid w:val="00AD7F98"/>
    <w:rsid w:val="00AE1217"/>
    <w:rsid w:val="00AE2F5A"/>
    <w:rsid w:val="00AE429B"/>
    <w:rsid w:val="00AE4554"/>
    <w:rsid w:val="00AE5838"/>
    <w:rsid w:val="00AF1446"/>
    <w:rsid w:val="00AF4120"/>
    <w:rsid w:val="00AF4BE2"/>
    <w:rsid w:val="00B01B31"/>
    <w:rsid w:val="00B03C1C"/>
    <w:rsid w:val="00B0419B"/>
    <w:rsid w:val="00B07F4B"/>
    <w:rsid w:val="00B17C23"/>
    <w:rsid w:val="00B21912"/>
    <w:rsid w:val="00B21CEE"/>
    <w:rsid w:val="00B220A5"/>
    <w:rsid w:val="00B22E1B"/>
    <w:rsid w:val="00B2425F"/>
    <w:rsid w:val="00B25AB5"/>
    <w:rsid w:val="00B25D90"/>
    <w:rsid w:val="00B276FD"/>
    <w:rsid w:val="00B30A3F"/>
    <w:rsid w:val="00B33054"/>
    <w:rsid w:val="00B339B5"/>
    <w:rsid w:val="00B33A83"/>
    <w:rsid w:val="00B34206"/>
    <w:rsid w:val="00B34847"/>
    <w:rsid w:val="00B3566D"/>
    <w:rsid w:val="00B41DD5"/>
    <w:rsid w:val="00B43E64"/>
    <w:rsid w:val="00B43EC1"/>
    <w:rsid w:val="00B44422"/>
    <w:rsid w:val="00B450F1"/>
    <w:rsid w:val="00B46531"/>
    <w:rsid w:val="00B5039F"/>
    <w:rsid w:val="00B524A6"/>
    <w:rsid w:val="00B5659E"/>
    <w:rsid w:val="00B6224E"/>
    <w:rsid w:val="00B64A76"/>
    <w:rsid w:val="00B70DE6"/>
    <w:rsid w:val="00B72596"/>
    <w:rsid w:val="00B73793"/>
    <w:rsid w:val="00B74490"/>
    <w:rsid w:val="00B745C3"/>
    <w:rsid w:val="00B75475"/>
    <w:rsid w:val="00B85C0E"/>
    <w:rsid w:val="00B86A6C"/>
    <w:rsid w:val="00B87916"/>
    <w:rsid w:val="00B911B1"/>
    <w:rsid w:val="00BA1BB9"/>
    <w:rsid w:val="00BB1E21"/>
    <w:rsid w:val="00BB594D"/>
    <w:rsid w:val="00BB670F"/>
    <w:rsid w:val="00BB791F"/>
    <w:rsid w:val="00BC0011"/>
    <w:rsid w:val="00BC2F19"/>
    <w:rsid w:val="00BC79C7"/>
    <w:rsid w:val="00BD1534"/>
    <w:rsid w:val="00BD2B38"/>
    <w:rsid w:val="00BD476A"/>
    <w:rsid w:val="00BD52AD"/>
    <w:rsid w:val="00BD63ED"/>
    <w:rsid w:val="00BE50F3"/>
    <w:rsid w:val="00BE707F"/>
    <w:rsid w:val="00BE70B5"/>
    <w:rsid w:val="00BF0570"/>
    <w:rsid w:val="00BF188A"/>
    <w:rsid w:val="00BF2CCB"/>
    <w:rsid w:val="00BF4DEE"/>
    <w:rsid w:val="00BF7774"/>
    <w:rsid w:val="00C01381"/>
    <w:rsid w:val="00C02A9D"/>
    <w:rsid w:val="00C051A6"/>
    <w:rsid w:val="00C07CD3"/>
    <w:rsid w:val="00C10DE8"/>
    <w:rsid w:val="00C10DF7"/>
    <w:rsid w:val="00C1387C"/>
    <w:rsid w:val="00C13C35"/>
    <w:rsid w:val="00C20A7D"/>
    <w:rsid w:val="00C20E1D"/>
    <w:rsid w:val="00C2206D"/>
    <w:rsid w:val="00C23463"/>
    <w:rsid w:val="00C262CE"/>
    <w:rsid w:val="00C26D4E"/>
    <w:rsid w:val="00C31F63"/>
    <w:rsid w:val="00C32870"/>
    <w:rsid w:val="00C40A73"/>
    <w:rsid w:val="00C44864"/>
    <w:rsid w:val="00C47F04"/>
    <w:rsid w:val="00C50517"/>
    <w:rsid w:val="00C50CE0"/>
    <w:rsid w:val="00C53966"/>
    <w:rsid w:val="00C54E89"/>
    <w:rsid w:val="00C56A1B"/>
    <w:rsid w:val="00C60322"/>
    <w:rsid w:val="00C603A9"/>
    <w:rsid w:val="00C6080D"/>
    <w:rsid w:val="00C60F13"/>
    <w:rsid w:val="00C6265C"/>
    <w:rsid w:val="00C62F02"/>
    <w:rsid w:val="00C64E94"/>
    <w:rsid w:val="00C6622B"/>
    <w:rsid w:val="00C666DD"/>
    <w:rsid w:val="00C67406"/>
    <w:rsid w:val="00C70AD1"/>
    <w:rsid w:val="00C72AE0"/>
    <w:rsid w:val="00C72DB7"/>
    <w:rsid w:val="00C73F56"/>
    <w:rsid w:val="00C74508"/>
    <w:rsid w:val="00C752B2"/>
    <w:rsid w:val="00C75DE2"/>
    <w:rsid w:val="00C7628D"/>
    <w:rsid w:val="00C809D7"/>
    <w:rsid w:val="00C8399C"/>
    <w:rsid w:val="00C84E5E"/>
    <w:rsid w:val="00C85E4A"/>
    <w:rsid w:val="00C86682"/>
    <w:rsid w:val="00C86AD4"/>
    <w:rsid w:val="00C87523"/>
    <w:rsid w:val="00C87555"/>
    <w:rsid w:val="00C91B6C"/>
    <w:rsid w:val="00C979D5"/>
    <w:rsid w:val="00CA5F36"/>
    <w:rsid w:val="00CA67BF"/>
    <w:rsid w:val="00CA6815"/>
    <w:rsid w:val="00CB0410"/>
    <w:rsid w:val="00CB3700"/>
    <w:rsid w:val="00CB7653"/>
    <w:rsid w:val="00CC0C7C"/>
    <w:rsid w:val="00CC14B6"/>
    <w:rsid w:val="00CC46B3"/>
    <w:rsid w:val="00CC5BA7"/>
    <w:rsid w:val="00CD24F8"/>
    <w:rsid w:val="00CD4BE1"/>
    <w:rsid w:val="00CD4E20"/>
    <w:rsid w:val="00CD5227"/>
    <w:rsid w:val="00CD5AE0"/>
    <w:rsid w:val="00CD5B72"/>
    <w:rsid w:val="00CD6073"/>
    <w:rsid w:val="00CD65A4"/>
    <w:rsid w:val="00CD7BC4"/>
    <w:rsid w:val="00CE0590"/>
    <w:rsid w:val="00CE1EAF"/>
    <w:rsid w:val="00CE1F4C"/>
    <w:rsid w:val="00CE3613"/>
    <w:rsid w:val="00CE3ED7"/>
    <w:rsid w:val="00CE4944"/>
    <w:rsid w:val="00CF008B"/>
    <w:rsid w:val="00CF23B6"/>
    <w:rsid w:val="00CF2E48"/>
    <w:rsid w:val="00CF6D01"/>
    <w:rsid w:val="00D00FD2"/>
    <w:rsid w:val="00D01708"/>
    <w:rsid w:val="00D01979"/>
    <w:rsid w:val="00D02EF1"/>
    <w:rsid w:val="00D04890"/>
    <w:rsid w:val="00D064EE"/>
    <w:rsid w:val="00D06FD2"/>
    <w:rsid w:val="00D071AE"/>
    <w:rsid w:val="00D10372"/>
    <w:rsid w:val="00D12228"/>
    <w:rsid w:val="00D15771"/>
    <w:rsid w:val="00D17E2C"/>
    <w:rsid w:val="00D2246D"/>
    <w:rsid w:val="00D23C7B"/>
    <w:rsid w:val="00D27BD4"/>
    <w:rsid w:val="00D31F41"/>
    <w:rsid w:val="00D375DA"/>
    <w:rsid w:val="00D42293"/>
    <w:rsid w:val="00D42364"/>
    <w:rsid w:val="00D4256F"/>
    <w:rsid w:val="00D45128"/>
    <w:rsid w:val="00D469B3"/>
    <w:rsid w:val="00D52057"/>
    <w:rsid w:val="00D537A2"/>
    <w:rsid w:val="00D541CE"/>
    <w:rsid w:val="00D5578D"/>
    <w:rsid w:val="00D630BA"/>
    <w:rsid w:val="00D765BA"/>
    <w:rsid w:val="00D779CD"/>
    <w:rsid w:val="00D81212"/>
    <w:rsid w:val="00D82406"/>
    <w:rsid w:val="00D837DC"/>
    <w:rsid w:val="00D845DF"/>
    <w:rsid w:val="00D84F9E"/>
    <w:rsid w:val="00D876AF"/>
    <w:rsid w:val="00D87AB2"/>
    <w:rsid w:val="00D926B1"/>
    <w:rsid w:val="00D95696"/>
    <w:rsid w:val="00D96A9A"/>
    <w:rsid w:val="00DA039E"/>
    <w:rsid w:val="00DA0892"/>
    <w:rsid w:val="00DA0B1D"/>
    <w:rsid w:val="00DA26ED"/>
    <w:rsid w:val="00DA4E88"/>
    <w:rsid w:val="00DB00C0"/>
    <w:rsid w:val="00DB03F7"/>
    <w:rsid w:val="00DB0B92"/>
    <w:rsid w:val="00DB2887"/>
    <w:rsid w:val="00DB3523"/>
    <w:rsid w:val="00DC1EF8"/>
    <w:rsid w:val="00DC22F8"/>
    <w:rsid w:val="00DC3232"/>
    <w:rsid w:val="00DC3FA1"/>
    <w:rsid w:val="00DC4D0C"/>
    <w:rsid w:val="00DC731D"/>
    <w:rsid w:val="00DD3F37"/>
    <w:rsid w:val="00DE08FE"/>
    <w:rsid w:val="00DE1A55"/>
    <w:rsid w:val="00DE5C96"/>
    <w:rsid w:val="00E046FA"/>
    <w:rsid w:val="00E07F57"/>
    <w:rsid w:val="00E11E09"/>
    <w:rsid w:val="00E13D4F"/>
    <w:rsid w:val="00E161CB"/>
    <w:rsid w:val="00E17243"/>
    <w:rsid w:val="00E22EAA"/>
    <w:rsid w:val="00E2308C"/>
    <w:rsid w:val="00E235C5"/>
    <w:rsid w:val="00E24BBF"/>
    <w:rsid w:val="00E275EC"/>
    <w:rsid w:val="00E2789F"/>
    <w:rsid w:val="00E32BEC"/>
    <w:rsid w:val="00E34738"/>
    <w:rsid w:val="00E37831"/>
    <w:rsid w:val="00E41E66"/>
    <w:rsid w:val="00E436D1"/>
    <w:rsid w:val="00E45FB9"/>
    <w:rsid w:val="00E469C0"/>
    <w:rsid w:val="00E46F23"/>
    <w:rsid w:val="00E5007C"/>
    <w:rsid w:val="00E51EF5"/>
    <w:rsid w:val="00E53A2D"/>
    <w:rsid w:val="00E55A5F"/>
    <w:rsid w:val="00E60480"/>
    <w:rsid w:val="00E604B8"/>
    <w:rsid w:val="00E661CA"/>
    <w:rsid w:val="00E66514"/>
    <w:rsid w:val="00E70FAA"/>
    <w:rsid w:val="00E741EA"/>
    <w:rsid w:val="00E751F4"/>
    <w:rsid w:val="00E75236"/>
    <w:rsid w:val="00E80510"/>
    <w:rsid w:val="00E83AB7"/>
    <w:rsid w:val="00E906AA"/>
    <w:rsid w:val="00E90F5C"/>
    <w:rsid w:val="00E91068"/>
    <w:rsid w:val="00E92EDB"/>
    <w:rsid w:val="00E93330"/>
    <w:rsid w:val="00E95B44"/>
    <w:rsid w:val="00EA0160"/>
    <w:rsid w:val="00EA153E"/>
    <w:rsid w:val="00EA4093"/>
    <w:rsid w:val="00EA5BB9"/>
    <w:rsid w:val="00EA798F"/>
    <w:rsid w:val="00EB0982"/>
    <w:rsid w:val="00EB294F"/>
    <w:rsid w:val="00EB3DAE"/>
    <w:rsid w:val="00EB49EF"/>
    <w:rsid w:val="00EB5935"/>
    <w:rsid w:val="00EB6FA0"/>
    <w:rsid w:val="00EB7D72"/>
    <w:rsid w:val="00EB7F41"/>
    <w:rsid w:val="00EC0E36"/>
    <w:rsid w:val="00EC2CC6"/>
    <w:rsid w:val="00EC2E7B"/>
    <w:rsid w:val="00EC42A0"/>
    <w:rsid w:val="00EC58A6"/>
    <w:rsid w:val="00EC744F"/>
    <w:rsid w:val="00EC781D"/>
    <w:rsid w:val="00EC7B9F"/>
    <w:rsid w:val="00ED1E1B"/>
    <w:rsid w:val="00ED58CE"/>
    <w:rsid w:val="00ED5C3D"/>
    <w:rsid w:val="00ED632A"/>
    <w:rsid w:val="00ED6459"/>
    <w:rsid w:val="00ED6946"/>
    <w:rsid w:val="00ED6BAE"/>
    <w:rsid w:val="00ED7297"/>
    <w:rsid w:val="00ED7ADD"/>
    <w:rsid w:val="00ED7E5D"/>
    <w:rsid w:val="00EE043A"/>
    <w:rsid w:val="00EE0AFE"/>
    <w:rsid w:val="00EE35F9"/>
    <w:rsid w:val="00EE5BA6"/>
    <w:rsid w:val="00EE5CCF"/>
    <w:rsid w:val="00EF0F8B"/>
    <w:rsid w:val="00EF1A96"/>
    <w:rsid w:val="00EF23E1"/>
    <w:rsid w:val="00EF265C"/>
    <w:rsid w:val="00EF3F87"/>
    <w:rsid w:val="00EF4CA1"/>
    <w:rsid w:val="00EF5A1F"/>
    <w:rsid w:val="00F04135"/>
    <w:rsid w:val="00F064B8"/>
    <w:rsid w:val="00F136A7"/>
    <w:rsid w:val="00F17A2C"/>
    <w:rsid w:val="00F20BAB"/>
    <w:rsid w:val="00F21CF6"/>
    <w:rsid w:val="00F25919"/>
    <w:rsid w:val="00F25F76"/>
    <w:rsid w:val="00F26658"/>
    <w:rsid w:val="00F26E0A"/>
    <w:rsid w:val="00F27E9C"/>
    <w:rsid w:val="00F30342"/>
    <w:rsid w:val="00F31897"/>
    <w:rsid w:val="00F32761"/>
    <w:rsid w:val="00F337B2"/>
    <w:rsid w:val="00F33D5E"/>
    <w:rsid w:val="00F35A25"/>
    <w:rsid w:val="00F37219"/>
    <w:rsid w:val="00F37D12"/>
    <w:rsid w:val="00F41332"/>
    <w:rsid w:val="00F45DD8"/>
    <w:rsid w:val="00F5254E"/>
    <w:rsid w:val="00F525CB"/>
    <w:rsid w:val="00F534FC"/>
    <w:rsid w:val="00F610ED"/>
    <w:rsid w:val="00F6343B"/>
    <w:rsid w:val="00F648C2"/>
    <w:rsid w:val="00F70C50"/>
    <w:rsid w:val="00F73BA1"/>
    <w:rsid w:val="00F76B1D"/>
    <w:rsid w:val="00F83BCA"/>
    <w:rsid w:val="00F8460D"/>
    <w:rsid w:val="00F846D3"/>
    <w:rsid w:val="00F848F9"/>
    <w:rsid w:val="00F85E9D"/>
    <w:rsid w:val="00F86694"/>
    <w:rsid w:val="00F87019"/>
    <w:rsid w:val="00F87FB9"/>
    <w:rsid w:val="00F92DE2"/>
    <w:rsid w:val="00F93370"/>
    <w:rsid w:val="00F94979"/>
    <w:rsid w:val="00F94B1A"/>
    <w:rsid w:val="00F94BE2"/>
    <w:rsid w:val="00FA0AF9"/>
    <w:rsid w:val="00FA3681"/>
    <w:rsid w:val="00FA3BD8"/>
    <w:rsid w:val="00FB1641"/>
    <w:rsid w:val="00FB50CF"/>
    <w:rsid w:val="00FB63FF"/>
    <w:rsid w:val="00FC03C5"/>
    <w:rsid w:val="00FC05BA"/>
    <w:rsid w:val="00FC0C65"/>
    <w:rsid w:val="00FC1F16"/>
    <w:rsid w:val="00FC3D0C"/>
    <w:rsid w:val="00FC6081"/>
    <w:rsid w:val="00FC645A"/>
    <w:rsid w:val="00FD00BC"/>
    <w:rsid w:val="00FD32E8"/>
    <w:rsid w:val="00FD484B"/>
    <w:rsid w:val="00FD4D0C"/>
    <w:rsid w:val="00FD5CE8"/>
    <w:rsid w:val="00FE04D6"/>
    <w:rsid w:val="00FE062F"/>
    <w:rsid w:val="00FE2B02"/>
    <w:rsid w:val="00FE2BA6"/>
    <w:rsid w:val="00FE3AF5"/>
    <w:rsid w:val="00FE4E7F"/>
    <w:rsid w:val="00FE5DE0"/>
    <w:rsid w:val="00FE6609"/>
    <w:rsid w:val="00FF3E56"/>
    <w:rsid w:val="00FF5FDA"/>
    <w:rsid w:val="00FF73A7"/>
    <w:rsid w:val="00FF7A57"/>
    <w:rsid w:val="016F45ED"/>
    <w:rsid w:val="01761E20"/>
    <w:rsid w:val="01981D96"/>
    <w:rsid w:val="021B4775"/>
    <w:rsid w:val="02906F11"/>
    <w:rsid w:val="044A7EC6"/>
    <w:rsid w:val="04772963"/>
    <w:rsid w:val="04AB02B4"/>
    <w:rsid w:val="05755941"/>
    <w:rsid w:val="06B07B82"/>
    <w:rsid w:val="085D5AE7"/>
    <w:rsid w:val="0A93521D"/>
    <w:rsid w:val="0BCF2858"/>
    <w:rsid w:val="0CD10852"/>
    <w:rsid w:val="0D5D5C42"/>
    <w:rsid w:val="13BF1404"/>
    <w:rsid w:val="14184FB8"/>
    <w:rsid w:val="1F8417F4"/>
    <w:rsid w:val="205630F0"/>
    <w:rsid w:val="20887022"/>
    <w:rsid w:val="20FA1CCE"/>
    <w:rsid w:val="223034CD"/>
    <w:rsid w:val="247E6772"/>
    <w:rsid w:val="25710A6A"/>
    <w:rsid w:val="26AF5308"/>
    <w:rsid w:val="27602AA7"/>
    <w:rsid w:val="279C13DD"/>
    <w:rsid w:val="28A013AD"/>
    <w:rsid w:val="2CEB2E12"/>
    <w:rsid w:val="2DB651CE"/>
    <w:rsid w:val="2E3C43E6"/>
    <w:rsid w:val="305135E1"/>
    <w:rsid w:val="30C012E1"/>
    <w:rsid w:val="30C45E54"/>
    <w:rsid w:val="334C7798"/>
    <w:rsid w:val="35AD5109"/>
    <w:rsid w:val="35F36C64"/>
    <w:rsid w:val="36317AE8"/>
    <w:rsid w:val="37744F31"/>
    <w:rsid w:val="37C06681"/>
    <w:rsid w:val="3872263A"/>
    <w:rsid w:val="38C05153"/>
    <w:rsid w:val="39F7293F"/>
    <w:rsid w:val="3D74475E"/>
    <w:rsid w:val="3EEF0540"/>
    <w:rsid w:val="433B01F8"/>
    <w:rsid w:val="44A504D3"/>
    <w:rsid w:val="4C365A00"/>
    <w:rsid w:val="4E451F2B"/>
    <w:rsid w:val="507765E7"/>
    <w:rsid w:val="50F965D2"/>
    <w:rsid w:val="53AF1317"/>
    <w:rsid w:val="57F549C2"/>
    <w:rsid w:val="57FA1FD8"/>
    <w:rsid w:val="58C44394"/>
    <w:rsid w:val="5C7A5495"/>
    <w:rsid w:val="5D063158"/>
    <w:rsid w:val="5FBC4017"/>
    <w:rsid w:val="5FDE21DF"/>
    <w:rsid w:val="622817F7"/>
    <w:rsid w:val="62867676"/>
    <w:rsid w:val="6324158A"/>
    <w:rsid w:val="632F68AE"/>
    <w:rsid w:val="64F8762B"/>
    <w:rsid w:val="6C837F78"/>
    <w:rsid w:val="6E8E4DD0"/>
    <w:rsid w:val="6F1277AF"/>
    <w:rsid w:val="7013290A"/>
    <w:rsid w:val="712832BA"/>
    <w:rsid w:val="71374D50"/>
    <w:rsid w:val="716452D9"/>
    <w:rsid w:val="71F47640"/>
    <w:rsid w:val="730438B3"/>
    <w:rsid w:val="73C8345F"/>
    <w:rsid w:val="73EB61EB"/>
    <w:rsid w:val="74007778"/>
    <w:rsid w:val="79F93A46"/>
    <w:rsid w:val="7ED06D3F"/>
    <w:rsid w:val="7FD359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2"/>
    <w:next w:val="4"/>
    <w:link w:val="17"/>
    <w:qFormat/>
    <w:uiPriority w:val="9"/>
    <w:pPr>
      <w:keepNext/>
      <w:keepLines/>
      <w:widowControl/>
      <w:spacing w:after="120" w:line="360" w:lineRule="auto"/>
      <w:jc w:val="center"/>
      <w:outlineLvl w:val="1"/>
    </w:pPr>
    <w:rPr>
      <w:rFonts w:ascii="Arial" w:hAnsi="Arial" w:eastAsia="仿宋"/>
      <w:b/>
      <w:bCs/>
      <w:sz w:val="28"/>
      <w:szCs w:val="32"/>
    </w:rPr>
  </w:style>
  <w:style w:type="paragraph" w:styleId="7">
    <w:name w:val="heading 3"/>
    <w:basedOn w:val="1"/>
    <w:next w:val="1"/>
    <w:link w:val="21"/>
    <w:qFormat/>
    <w:uiPriority w:val="0"/>
    <w:pPr>
      <w:keepNext/>
      <w:keepLines/>
      <w:spacing w:before="260" w:after="260" w:line="413" w:lineRule="auto"/>
      <w:outlineLvl w:val="2"/>
    </w:pPr>
    <w:rPr>
      <w:b/>
      <w:sz w:val="30"/>
    </w:rPr>
  </w:style>
  <w:style w:type="character" w:default="1" w:styleId="14">
    <w:name w:val="Default Paragraph Font"/>
    <w:unhideWhenUsed/>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6"/>
    <w:qFormat/>
    <w:uiPriority w:val="0"/>
  </w:style>
  <w:style w:type="paragraph" w:styleId="4">
    <w:name w:val="Body Text First Indent"/>
    <w:basedOn w:val="2"/>
    <w:next w:val="5"/>
    <w:link w:val="18"/>
    <w:unhideWhenUsed/>
    <w:qFormat/>
    <w:uiPriority w:val="99"/>
    <w:pPr>
      <w:spacing w:after="120"/>
      <w:ind w:firstLine="420" w:firstLineChars="100"/>
    </w:pPr>
    <w:rPr>
      <w:sz w:val="24"/>
    </w:rPr>
  </w:style>
  <w:style w:type="paragraph" w:styleId="5">
    <w:name w:val="Body Text First Indent 2"/>
    <w:basedOn w:val="6"/>
    <w:link w:val="20"/>
    <w:unhideWhenUsed/>
    <w:qFormat/>
    <w:uiPriority w:val="0"/>
    <w:pPr>
      <w:spacing w:after="0"/>
      <w:ind w:firstLine="420" w:firstLineChars="200"/>
    </w:pPr>
    <w:rPr>
      <w:szCs w:val="20"/>
    </w:rPr>
  </w:style>
  <w:style w:type="paragraph" w:styleId="6">
    <w:name w:val="Body Text Indent"/>
    <w:basedOn w:val="1"/>
    <w:link w:val="19"/>
    <w:unhideWhenUsed/>
    <w:qFormat/>
    <w:uiPriority w:val="0"/>
    <w:pPr>
      <w:spacing w:after="120"/>
      <w:ind w:left="420" w:leftChars="200"/>
    </w:pPr>
  </w:style>
  <w:style w:type="paragraph" w:styleId="8">
    <w:name w:val="Plain Text"/>
    <w:basedOn w:val="1"/>
    <w:link w:val="22"/>
    <w:qFormat/>
    <w:uiPriority w:val="99"/>
    <w:rPr>
      <w:rFonts w:ascii="宋体" w:hAnsi="Courier New" w:cs="Courier New"/>
      <w:szCs w:val="21"/>
    </w:rPr>
  </w:style>
  <w:style w:type="paragraph" w:styleId="9">
    <w:name w:val="Balloon Text"/>
    <w:basedOn w:val="1"/>
    <w:link w:val="23"/>
    <w:qFormat/>
    <w:uiPriority w:val="0"/>
    <w:rPr>
      <w:sz w:val="18"/>
      <w:szCs w:val="18"/>
    </w:rPr>
  </w:style>
  <w:style w:type="paragraph" w:styleId="10">
    <w:name w:val="footer"/>
    <w:basedOn w:val="1"/>
    <w:link w:val="24"/>
    <w:unhideWhenUsed/>
    <w:qFormat/>
    <w:uiPriority w:val="99"/>
    <w:pPr>
      <w:tabs>
        <w:tab w:val="center" w:pos="4153"/>
        <w:tab w:val="right" w:pos="8306"/>
      </w:tabs>
      <w:snapToGrid w:val="0"/>
      <w:spacing w:line="240" w:lineRule="atLeast"/>
      <w:jc w:val="left"/>
    </w:pPr>
    <w:rPr>
      <w:sz w:val="18"/>
      <w:szCs w:val="18"/>
    </w:rPr>
  </w:style>
  <w:style w:type="paragraph" w:styleId="11">
    <w:name w:val="header"/>
    <w:basedOn w:val="1"/>
    <w:link w:val="25"/>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page number"/>
    <w:basedOn w:val="14"/>
    <w:uiPriority w:val="0"/>
  </w:style>
  <w:style w:type="character" w:customStyle="1" w:styleId="16">
    <w:name w:val="正文文本 Char"/>
    <w:link w:val="2"/>
    <w:qFormat/>
    <w:uiPriority w:val="0"/>
    <w:rPr>
      <w:rFonts w:ascii="Times New Roman" w:hAnsi="Times New Roman"/>
      <w:kern w:val="2"/>
      <w:sz w:val="21"/>
      <w:szCs w:val="24"/>
    </w:rPr>
  </w:style>
  <w:style w:type="character" w:customStyle="1" w:styleId="17">
    <w:name w:val="标题 2 Char"/>
    <w:link w:val="3"/>
    <w:qFormat/>
    <w:uiPriority w:val="9"/>
    <w:rPr>
      <w:rFonts w:ascii="Arial" w:hAnsi="Arial" w:eastAsia="仿宋"/>
      <w:b/>
      <w:bCs/>
      <w:kern w:val="2"/>
      <w:sz w:val="28"/>
      <w:szCs w:val="32"/>
    </w:rPr>
  </w:style>
  <w:style w:type="character" w:customStyle="1" w:styleId="18">
    <w:name w:val="正文首行缩进 Char"/>
    <w:link w:val="4"/>
    <w:qFormat/>
    <w:uiPriority w:val="99"/>
    <w:rPr>
      <w:rFonts w:ascii="Times New Roman" w:hAnsi="Times New Roman"/>
      <w:kern w:val="2"/>
      <w:sz w:val="24"/>
      <w:szCs w:val="24"/>
    </w:rPr>
  </w:style>
  <w:style w:type="character" w:customStyle="1" w:styleId="19">
    <w:name w:val="正文文本缩进 Char"/>
    <w:link w:val="6"/>
    <w:semiHidden/>
    <w:uiPriority w:val="99"/>
    <w:rPr>
      <w:rFonts w:ascii="Times New Roman" w:hAnsi="Times New Roman"/>
      <w:kern w:val="2"/>
      <w:sz w:val="21"/>
      <w:szCs w:val="24"/>
    </w:rPr>
  </w:style>
  <w:style w:type="character" w:customStyle="1" w:styleId="20">
    <w:name w:val="正文首行缩进 2 Char"/>
    <w:basedOn w:val="19"/>
    <w:link w:val="5"/>
    <w:uiPriority w:val="0"/>
  </w:style>
  <w:style w:type="character" w:customStyle="1" w:styleId="21">
    <w:name w:val="标题 3 Char"/>
    <w:link w:val="7"/>
    <w:uiPriority w:val="0"/>
    <w:rPr>
      <w:rFonts w:ascii="Times New Roman" w:hAnsi="Times New Roman"/>
      <w:b/>
      <w:kern w:val="2"/>
      <w:sz w:val="30"/>
      <w:szCs w:val="24"/>
    </w:rPr>
  </w:style>
  <w:style w:type="character" w:customStyle="1" w:styleId="22">
    <w:name w:val="纯文本 Char"/>
    <w:link w:val="8"/>
    <w:qFormat/>
    <w:uiPriority w:val="99"/>
    <w:rPr>
      <w:rFonts w:ascii="宋体" w:hAnsi="Courier New" w:cs="Courier New"/>
      <w:kern w:val="2"/>
      <w:sz w:val="21"/>
      <w:szCs w:val="21"/>
    </w:rPr>
  </w:style>
  <w:style w:type="character" w:customStyle="1" w:styleId="23">
    <w:name w:val="批注框文本 Char"/>
    <w:link w:val="9"/>
    <w:qFormat/>
    <w:uiPriority w:val="0"/>
    <w:rPr>
      <w:rFonts w:ascii="Times New Roman" w:hAnsi="Times New Roman"/>
      <w:kern w:val="2"/>
      <w:sz w:val="18"/>
      <w:szCs w:val="18"/>
    </w:rPr>
  </w:style>
  <w:style w:type="character" w:customStyle="1" w:styleId="24">
    <w:name w:val="页脚 Char"/>
    <w:link w:val="10"/>
    <w:qFormat/>
    <w:uiPriority w:val="99"/>
    <w:rPr>
      <w:sz w:val="18"/>
      <w:szCs w:val="18"/>
    </w:rPr>
  </w:style>
  <w:style w:type="character" w:customStyle="1" w:styleId="25">
    <w:name w:val="页眉 Char"/>
    <w:link w:val="11"/>
    <w:semiHidden/>
    <w:uiPriority w:val="99"/>
    <w:rPr>
      <w:sz w:val="18"/>
      <w:szCs w:val="18"/>
    </w:rPr>
  </w:style>
  <w:style w:type="paragraph" w:customStyle="1" w:styleId="26">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7">
    <w:name w:val="font81"/>
    <w:qFormat/>
    <w:uiPriority w:val="0"/>
    <w:rPr>
      <w:rFonts w:hint="eastAsia" w:ascii="Adobe 宋体 Std L" w:hAnsi="Adobe 宋体 Std L" w:eastAsia="Adobe 宋体 Std L" w:cs="Adobe 宋体 Std L"/>
      <w:color w:val="FF0000"/>
      <w:sz w:val="18"/>
      <w:szCs w:val="18"/>
      <w:u w:val="none"/>
    </w:rPr>
  </w:style>
  <w:style w:type="character" w:customStyle="1" w:styleId="28">
    <w:name w:val="font01"/>
    <w:qFormat/>
    <w:uiPriority w:val="0"/>
    <w:rPr>
      <w:rFonts w:hint="eastAsia" w:ascii="宋体" w:hAnsi="宋体" w:eastAsia="宋体" w:cs="宋体"/>
      <w:color w:val="FF0000"/>
      <w:sz w:val="18"/>
      <w:szCs w:val="18"/>
      <w:u w:val="none"/>
    </w:rPr>
  </w:style>
  <w:style w:type="character" w:customStyle="1" w:styleId="29">
    <w:name w:val="标题 1 Char1"/>
    <w:locked/>
    <w:uiPriority w:val="0"/>
    <w:rPr>
      <w:rFonts w:ascii="宋体" w:eastAsia="宋体" w:cs="宋体"/>
      <w:b/>
      <w:color w:val="000000"/>
      <w:sz w:val="24"/>
      <w:szCs w:val="24"/>
      <w:lang w:val="zh-CN"/>
    </w:rPr>
  </w:style>
  <w:style w:type="paragraph" w:customStyle="1" w:styleId="30">
    <w:name w:val="列出段落3"/>
    <w:basedOn w:val="1"/>
    <w:qFormat/>
    <w:uiPriority w:val="0"/>
    <w:pPr>
      <w:ind w:firstLine="420" w:firstLineChars="200"/>
    </w:pPr>
    <w:rPr>
      <w:rFonts w:ascii="Calibri" w:hAnsi="Calibri"/>
    </w:rPr>
  </w:style>
  <w:style w:type="table" w:customStyle="1" w:styleId="31">
    <w:name w:val="Table Normal"/>
    <w:unhideWhenUsed/>
    <w:qFormat/>
    <w:uiPriority w:val="0"/>
    <w:rPr>
      <w:lang w:val="en-US" w:eastAsia="zh-CN" w:bidi="ar-SA"/>
    </w:rPr>
    <w:tblPr>
      <w:tblCellMar>
        <w:top w:w="0" w:type="dxa"/>
        <w:left w:w="0" w:type="dxa"/>
        <w:bottom w:w="0" w:type="dxa"/>
        <w:right w:w="0" w:type="dxa"/>
      </w:tblCellMar>
    </w:tblPr>
  </w:style>
  <w:style w:type="character" w:customStyle="1" w:styleId="32">
    <w:name w:val="页脚 字符"/>
    <w:qFormat/>
    <w:uiPriority w:val="99"/>
    <w:rPr>
      <w:sz w:val="18"/>
      <w:szCs w:val="18"/>
    </w:rPr>
  </w:style>
  <w:style w:type="character" w:customStyle="1" w:styleId="33">
    <w:name w:val="font41"/>
    <w:qFormat/>
    <w:uiPriority w:val="0"/>
    <w:rPr>
      <w:rFonts w:hint="eastAsia" w:ascii="宋体" w:hAnsi="宋体" w:eastAsia="宋体" w:cs="宋体"/>
      <w:color w:val="000000"/>
      <w:sz w:val="21"/>
      <w:szCs w:val="21"/>
      <w:u w:val="none"/>
    </w:rPr>
  </w:style>
  <w:style w:type="character" w:customStyle="1" w:styleId="34">
    <w:name w:val="font11"/>
    <w:qFormat/>
    <w:uiPriority w:val="0"/>
    <w:rPr>
      <w:rFonts w:hint="eastAsia" w:ascii="宋体" w:hAnsi="宋体" w:eastAsia="宋体" w:cs="宋体"/>
      <w:b/>
      <w:bCs/>
      <w:color w:val="000000"/>
      <w:sz w:val="21"/>
      <w:szCs w:val="21"/>
      <w:u w:val="none"/>
    </w:rPr>
  </w:style>
  <w:style w:type="character" w:customStyle="1" w:styleId="35">
    <w:name w:val="font31"/>
    <w:qFormat/>
    <w:uiPriority w:val="0"/>
    <w:rPr>
      <w:rFonts w:hint="eastAsia" w:ascii="宋体" w:hAnsi="宋体" w:eastAsia="宋体" w:cs="宋体"/>
      <w:color w:val="000000"/>
      <w:sz w:val="20"/>
      <w:szCs w:val="20"/>
      <w:u w:val="none"/>
    </w:rPr>
  </w:style>
  <w:style w:type="paragraph" w:customStyle="1" w:styleId="3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8308</Words>
  <Characters>8394</Characters>
  <Lines>40</Lines>
  <Paragraphs>11</Paragraphs>
  <TotalTime>1</TotalTime>
  <ScaleCrop>false</ScaleCrop>
  <LinksUpToDate>false</LinksUpToDate>
  <CharactersWithSpaces>9305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2016-10-13T11:27:00Z</dcterms:created>
  <dc:creator>微软用户</dc:creator>
  <cp:lastModifiedBy>xb19</cp:lastModifiedBy>
  <cp:lastPrinted>2023-02-09T08:36:00Z</cp:lastPrinted>
  <dcterms:modified xsi:type="dcterms:W3CDTF">2025-10-27T08:09:18Z</dcterms:modified>
  <dc:title>陕西省人民医院设备订购分项合同</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0B1B7A32A5944F62B0893A4D92630C37_13</vt:lpwstr>
  </property>
  <property fmtid="{D5CDD505-2E9C-101B-9397-08002B2CF9AE}" pid="4" name="KSOTemplateDocerSaveRecord">
    <vt:lpwstr>eyJoZGlkIjoiZTA1OTEyZDI1Y2RmODkxZWU5ZGZiODZmZTBlMjkxMTEiLCJ1c2VySWQiOiIzMjAxODgyOTIifQ==</vt:lpwstr>
  </property>
</Properties>
</file>