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DB713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报价明细表</w:t>
      </w:r>
    </w:p>
    <w:p w14:paraId="01C3E69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06D4D78D">
      <w:pPr>
        <w:widowControl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</w:t>
      </w:r>
    </w:p>
    <w:tbl>
      <w:tblPr>
        <w:tblStyle w:val="3"/>
        <w:tblW w:w="883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644"/>
        <w:gridCol w:w="1365"/>
        <w:gridCol w:w="2455"/>
        <w:gridCol w:w="976"/>
        <w:gridCol w:w="935"/>
        <w:gridCol w:w="910"/>
        <w:gridCol w:w="910"/>
      </w:tblGrid>
      <w:tr w14:paraId="3B1A4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D50F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AB57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楼号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F595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1727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施工内容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0374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工程量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8DDD1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F1C6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全费用综合单价</w:t>
            </w:r>
          </w:p>
          <w:p w14:paraId="01BDD45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C648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合价</w:t>
            </w:r>
          </w:p>
          <w:p w14:paraId="60DA9C8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（元）</w:t>
            </w:r>
          </w:p>
        </w:tc>
      </w:tr>
      <w:tr w14:paraId="1D618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E546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988C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19#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D206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路面破除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1105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路面破除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2BC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508.75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E1D24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5D83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05F3C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40629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D7F1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5D333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FD17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土方开挖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76CE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地面土方平整、开挖、倒运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C70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315.38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DDFEB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m³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11AC75">
            <w:pPr>
              <w:widowControl/>
              <w:jc w:val="center"/>
              <w:textAlignment w:val="center"/>
              <w:rPr>
                <w:rStyle w:val="5"/>
                <w:rFonts w:hint="default" w:hAnsi="宋体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0CBD19">
            <w:pPr>
              <w:widowControl/>
              <w:jc w:val="center"/>
              <w:textAlignment w:val="center"/>
              <w:rPr>
                <w:rStyle w:val="5"/>
                <w:rFonts w:hint="default" w:hAnsi="宋体"/>
                <w:lang w:bidi="ar"/>
              </w:rPr>
            </w:pPr>
          </w:p>
        </w:tc>
      </w:tr>
      <w:tr w14:paraId="255E0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C62C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64C1B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BDE0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管沟砌筑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16FB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100厚C15混凝土垫层，侧墙240砖，200mm混凝土盖板，水泥砂浆压顶，墙体抹灰。沟深800，沟宽800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F0B9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65.00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269210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534C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3FC1F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123B7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5E3B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60739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62AC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阀门加装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F3AF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DN125法兰式铜杆闸阀安装，含所有辅材法兰、垫片、螺栓等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4EAA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B6F6E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69673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234C0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582F7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8DFC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88A98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72ED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阀门加装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BFA3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DN150法兰式铜杆闸阀安装，含所有辅材法兰、垫片、螺栓等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215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2.00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1FAAA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3EAB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B669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6CF08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AB1D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FB3DB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F58F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暖气管道移位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4359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原有供暖管道拆除，DN125聚氨酯发泡无缝钢管铺设，含新旧管道焊接，支架搭接及各入户管道破口连接、试水打压等，保温棉厚度不低于50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7A16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130.00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120C2F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CD41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0D11A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5BD17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97E1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E0E2A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B27F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锈蚀给水管道更换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4ECA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原有锈蚀给水管道拆除更换DN150PE管道，含新旧管道连接、支架搭接及各入户管道破口连接、试水打压等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5564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65.00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17EB1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E4E60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B385B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03094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4235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D0CF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085F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灰土垫层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ACAA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400厚3:7灰土回填，压实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560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508.75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4D5FC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C991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37615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2AF48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0ABB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F44DA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118A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路面浇筑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C234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200厚C35混凝土路面，拉毛刻槽，每6m预留伸缩缝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51ED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508.75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3EFEE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8A3A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DC57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3C59C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315D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FB3E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A6D2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陶土砖路面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9BDB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200mm3:7灰土夯实，60mmC15混凝土垫层，30厚1：3干硬性水泥砂浆结合层，陶土砖铺设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ADE6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306.81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BB045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878F9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0656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4F5A9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7EDC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E5E7E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3362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石材道牙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C50F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150*300石材道牙铺设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A984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193.00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A22DF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34AE4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AE7E9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359EF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4E2A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6F5CA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B54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检查井加装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F5C5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红砖砌筑Φ700检查井，深度不低于1.5m，内粉，安装球墨铸铁重型井盖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359B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25.00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3DD9E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40FD5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1BD59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7AA6D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A75E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D1AA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53E8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检查井加装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C6E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红砖砌筑Φ500检查井，深度不低于0.8m，内粉，安装球墨铸铁重型井盖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F1B4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00AEF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5DE86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05593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1B911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501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D12EA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4175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雨水井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8EE7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红砖砌筑300*600雨水井，深度不低于0.5m，内粉，管道接原有雨污水井，安装球墨铸铁重型雨水篦子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29C2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5.00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2D9D00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715B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5C410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28B93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F182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659E1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E9AF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弱电改造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2EB2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16芯光纤穿管敷设、熔接，光纤盒调试安装，接原有通信线路。路宽10m，长65m，由施工单位自行优化设计，一个单元算一套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5E3C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8.00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533FA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A1DE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83CF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6078A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FCA5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DD0F0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0FF9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垃圾清运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D50C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含项目内全部垃圾清运（仅计算实方）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C8AB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417.13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A3884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  <w:r>
              <w:rPr>
                <w:rStyle w:val="6"/>
                <w:rFonts w:hint="default"/>
                <w:szCs w:val="21"/>
                <w:lang w:bidi="ar"/>
              </w:rPr>
              <w:t>³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21F5B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5B36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25F60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337A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17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F1642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787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暂列金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9AA1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￥30,000.00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8AE4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1.00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8E4074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FC3C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73D87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7FAC1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18BB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6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9F1C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24#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2E69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路面破除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9BA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路面破除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688E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431.20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94D6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8B75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FD80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6323B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CE26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9A987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94B8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土方开挖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AFAE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地面土方平整、开挖、倒运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6A8D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291.20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C57C2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5"/>
                <w:rFonts w:hint="default" w:hAnsi="宋体"/>
                <w:lang w:bidi="ar"/>
              </w:rPr>
              <w:t>m</w:t>
            </w:r>
            <w:r>
              <w:rPr>
                <w:rStyle w:val="6"/>
                <w:rFonts w:hint="default"/>
                <w:szCs w:val="21"/>
                <w:lang w:bidi="ar"/>
              </w:rPr>
              <w:t>³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A8964">
            <w:pPr>
              <w:widowControl/>
              <w:jc w:val="center"/>
              <w:textAlignment w:val="center"/>
              <w:rPr>
                <w:rStyle w:val="5"/>
                <w:rFonts w:hint="default" w:hAnsi="宋体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7F9D13">
            <w:pPr>
              <w:widowControl/>
              <w:jc w:val="center"/>
              <w:textAlignment w:val="center"/>
              <w:rPr>
                <w:rStyle w:val="5"/>
                <w:rFonts w:hint="default" w:hAnsi="宋体"/>
                <w:lang w:bidi="ar"/>
              </w:rPr>
            </w:pPr>
          </w:p>
        </w:tc>
      </w:tr>
      <w:tr w14:paraId="4D185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53CB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4946D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B69E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sz w:val="21"/>
                <w:szCs w:val="21"/>
                <w:lang w:bidi="ar"/>
              </w:rPr>
              <w:t>土方回填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C2E3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土方回填、夯实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C3A2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60.48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AD9103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sz w:val="21"/>
                <w:szCs w:val="21"/>
                <w:lang w:bidi="ar"/>
              </w:rPr>
              <w:t>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³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87EF82">
            <w:pPr>
              <w:widowControl/>
              <w:jc w:val="center"/>
              <w:textAlignment w:val="center"/>
              <w:rPr>
                <w:rStyle w:val="7"/>
                <w:rFonts w:hint="default" w:hAnsi="宋体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4E4B74">
            <w:pPr>
              <w:widowControl/>
              <w:jc w:val="center"/>
              <w:textAlignment w:val="center"/>
              <w:rPr>
                <w:rStyle w:val="7"/>
                <w:rFonts w:hint="default" w:hAnsi="宋体"/>
                <w:sz w:val="21"/>
                <w:szCs w:val="21"/>
                <w:lang w:bidi="ar"/>
              </w:rPr>
            </w:pPr>
          </w:p>
        </w:tc>
      </w:tr>
      <w:tr w14:paraId="7B713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B662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7591A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BF78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阀门加装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6B8D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DN150法兰式铜杆闸阀安装，含所有辅材法兰、垫片、螺栓等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CDF0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5.00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3CDBB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BD1DA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A8B26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363E5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E6CB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EBAB5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997F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sz w:val="21"/>
                <w:szCs w:val="21"/>
                <w:lang w:bidi="ar"/>
              </w:rPr>
              <w:t>排水管道改造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0A5C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拆除、更换原有DN300排水管道，安装DN300PE双壁波纹管管道，含新旧管道连接，主、支管破口连接、面层铺沙盖砖等，含所有辅材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094A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75.5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C1A4B4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Style w:val="7"/>
                <w:rFonts w:hint="default" w:hAnsi="宋体"/>
                <w:sz w:val="21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FF0F6E">
            <w:pPr>
              <w:widowControl/>
              <w:jc w:val="center"/>
              <w:textAlignment w:val="center"/>
              <w:rPr>
                <w:rStyle w:val="7"/>
                <w:rFonts w:hint="default" w:hAnsi="宋体"/>
                <w:sz w:val="21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E50A49">
            <w:pPr>
              <w:widowControl/>
              <w:jc w:val="center"/>
              <w:textAlignment w:val="center"/>
              <w:rPr>
                <w:rStyle w:val="7"/>
                <w:rFonts w:hint="default" w:hAnsi="宋体"/>
                <w:sz w:val="21"/>
                <w:szCs w:val="21"/>
                <w:lang w:bidi="ar"/>
              </w:rPr>
            </w:pPr>
          </w:p>
        </w:tc>
      </w:tr>
      <w:tr w14:paraId="6C6A6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3F8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E7654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5401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锈蚀给水管道更换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0FB5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原有锈蚀给水管道拆除更换DN150PE管道，含新旧管道连接、各入户管道破口连接、试水打压、面层铺沙盖砖等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4860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79.00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CFF1A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4D43E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CE85A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50433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048F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AE932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8A7E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灰土垫层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14DF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400厚3:7灰土回填，压实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B3B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487.20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A63E6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2814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42C7F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62298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26A2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D8B1C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9CE5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路面浇筑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4FF4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200厚C35混凝土路面，拉毛刻槽，伸缩缝间隙6m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349C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487.20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13363E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85A32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F1010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628A1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041F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4E57C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4B11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石材道牙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EBCA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150*300石材道牙铺设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EE4E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244.00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1A7B1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14F4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2DF7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5D084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BA28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A112E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8FDF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检查井加装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2C35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红砖砌筑Φ700检查井，深度不低于1.3m，内粉，安装球墨铸铁重型井盖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A3A4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20.00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07A2D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93D32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2862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60848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6B94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49480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076B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雨水井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4973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红砖砌筑300*600雨水井，深度不低于0.5m，内粉，管道接原有雨污水井，安装球墨铸铁重型雨水篦子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19DA3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4.00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6D7A7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套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42D69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3E7C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689B9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D8CC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EABE8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549C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绿化恢复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3167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原有草坪清理，新种麦冬草坪70株/平方米，含翻土、垃圾土换土、50厚营养土铺设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A4DE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628.00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C0A28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1F99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9086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4FEA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78FB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7F32D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29E1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红枫种植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B6D0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红枫树（树高1.8-2.2m，地径5-6cm，冠幅1.2-1.5m）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A098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8.00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47C32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株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7707D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91049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1F80B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B9AA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C478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E39D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石楠种植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FFDE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红叶石楠（冠幅100cm，树形优美，枝条密实）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853B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8.00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8A2C5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株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7AB00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60487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5A2DE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5ACE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3D6E5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10E8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小叶女贞绿篱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6998A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高度60cm，49株/</w:t>
            </w:r>
            <w:r>
              <w:rPr>
                <w:rStyle w:val="8"/>
                <w:rFonts w:hint="default"/>
                <w:szCs w:val="21"/>
                <w:lang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570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6.00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B9B5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9EB1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7E7E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54E5E0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6E9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94004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A7E5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小叶黄杨绿篱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3C89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高度50-60cm，49株/</w:t>
            </w:r>
            <w:r>
              <w:rPr>
                <w:rStyle w:val="8"/>
                <w:rFonts w:hint="default"/>
                <w:szCs w:val="21"/>
                <w:lang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59E4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6.00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6CF9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㎡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3CA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F3B2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0B359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54B6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C3BC6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13AA6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垃圾清运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FD03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含项目内全部垃圾清运（仅计算实方）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F9B98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377.44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26BC2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m</w:t>
            </w:r>
            <w:r>
              <w:rPr>
                <w:rStyle w:val="6"/>
                <w:rFonts w:hint="default"/>
                <w:szCs w:val="21"/>
                <w:lang w:bidi="ar"/>
              </w:rPr>
              <w:t>³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74EF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CB48B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141D1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FA7AE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6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1ABBF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1D83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暂列金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4DE5F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￥15,000.00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504B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1.00 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A14E4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77350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70022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</w:tr>
      <w:tr w14:paraId="05761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3637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1A156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8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77859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bCs/>
                <w:szCs w:val="21"/>
              </w:rPr>
              <w:t>投标报价（元）</w:t>
            </w:r>
          </w:p>
        </w:tc>
        <w:tc>
          <w:tcPr>
            <w:tcW w:w="37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D811F2"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大写：</w:t>
            </w:r>
          </w:p>
        </w:tc>
      </w:tr>
      <w:tr w14:paraId="77EDC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C350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5E29">
            <w:pPr>
              <w:jc w:val="center"/>
              <w:rPr>
                <w:rFonts w:hint="eastAsia"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8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BEC9C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7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01A07C"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小写：</w:t>
            </w:r>
          </w:p>
        </w:tc>
      </w:tr>
    </w:tbl>
    <w:p w14:paraId="30C2F062">
      <w:pPr>
        <w:pStyle w:val="2"/>
        <w:rPr>
          <w:rFonts w:hint="eastAsia" w:hAnsi="宋体"/>
        </w:rPr>
      </w:pPr>
      <w:r>
        <w:rPr>
          <w:rFonts w:hint="eastAsia" w:hAnsi="宋体"/>
        </w:rPr>
        <w:t>备注：</w:t>
      </w:r>
    </w:p>
    <w:p w14:paraId="48B4CF8A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1.全费用综合单价包括但不限于所</w:t>
      </w:r>
      <w:bookmarkStart w:id="0" w:name="_GoBack"/>
      <w:bookmarkEnd w:id="0"/>
      <w:r>
        <w:rPr>
          <w:rFonts w:hint="eastAsia" w:hAnsi="宋体"/>
        </w:rPr>
        <w:t>需的</w:t>
      </w:r>
      <w:r>
        <w:rPr>
          <w:rFonts w:hint="eastAsia" w:hAnsi="宋体" w:cs="宋体"/>
        </w:rPr>
        <w:t>人工费、材料费、运杂费（含装卸、搬运、损耗、二次运输及多次倒运费用）、施工机械使用费、保管费、检测与试验费、安装及调试费、各种措施费（含安全文明措施费）、劳保统筹基金、各类保险、管理费、利润、规费、各项税费、施工车辆校内通行费、垃圾清运费、用水用电费、验收、质保及保修服务、风险、责任和义务等所有费用</w:t>
      </w:r>
      <w:r>
        <w:rPr>
          <w:rFonts w:hint="eastAsia" w:hAnsi="宋体"/>
        </w:rPr>
        <w:t>。</w:t>
      </w:r>
    </w:p>
    <w:p w14:paraId="6EDCAC7B">
      <w:pPr>
        <w:pStyle w:val="2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2.本工程为交钥匙工程，合同为清单报价，报价中包含暂列金，最终工程量按照实际发生量计取。</w:t>
      </w:r>
    </w:p>
    <w:p w14:paraId="713B7BCB">
      <w:pPr>
        <w:pStyle w:val="2"/>
        <w:rPr>
          <w:rFonts w:hint="eastAsia" w:hAnsi="宋体"/>
          <w:sz w:val="24"/>
          <w:szCs w:val="24"/>
        </w:rPr>
      </w:pPr>
    </w:p>
    <w:p w14:paraId="282CC411">
      <w:pPr>
        <w:pStyle w:val="2"/>
        <w:rPr>
          <w:rFonts w:hint="eastAsia" w:ascii="宋体" w:hAnsi="宋体"/>
          <w:sz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Ansi="宋体"/>
          <w:sz w:val="24"/>
          <w:u w:val="single"/>
        </w:rPr>
        <w:t xml:space="preserve">            </w:t>
      </w:r>
      <w:r>
        <w:rPr>
          <w:rFonts w:hint="eastAsia" w:hAnsi="宋体"/>
          <w:sz w:val="24"/>
          <w:u w:val="single"/>
        </w:rPr>
        <w:t xml:space="preserve"> </w:t>
      </w:r>
      <w:r>
        <w:rPr>
          <w:rFonts w:hint="eastAsia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               </w:t>
      </w:r>
    </w:p>
    <w:p w14:paraId="3225CC76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 </w:t>
      </w:r>
    </w:p>
    <w:p w14:paraId="132885A1">
      <w:r>
        <w:rPr>
          <w:rFonts w:hint="eastAsia" w:ascii="宋体" w:hAnsi="宋体"/>
          <w:sz w:val="24"/>
          <w:lang w:val="en-US" w:eastAsia="zh-CN"/>
        </w:rPr>
        <w:t>日期：</w:t>
      </w:r>
      <w:r>
        <w:rPr>
          <w:rFonts w:hint="eastAsia" w:ascii="宋体" w:hAnsi="宋体"/>
          <w:sz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A6A57"/>
    <w:rsid w:val="38EA6A57"/>
    <w:rsid w:val="5379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eastAsia="宋体" w:cs="Courier New"/>
      <w:szCs w:val="21"/>
    </w:rPr>
  </w:style>
  <w:style w:type="character" w:customStyle="1" w:styleId="5">
    <w:name w:val="font1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6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3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2025-10-27T07:54:00Z</dcterms:created>
  <dc:creator>Aurora</dc:creator>
  <cp:lastModifiedBy>Aurora</cp:lastModifiedBy>
  <dcterms:modified xsi:type="dcterms:W3CDTF">2025-10-27T07:55:34Z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A66EA50C1D4F464F95604BA792C2E227_11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