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4CF29">
      <w:pPr>
        <w:pStyle w:val="3"/>
        <w:ind w:firstLine="602"/>
      </w:pPr>
      <w:r>
        <w:rPr>
          <w:rFonts w:hint="eastAsia"/>
        </w:rPr>
        <w:t>合同草案条款</w:t>
      </w:r>
    </w:p>
    <w:p w14:paraId="111912E5">
      <w:pPr>
        <w:pStyle w:val="8"/>
        <w:jc w:val="center"/>
      </w:pPr>
      <w:bookmarkStart w:id="0" w:name="_Toc12801"/>
      <w:bookmarkStart w:id="1" w:name="_Toc30768"/>
      <w:r>
        <w:rPr>
          <w:rFonts w:hint="eastAsia"/>
        </w:rPr>
        <w:t>（参考格式）</w:t>
      </w:r>
    </w:p>
    <w:p w14:paraId="53C972C8"/>
    <w:p w14:paraId="15049553"/>
    <w:p w14:paraId="4A35A19B">
      <w:pPr>
        <w:pStyle w:val="8"/>
      </w:pPr>
    </w:p>
    <w:p w14:paraId="57CFF982">
      <w:pPr>
        <w:pStyle w:val="8"/>
      </w:pPr>
    </w:p>
    <w:p w14:paraId="65EEB8DA">
      <w:pPr>
        <w:pStyle w:val="8"/>
      </w:pPr>
    </w:p>
    <w:p w14:paraId="558963C0">
      <w:pPr>
        <w:pStyle w:val="8"/>
      </w:pPr>
    </w:p>
    <w:p w14:paraId="55B8F028">
      <w:pPr>
        <w:pStyle w:val="8"/>
      </w:pPr>
    </w:p>
    <w:p w14:paraId="57FA33D9">
      <w:pPr>
        <w:pStyle w:val="8"/>
      </w:pPr>
    </w:p>
    <w:p w14:paraId="66070A5A">
      <w:pPr>
        <w:pStyle w:val="8"/>
      </w:pPr>
    </w:p>
    <w:p w14:paraId="340399FE">
      <w:pPr>
        <w:pStyle w:val="8"/>
      </w:pPr>
    </w:p>
    <w:p w14:paraId="5E7061E9">
      <w:pPr>
        <w:pStyle w:val="8"/>
      </w:pPr>
    </w:p>
    <w:p w14:paraId="53FDFCF5">
      <w:pPr>
        <w:pStyle w:val="8"/>
      </w:pPr>
    </w:p>
    <w:p w14:paraId="6D96CEBF">
      <w:pPr>
        <w:pStyle w:val="8"/>
      </w:pPr>
    </w:p>
    <w:p w14:paraId="4A43145C"/>
    <w:p w14:paraId="2DE68EFB"/>
    <w:p w14:paraId="0DE6DC54">
      <w:r>
        <w:rPr>
          <w:rFonts w:hint="eastAsia"/>
        </w:rPr>
        <w:t xml:space="preserve">合同包号：                                             </w:t>
      </w:r>
    </w:p>
    <w:p w14:paraId="5C6DCE0B">
      <w:r>
        <w:t>合同编号：</w:t>
      </w:r>
      <w:r>
        <w:rPr>
          <w:rFonts w:hint="eastAsia"/>
        </w:rPr>
        <w:t xml:space="preserve">                                              </w:t>
      </w:r>
    </w:p>
    <w:p w14:paraId="343959EA">
      <w:r>
        <w:t>采购人（以下简称甲方）：</w:t>
      </w:r>
      <w:r>
        <w:rPr>
          <w:rFonts w:hint="eastAsia"/>
        </w:rPr>
        <w:t xml:space="preserve">                                </w:t>
      </w:r>
      <w:r>
        <w:t xml:space="preserve"> </w:t>
      </w:r>
    </w:p>
    <w:p w14:paraId="675CCF2B">
      <w:r>
        <w:t>供应商（以下简称乙方）：</w:t>
      </w:r>
      <w:r>
        <w:rPr>
          <w:rFonts w:hint="eastAsia"/>
        </w:rPr>
        <w:t xml:space="preserve">                                </w:t>
      </w:r>
      <w:r>
        <w:t xml:space="preserve"> </w:t>
      </w:r>
    </w:p>
    <w:p w14:paraId="2EA1FD87">
      <w:r>
        <w:t>签订日期：</w:t>
      </w:r>
      <w:r>
        <w:rPr>
          <w:rFonts w:hint="eastAsia"/>
        </w:rPr>
        <w:t xml:space="preserve">                                              </w:t>
      </w:r>
    </w:p>
    <w:p w14:paraId="4191F437">
      <w:pPr>
        <w:pStyle w:val="8"/>
      </w:pPr>
    </w:p>
    <w:p w14:paraId="06AFB75C">
      <w:pPr>
        <w:rPr>
          <w:rStyle w:val="14"/>
          <w:kern w:val="0"/>
          <w:sz w:val="24"/>
          <w:u w:val="single"/>
        </w:rPr>
      </w:pPr>
      <w:r>
        <w:rPr>
          <w:rStyle w:val="14"/>
          <w:rFonts w:hint="eastAsia"/>
          <w:kern w:val="0"/>
          <w:sz w:val="24"/>
        </w:rPr>
        <w:t>甲方：</w:t>
      </w:r>
      <w:r>
        <w:rPr>
          <w:rStyle w:val="14"/>
          <w:rFonts w:hint="eastAsia"/>
          <w:kern w:val="0"/>
          <w:sz w:val="24"/>
          <w:u w:val="single"/>
        </w:rPr>
        <w:t xml:space="preserve">                                                                                 </w:t>
      </w:r>
    </w:p>
    <w:p w14:paraId="71B7B837">
      <w:pPr>
        <w:rPr>
          <w:rStyle w:val="14"/>
          <w:kern w:val="0"/>
          <w:sz w:val="24"/>
          <w:u w:val="single"/>
        </w:rPr>
      </w:pPr>
      <w:r>
        <w:rPr>
          <w:rStyle w:val="14"/>
          <w:rFonts w:hint="eastAsia"/>
          <w:kern w:val="0"/>
          <w:sz w:val="24"/>
        </w:rPr>
        <w:t>乙方：</w:t>
      </w:r>
      <w:r>
        <w:rPr>
          <w:rStyle w:val="14"/>
          <w:rFonts w:hint="eastAsia"/>
          <w:kern w:val="0"/>
          <w:sz w:val="24"/>
          <w:u w:val="single"/>
        </w:rPr>
        <w:t xml:space="preserve">                                                                                 </w:t>
      </w:r>
    </w:p>
    <w:p w14:paraId="2EBC922D">
      <w:pPr>
        <w:rPr>
          <w:rStyle w:val="14"/>
          <w:kern w:val="0"/>
          <w:sz w:val="24"/>
        </w:rPr>
      </w:pPr>
      <w:r>
        <w:rPr>
          <w:rStyle w:val="14"/>
          <w:rFonts w:hint="eastAsia"/>
          <w:kern w:val="0"/>
          <w:sz w:val="24"/>
        </w:rPr>
        <w:t>根据《中华人民共和国政府采购法》及实施条例、《中华人民共和国民法典》和</w:t>
      </w:r>
      <w:r>
        <w:rPr>
          <w:rStyle w:val="14"/>
          <w:rFonts w:hint="eastAsia"/>
          <w:kern w:val="0"/>
          <w:sz w:val="24"/>
          <w:u w:val="single"/>
        </w:rPr>
        <w:t>罪犯食用面粉采购（项目编号：            ）</w:t>
      </w:r>
      <w:r>
        <w:rPr>
          <w:rStyle w:val="14"/>
          <w:rFonts w:hint="eastAsia"/>
          <w:kern w:val="0"/>
          <w:sz w:val="24"/>
        </w:rPr>
        <w:t xml:space="preserve">的招标文件、投标文件等有关规定，为确保甲方采购项目的顺利实施，甲、乙双方在平等自愿原则下签订本合同，并共同遵守如下条款： </w:t>
      </w:r>
    </w:p>
    <w:p w14:paraId="0190018D">
      <w:pPr>
        <w:ind w:firstLine="482"/>
        <w:rPr>
          <w:rStyle w:val="14"/>
          <w:kern w:val="0"/>
          <w:sz w:val="24"/>
        </w:rPr>
      </w:pPr>
      <w:r>
        <w:rPr>
          <w:rStyle w:val="14"/>
          <w:rFonts w:hint="eastAsia"/>
          <w:b/>
          <w:bCs/>
          <w:kern w:val="0"/>
          <w:sz w:val="24"/>
        </w:rPr>
        <w:t>第一条 采购内容</w:t>
      </w:r>
      <w:r>
        <w:rPr>
          <w:rStyle w:val="14"/>
          <w:rFonts w:hint="eastAsia"/>
          <w:kern w:val="0"/>
          <w:sz w:val="24"/>
        </w:rPr>
        <w:t xml:space="preserve"> </w:t>
      </w:r>
    </w:p>
    <w:p w14:paraId="1676339E">
      <w:pPr>
        <w:pStyle w:val="6"/>
        <w:rPr>
          <w:spacing w:val="-4"/>
        </w:rPr>
      </w:pPr>
      <w:r>
        <w:rPr>
          <w:rFonts w:hint="eastAsia"/>
        </w:rPr>
        <w:t>根据采购人要求提供其监狱食堂所需的物资，主要内容包括面粉。</w:t>
      </w:r>
    </w:p>
    <w:p w14:paraId="572C44CC">
      <w:pPr>
        <w:ind w:firstLine="482"/>
        <w:rPr>
          <w:rStyle w:val="14"/>
          <w:b/>
          <w:bCs/>
          <w:kern w:val="0"/>
          <w:sz w:val="24"/>
        </w:rPr>
      </w:pPr>
      <w:r>
        <w:rPr>
          <w:rStyle w:val="14"/>
          <w:rFonts w:hint="eastAsia"/>
          <w:b/>
          <w:bCs/>
          <w:kern w:val="0"/>
          <w:sz w:val="24"/>
        </w:rPr>
        <w:t>第二条 合同价款</w:t>
      </w:r>
    </w:p>
    <w:p w14:paraId="742842A9">
      <w:pPr>
        <w:rPr>
          <w:rStyle w:val="14"/>
          <w:kern w:val="0"/>
          <w:sz w:val="24"/>
        </w:rPr>
      </w:pPr>
      <w:r>
        <w:rPr>
          <w:rStyle w:val="14"/>
          <w:rFonts w:hint="eastAsia"/>
          <w:kern w:val="0"/>
          <w:sz w:val="24"/>
        </w:rPr>
        <w:t>合同总价暂定为人民币</w:t>
      </w:r>
      <w:r>
        <w:rPr>
          <w:rStyle w:val="14"/>
          <w:rFonts w:hint="eastAsia"/>
          <w:kern w:val="0"/>
          <w:sz w:val="24"/>
          <w:u w:val="single"/>
        </w:rPr>
        <w:t xml:space="preserve">         元整（¥              ）</w:t>
      </w:r>
      <w:r>
        <w:rPr>
          <w:rStyle w:val="14"/>
          <w:rFonts w:hint="eastAsia"/>
          <w:kern w:val="0"/>
          <w:sz w:val="24"/>
        </w:rPr>
        <w:t>（本项目预算金额）</w:t>
      </w:r>
    </w:p>
    <w:p w14:paraId="253DE5AE">
      <w:pPr>
        <w:rPr>
          <w:rStyle w:val="14"/>
          <w:kern w:val="0"/>
          <w:sz w:val="24"/>
          <w:u w:val="single"/>
        </w:rPr>
      </w:pPr>
      <w:r>
        <w:rPr>
          <w:rStyle w:val="14"/>
          <w:rFonts w:hint="eastAsia"/>
          <w:kern w:val="0"/>
          <w:sz w:val="24"/>
        </w:rPr>
        <w:t>成交优惠率：</w:t>
      </w:r>
      <w:r>
        <w:rPr>
          <w:rStyle w:val="14"/>
          <w:rFonts w:hint="eastAsia"/>
          <w:kern w:val="0"/>
          <w:sz w:val="24"/>
          <w:u w:val="single"/>
        </w:rPr>
        <w:t xml:space="preserve">           %；</w:t>
      </w:r>
      <w:bookmarkStart w:id="2" w:name="_GoBack"/>
      <w:bookmarkEnd w:id="2"/>
    </w:p>
    <w:p w14:paraId="73A94F3F">
      <w:pPr>
        <w:rPr>
          <w:rStyle w:val="14"/>
          <w:kern w:val="0"/>
          <w:sz w:val="24"/>
        </w:rPr>
      </w:pPr>
      <w:r>
        <w:rPr>
          <w:rStyle w:val="14"/>
          <w:rFonts w:hint="eastAsia"/>
          <w:kern w:val="0"/>
          <w:sz w:val="24"/>
        </w:rPr>
        <w:t>成交优惠率，为一次性报价，</w:t>
      </w:r>
      <w:r>
        <w:rPr>
          <w:rStyle w:val="14"/>
          <w:rFonts w:hint="eastAsia"/>
          <w:kern w:val="0"/>
          <w:sz w:val="24"/>
          <w:lang w:val="en-US"/>
        </w:rPr>
        <w:t>优惠率不得低于10%，</w:t>
      </w:r>
      <w:r>
        <w:rPr>
          <w:rStyle w:val="14"/>
          <w:rFonts w:hint="eastAsia"/>
          <w:kern w:val="0"/>
          <w:sz w:val="24"/>
        </w:rPr>
        <w:t>不受市场价变化或实际工作量变化的影响。合同价格为含税价，供应商（成交人）提供食材所发生的一切税费（包括增值税）等都已包含于合同价款中。</w:t>
      </w:r>
    </w:p>
    <w:p w14:paraId="459F2CE6">
      <w:pPr>
        <w:ind w:firstLine="482"/>
        <w:rPr>
          <w:rStyle w:val="14"/>
          <w:b/>
          <w:bCs/>
          <w:kern w:val="0"/>
          <w:sz w:val="24"/>
        </w:rPr>
      </w:pPr>
      <w:r>
        <w:rPr>
          <w:rStyle w:val="14"/>
          <w:rFonts w:hint="eastAsia"/>
          <w:b/>
          <w:bCs/>
          <w:kern w:val="0"/>
          <w:sz w:val="24"/>
        </w:rPr>
        <w:t>第三条 货款支付</w:t>
      </w:r>
    </w:p>
    <w:p w14:paraId="73A12A6F">
      <w:pPr>
        <w:rPr>
          <w:rStyle w:val="14"/>
          <w:kern w:val="0"/>
          <w:sz w:val="24"/>
        </w:rPr>
      </w:pPr>
      <w:r>
        <w:rPr>
          <w:rStyle w:val="14"/>
          <w:rFonts w:hint="eastAsia"/>
          <w:kern w:val="0"/>
          <w:sz w:val="24"/>
        </w:rPr>
        <w:t>1、供货合同价款支付方式为</w:t>
      </w:r>
      <w:r>
        <w:rPr>
          <w:rStyle w:val="14"/>
          <w:rFonts w:hint="eastAsia"/>
          <w:kern w:val="0"/>
          <w:sz w:val="24"/>
          <w:u w:val="single"/>
        </w:rPr>
        <w:t xml:space="preserve">：                     </w:t>
      </w:r>
      <w:r>
        <w:rPr>
          <w:rStyle w:val="14"/>
          <w:rFonts w:hint="eastAsia"/>
          <w:kern w:val="0"/>
          <w:sz w:val="24"/>
        </w:rPr>
        <w:t>。</w:t>
      </w:r>
    </w:p>
    <w:p w14:paraId="2BE718AA">
      <w:pPr>
        <w:rPr>
          <w:rStyle w:val="14"/>
          <w:kern w:val="0"/>
          <w:sz w:val="24"/>
        </w:rPr>
      </w:pPr>
      <w:r>
        <w:rPr>
          <w:rStyle w:val="14"/>
          <w:rFonts w:hint="eastAsia"/>
          <w:kern w:val="0"/>
          <w:sz w:val="24"/>
        </w:rPr>
        <w:t>2、结算方式：</w:t>
      </w:r>
      <w:r>
        <w:rPr>
          <w:rFonts w:hint="eastAsia"/>
          <w:shd w:val="clear" w:color="auto" w:fill="FFFFFF"/>
        </w:rPr>
        <w:t xml:space="preserve"> 签订合同7日内采购方凭供应方提供的收款收据预付合同总金额的 50.00%，剩余合同总金额的50%于12月10日前一次性付清。每批次送货时供应方向采购方提供该批次货物的全额税票 。</w:t>
      </w:r>
    </w:p>
    <w:p w14:paraId="4CE96B35">
      <w:pPr>
        <w:rPr>
          <w:rStyle w:val="14"/>
          <w:color w:val="FF0000"/>
          <w:kern w:val="0"/>
          <w:sz w:val="24"/>
          <w:highlight w:val="yellow"/>
        </w:rPr>
      </w:pPr>
      <w:r>
        <w:rPr>
          <w:rStyle w:val="14"/>
          <w:rFonts w:hint="eastAsia"/>
          <w:color w:val="FF0000"/>
          <w:kern w:val="0"/>
          <w:sz w:val="24"/>
        </w:rPr>
        <w:t>结算价格</w:t>
      </w:r>
      <w:r>
        <w:rPr>
          <w:rFonts w:hint="eastAsia"/>
          <w:color w:val="FF0000"/>
        </w:rPr>
        <w:t>（注：根据市场行情每季度执行一次询价定价，采购人与供应商以询价结果确定本季度（月）单品价格，按此价格进行结算。）</w:t>
      </w:r>
    </w:p>
    <w:p w14:paraId="7C91622B">
      <w:pPr>
        <w:ind w:firstLine="482"/>
        <w:rPr>
          <w:rStyle w:val="14"/>
          <w:b/>
          <w:bCs/>
          <w:kern w:val="0"/>
          <w:sz w:val="24"/>
        </w:rPr>
      </w:pPr>
      <w:r>
        <w:rPr>
          <w:rStyle w:val="14"/>
          <w:rFonts w:hint="eastAsia"/>
          <w:b/>
          <w:bCs/>
          <w:kern w:val="0"/>
          <w:sz w:val="24"/>
        </w:rPr>
        <w:t>第四条 服务周期与地点</w:t>
      </w:r>
    </w:p>
    <w:p w14:paraId="58054C2F">
      <w:pPr>
        <w:rPr>
          <w:rStyle w:val="14"/>
          <w:kern w:val="0"/>
          <w:sz w:val="24"/>
        </w:rPr>
      </w:pPr>
      <w:r>
        <w:rPr>
          <w:rStyle w:val="14"/>
          <w:rFonts w:hint="eastAsia"/>
          <w:kern w:val="0"/>
          <w:sz w:val="24"/>
        </w:rPr>
        <w:t>1、乙方在合同签订生效之日起，按甲方指定时间、地点交货。</w:t>
      </w:r>
    </w:p>
    <w:p w14:paraId="7C788DC2">
      <w:pPr>
        <w:rPr>
          <w:rStyle w:val="14"/>
          <w:kern w:val="0"/>
          <w:sz w:val="24"/>
        </w:rPr>
      </w:pPr>
      <w:r>
        <w:rPr>
          <w:rStyle w:val="14"/>
          <w:rFonts w:hint="eastAsia"/>
          <w:kern w:val="0"/>
          <w:sz w:val="24"/>
        </w:rPr>
        <w:t>2、供应商未征得采购人同意和谅解而单方面延迟交货，将按违约终止合同。</w:t>
      </w:r>
    </w:p>
    <w:p w14:paraId="6C56D0DE">
      <w:pPr>
        <w:rPr>
          <w:rStyle w:val="14"/>
          <w:kern w:val="0"/>
          <w:sz w:val="24"/>
        </w:rPr>
      </w:pPr>
      <w:r>
        <w:rPr>
          <w:rStyle w:val="14"/>
          <w:rFonts w:hint="eastAsia"/>
          <w:kern w:val="0"/>
          <w:sz w:val="24"/>
        </w:rPr>
        <w:t>3、供应商遇到可能妨碍按时交付和提供服务的情况，应当及时和甲方以书面形式进行报备，说明原由、拖延的期限等；甲方在收到通知后，尽快进行情况评估并确定是否通过修改合同，酌情延长交货时间或者通过协商加收误期赔偿金。</w:t>
      </w:r>
    </w:p>
    <w:p w14:paraId="07ACCE4F">
      <w:pPr>
        <w:ind w:firstLine="482"/>
        <w:rPr>
          <w:rStyle w:val="14"/>
          <w:b/>
          <w:bCs/>
          <w:kern w:val="0"/>
          <w:sz w:val="24"/>
        </w:rPr>
      </w:pPr>
      <w:r>
        <w:rPr>
          <w:rStyle w:val="14"/>
          <w:rFonts w:hint="eastAsia"/>
          <w:b/>
          <w:bCs/>
          <w:kern w:val="0"/>
          <w:sz w:val="24"/>
        </w:rPr>
        <w:t>第五条 质量保证</w:t>
      </w:r>
    </w:p>
    <w:p w14:paraId="6AA398B5">
      <w:pPr>
        <w:rPr>
          <w:rStyle w:val="14"/>
          <w:kern w:val="0"/>
          <w:sz w:val="24"/>
        </w:rPr>
      </w:pPr>
      <w:r>
        <w:rPr>
          <w:rStyle w:val="14"/>
          <w:rFonts w:hint="eastAsia"/>
          <w:kern w:val="0"/>
          <w:sz w:val="24"/>
        </w:rPr>
        <w:t>1、符合《产品质量法》和《食品安全法》等相关法律法规规定的质量标准。</w:t>
      </w:r>
    </w:p>
    <w:p w14:paraId="378BC961">
      <w:pPr>
        <w:rPr>
          <w:rStyle w:val="14"/>
          <w:kern w:val="0"/>
          <w:sz w:val="24"/>
        </w:rPr>
      </w:pPr>
      <w:r>
        <w:rPr>
          <w:rStyle w:val="14"/>
          <w:rFonts w:hint="eastAsia"/>
          <w:kern w:val="0"/>
          <w:sz w:val="24"/>
        </w:rPr>
        <w:t xml:space="preserve">2、乙方提供的产品及材料必须保证质量可靠，进货渠道正常，应全面满足招标文件的要求，招标文件未明确要求的内容，乙方须以甲方的补充要求为准，如发生质量问题由乙方承担全部责任。 </w:t>
      </w:r>
    </w:p>
    <w:p w14:paraId="627AC519">
      <w:pPr>
        <w:rPr>
          <w:rStyle w:val="14"/>
          <w:kern w:val="0"/>
          <w:sz w:val="24"/>
        </w:rPr>
      </w:pPr>
      <w:r>
        <w:rPr>
          <w:rStyle w:val="14"/>
          <w:rFonts w:hint="eastAsia"/>
          <w:kern w:val="0"/>
          <w:sz w:val="24"/>
        </w:rPr>
        <w:t xml:space="preserve">3、乙方应保证所有产品的完好无损包括配套包装，如有缺漏、损坏，由乙方负责调换、补齐或赔偿。 </w:t>
      </w:r>
    </w:p>
    <w:p w14:paraId="6FA819A1">
      <w:pPr>
        <w:rPr>
          <w:rStyle w:val="14"/>
          <w:kern w:val="0"/>
          <w:sz w:val="24"/>
        </w:rPr>
      </w:pPr>
      <w:r>
        <w:rPr>
          <w:rStyle w:val="14"/>
          <w:rFonts w:hint="eastAsia"/>
          <w:kern w:val="0"/>
          <w:sz w:val="24"/>
        </w:rPr>
        <w:t xml:space="preserve">4、供货周期内服务内容等指标与合同有任何一项不符，甲方应尽快以书面形式向乙方提出索赔。同时应向政府采购管理部门报告。 </w:t>
      </w:r>
    </w:p>
    <w:p w14:paraId="705447AE">
      <w:pPr>
        <w:rPr>
          <w:rStyle w:val="14"/>
          <w:kern w:val="0"/>
          <w:sz w:val="24"/>
        </w:rPr>
      </w:pPr>
      <w:r>
        <w:rPr>
          <w:rStyle w:val="14"/>
          <w:rFonts w:hint="eastAsia"/>
          <w:kern w:val="0"/>
          <w:sz w:val="24"/>
        </w:rPr>
        <w:t>5、乙方在收到采购人的通知后，应及时免费对服务内容及使用效果的不足或偏差进行补正。</w:t>
      </w:r>
    </w:p>
    <w:p w14:paraId="27986094">
      <w:pPr>
        <w:ind w:firstLine="482"/>
        <w:rPr>
          <w:rStyle w:val="14"/>
          <w:b/>
          <w:bCs/>
          <w:kern w:val="0"/>
          <w:sz w:val="24"/>
        </w:rPr>
      </w:pPr>
      <w:r>
        <w:rPr>
          <w:rStyle w:val="14"/>
          <w:rFonts w:hint="eastAsia"/>
          <w:b/>
          <w:bCs/>
          <w:kern w:val="0"/>
          <w:sz w:val="24"/>
        </w:rPr>
        <w:t>第六条 包装及运输</w:t>
      </w:r>
    </w:p>
    <w:p w14:paraId="1FB64CBD">
      <w:pPr>
        <w:rPr>
          <w:rStyle w:val="14"/>
          <w:kern w:val="0"/>
          <w:sz w:val="24"/>
        </w:rPr>
      </w:pPr>
      <w:r>
        <w:rPr>
          <w:rStyle w:val="14"/>
          <w:rFonts w:hint="eastAsia"/>
          <w:kern w:val="0"/>
          <w:sz w:val="24"/>
        </w:rPr>
        <w:t>1、乙方根据产品特性，自行选择运输及包装方式，承担一切运输费用，包括从生产厂到甲方指定交货地点所需的装卸、运输（含保险费）及其他一切费用。</w:t>
      </w:r>
    </w:p>
    <w:p w14:paraId="0BD2848C">
      <w:pPr>
        <w:rPr>
          <w:rStyle w:val="14"/>
          <w:kern w:val="0"/>
          <w:sz w:val="24"/>
        </w:rPr>
      </w:pPr>
      <w:r>
        <w:rPr>
          <w:rStyle w:val="14"/>
          <w:rFonts w:hint="eastAsia"/>
          <w:kern w:val="0"/>
          <w:sz w:val="24"/>
        </w:rPr>
        <w:t>2、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w:t>
      </w:r>
    </w:p>
    <w:p w14:paraId="29B69E90">
      <w:pPr>
        <w:ind w:firstLine="482"/>
        <w:rPr>
          <w:rStyle w:val="14"/>
          <w:b/>
          <w:bCs/>
          <w:kern w:val="0"/>
          <w:sz w:val="24"/>
        </w:rPr>
      </w:pPr>
      <w:r>
        <w:rPr>
          <w:rStyle w:val="14"/>
          <w:rFonts w:hint="eastAsia"/>
          <w:b/>
          <w:bCs/>
          <w:kern w:val="0"/>
          <w:sz w:val="24"/>
        </w:rPr>
        <w:t>第七条 验收</w:t>
      </w:r>
    </w:p>
    <w:p w14:paraId="6B4E4E2A">
      <w:pPr>
        <w:rPr>
          <w:rStyle w:val="14"/>
          <w:kern w:val="0"/>
          <w:sz w:val="24"/>
        </w:rPr>
      </w:pPr>
      <w:r>
        <w:rPr>
          <w:rStyle w:val="14"/>
          <w:rFonts w:hint="eastAsia"/>
          <w:kern w:val="0"/>
          <w:sz w:val="24"/>
        </w:rPr>
        <w:t xml:space="preserve">乙方每次随货送上一式三份的送货清单，采购人须指派专人接收、称重并验收质量；验收合格后由采购人指定验收员签字核认，作为结算凭证。对不符合质量的品种，甲方有权退、换货。货品验收合格后签收。 </w:t>
      </w:r>
    </w:p>
    <w:p w14:paraId="1A7F4F2D">
      <w:pPr>
        <w:rPr>
          <w:rStyle w:val="14"/>
          <w:kern w:val="0"/>
          <w:sz w:val="24"/>
        </w:rPr>
      </w:pPr>
      <w:r>
        <w:rPr>
          <w:rStyle w:val="14"/>
          <w:rFonts w:hint="eastAsia"/>
          <w:kern w:val="0"/>
          <w:sz w:val="24"/>
        </w:rPr>
        <w:t xml:space="preserve">1、验收标准如下： </w:t>
      </w:r>
    </w:p>
    <w:p w14:paraId="79DF76FB">
      <w:pPr>
        <w:rPr>
          <w:rStyle w:val="14"/>
          <w:kern w:val="0"/>
          <w:sz w:val="24"/>
        </w:rPr>
      </w:pPr>
      <w:r>
        <w:rPr>
          <w:rStyle w:val="14"/>
          <w:rFonts w:hint="eastAsia"/>
          <w:kern w:val="0"/>
          <w:sz w:val="24"/>
        </w:rPr>
        <w:t xml:space="preserve">（1）定型包装食品，应检验包装标识或者产品说明书是否标出品名、产地、厂名、生产日期、批号或者代号、规格、配方或者主要成份、保质期限、食用或者使用方法等，防止购进假冒伪劣产品，禁止“三无”产品进入食堂； </w:t>
      </w:r>
    </w:p>
    <w:p w14:paraId="085D4426">
      <w:pPr>
        <w:rPr>
          <w:rStyle w:val="14"/>
          <w:kern w:val="0"/>
          <w:sz w:val="24"/>
        </w:rPr>
      </w:pPr>
      <w:r>
        <w:rPr>
          <w:rStyle w:val="14"/>
          <w:rFonts w:hint="eastAsia"/>
          <w:kern w:val="0"/>
          <w:sz w:val="24"/>
        </w:rPr>
        <w:t xml:space="preserve">（2）主要食材中供应商需要提供生产厂家的食品生产许可证； </w:t>
      </w:r>
    </w:p>
    <w:p w14:paraId="504F79E5">
      <w:pPr>
        <w:rPr>
          <w:rStyle w:val="14"/>
          <w:kern w:val="0"/>
          <w:sz w:val="24"/>
        </w:rPr>
      </w:pPr>
      <w:r>
        <w:rPr>
          <w:rStyle w:val="14"/>
          <w:rFonts w:hint="eastAsia"/>
          <w:kern w:val="0"/>
          <w:sz w:val="24"/>
        </w:rPr>
        <w:t>（3）包装污秽不洁、严重破损、运输工具不洁等造成污染的产品不得验收入库；</w:t>
      </w:r>
    </w:p>
    <w:p w14:paraId="1CF62B85">
      <w:pPr>
        <w:rPr>
          <w:rStyle w:val="14"/>
          <w:kern w:val="0"/>
          <w:sz w:val="24"/>
        </w:rPr>
      </w:pPr>
      <w:r>
        <w:rPr>
          <w:rStyle w:val="14"/>
          <w:rFonts w:hint="eastAsia"/>
          <w:kern w:val="0"/>
          <w:sz w:val="24"/>
        </w:rPr>
        <w:t xml:space="preserve">2、验收依据： </w:t>
      </w:r>
    </w:p>
    <w:p w14:paraId="2CD8C594">
      <w:pPr>
        <w:rPr>
          <w:rStyle w:val="14"/>
          <w:kern w:val="0"/>
          <w:sz w:val="24"/>
        </w:rPr>
      </w:pPr>
      <w:r>
        <w:rPr>
          <w:rStyle w:val="14"/>
          <w:rFonts w:hint="eastAsia"/>
          <w:kern w:val="0"/>
          <w:sz w:val="24"/>
        </w:rPr>
        <w:t xml:space="preserve">2.1中标通知书、合同、招标文件、投标文件。 </w:t>
      </w:r>
    </w:p>
    <w:p w14:paraId="57D2F1A3">
      <w:pPr>
        <w:rPr>
          <w:rStyle w:val="14"/>
          <w:kern w:val="0"/>
          <w:sz w:val="24"/>
        </w:rPr>
      </w:pPr>
      <w:r>
        <w:rPr>
          <w:rStyle w:val="14"/>
          <w:rFonts w:hint="eastAsia"/>
          <w:kern w:val="0"/>
          <w:sz w:val="24"/>
        </w:rPr>
        <w:t>2.2、国内相应的标准、规范。</w:t>
      </w:r>
    </w:p>
    <w:p w14:paraId="31DB4F9C">
      <w:pPr>
        <w:ind w:firstLine="482"/>
        <w:rPr>
          <w:rStyle w:val="14"/>
          <w:b/>
          <w:bCs/>
          <w:kern w:val="0"/>
          <w:sz w:val="24"/>
        </w:rPr>
      </w:pPr>
      <w:r>
        <w:rPr>
          <w:rStyle w:val="14"/>
          <w:rFonts w:hint="eastAsia"/>
          <w:b/>
          <w:bCs/>
          <w:kern w:val="0"/>
          <w:sz w:val="24"/>
        </w:rPr>
        <w:t>第八条 甲方的权利和义务</w:t>
      </w:r>
    </w:p>
    <w:p w14:paraId="0276916F">
      <w:pPr>
        <w:rPr>
          <w:rStyle w:val="14"/>
          <w:kern w:val="0"/>
          <w:sz w:val="24"/>
        </w:rPr>
      </w:pPr>
      <w:r>
        <w:rPr>
          <w:rStyle w:val="14"/>
          <w:rFonts w:hint="eastAsia"/>
          <w:kern w:val="0"/>
          <w:sz w:val="24"/>
        </w:rPr>
        <w:t xml:space="preserve">（1）在乙方无违约的前提下，甲方委托乙方作为定点采购配送单位，承担本合同类的食堂原材料采购配送工作； </w:t>
      </w:r>
    </w:p>
    <w:p w14:paraId="1C0A9844">
      <w:pPr>
        <w:rPr>
          <w:rStyle w:val="14"/>
          <w:kern w:val="0"/>
          <w:sz w:val="24"/>
        </w:rPr>
      </w:pPr>
      <w:r>
        <w:rPr>
          <w:rStyle w:val="14"/>
          <w:rFonts w:hint="eastAsia"/>
          <w:kern w:val="0"/>
          <w:sz w:val="24"/>
        </w:rPr>
        <w:t xml:space="preserve">（2）甲方有权监督乙方的原材料采购配送工作； </w:t>
      </w:r>
    </w:p>
    <w:p w14:paraId="631A190C">
      <w:pPr>
        <w:rPr>
          <w:rStyle w:val="14"/>
          <w:kern w:val="0"/>
          <w:sz w:val="24"/>
        </w:rPr>
      </w:pPr>
      <w:r>
        <w:rPr>
          <w:rStyle w:val="14"/>
          <w:rFonts w:hint="eastAsia"/>
          <w:kern w:val="0"/>
          <w:sz w:val="24"/>
        </w:rPr>
        <w:t>（3）甲方对乙方所配送食材进行检查，发现过期，损坏等不合格食材，甲方有权拒收，以确保食材安全卫生；乙方所配送食材经甲方指派人员签字后方可视为安全食材；</w:t>
      </w:r>
    </w:p>
    <w:p w14:paraId="65D28001">
      <w:pPr>
        <w:rPr>
          <w:rStyle w:val="14"/>
          <w:kern w:val="0"/>
          <w:sz w:val="24"/>
        </w:rPr>
      </w:pPr>
      <w:r>
        <w:rPr>
          <w:rStyle w:val="14"/>
          <w:rFonts w:hint="eastAsia"/>
          <w:kern w:val="0"/>
          <w:sz w:val="24"/>
        </w:rPr>
        <w:t>（4）甲方如有特殊情况，可提前微信图片或电话通知乙方临时增加食材配送工作，乙方应给予积极配合；</w:t>
      </w:r>
    </w:p>
    <w:p w14:paraId="67ACB41A">
      <w:pPr>
        <w:ind w:firstLine="482"/>
        <w:rPr>
          <w:rStyle w:val="14"/>
          <w:kern w:val="0"/>
          <w:sz w:val="24"/>
        </w:rPr>
      </w:pPr>
      <w:r>
        <w:rPr>
          <w:rStyle w:val="14"/>
          <w:rFonts w:hint="eastAsia"/>
          <w:b/>
          <w:bCs/>
          <w:kern w:val="0"/>
          <w:sz w:val="24"/>
        </w:rPr>
        <w:t>第九条 乙方的权利和义务</w:t>
      </w:r>
    </w:p>
    <w:p w14:paraId="751DBF99">
      <w:pPr>
        <w:rPr>
          <w:rStyle w:val="14"/>
          <w:kern w:val="0"/>
          <w:sz w:val="24"/>
        </w:rPr>
      </w:pPr>
      <w:r>
        <w:rPr>
          <w:rStyle w:val="14"/>
          <w:rFonts w:hint="eastAsia"/>
          <w:kern w:val="0"/>
          <w:sz w:val="24"/>
        </w:rPr>
        <w:t>（1）乙方须按本合同要求，保质保量完成甲方的原材料采购配送工作；</w:t>
      </w:r>
    </w:p>
    <w:p w14:paraId="2B818D1D">
      <w:pPr>
        <w:rPr>
          <w:rStyle w:val="14"/>
          <w:kern w:val="0"/>
          <w:sz w:val="24"/>
        </w:rPr>
      </w:pPr>
      <w:r>
        <w:rPr>
          <w:rStyle w:val="14"/>
          <w:rFonts w:hint="eastAsia"/>
          <w:kern w:val="0"/>
          <w:sz w:val="24"/>
        </w:rPr>
        <w:t xml:space="preserve">（2）乙方应指派专人负责甲方物资采购配送工作，及时收集甲方反馈意见；甲方指定专人检查接收配送产品，如发现不合格产品甲方有权要求乙方更换合格产品，甲方专人签字收货则表明产品无质量问题； </w:t>
      </w:r>
    </w:p>
    <w:p w14:paraId="7327FDD5">
      <w:pPr>
        <w:rPr>
          <w:rStyle w:val="14"/>
          <w:kern w:val="0"/>
          <w:sz w:val="24"/>
        </w:rPr>
      </w:pPr>
      <w:r>
        <w:rPr>
          <w:rStyle w:val="14"/>
          <w:rFonts w:hint="eastAsia"/>
          <w:kern w:val="0"/>
          <w:sz w:val="24"/>
        </w:rPr>
        <w:t>（3）乙方从甲方得到的采购信息，未经甲方同意，乙方不得向第三方公开，泄漏或使用；</w:t>
      </w:r>
    </w:p>
    <w:p w14:paraId="71937CA1">
      <w:pPr>
        <w:rPr>
          <w:rStyle w:val="14"/>
          <w:kern w:val="0"/>
          <w:sz w:val="24"/>
        </w:rPr>
      </w:pPr>
      <w:r>
        <w:rPr>
          <w:rStyle w:val="14"/>
          <w:rFonts w:hint="eastAsia"/>
          <w:kern w:val="0"/>
          <w:sz w:val="24"/>
        </w:rPr>
        <w:t xml:space="preserve">（4）乙方配送食材原材料被食品监督部门检验不合格造成不良后果，由乙方承担全部责任，并承担全部经济损失； </w:t>
      </w:r>
    </w:p>
    <w:p w14:paraId="1396179D">
      <w:pPr>
        <w:rPr>
          <w:rStyle w:val="14"/>
          <w:kern w:val="0"/>
          <w:sz w:val="24"/>
        </w:rPr>
      </w:pPr>
      <w:r>
        <w:rPr>
          <w:rStyle w:val="14"/>
          <w:rFonts w:hint="eastAsia"/>
          <w:kern w:val="0"/>
          <w:sz w:val="24"/>
        </w:rPr>
        <w:t>（5）物资供应发生群体食物中毒事故，经检验是乙方配送产品原因的，乙方承担相应事故责任，并承担全部经济损失。</w:t>
      </w:r>
    </w:p>
    <w:p w14:paraId="054CF590">
      <w:pPr>
        <w:ind w:firstLine="482"/>
        <w:rPr>
          <w:rStyle w:val="14"/>
          <w:b/>
          <w:bCs/>
          <w:kern w:val="0"/>
          <w:sz w:val="24"/>
        </w:rPr>
      </w:pPr>
      <w:r>
        <w:rPr>
          <w:rStyle w:val="14"/>
          <w:rFonts w:hint="eastAsia"/>
          <w:b/>
          <w:bCs/>
          <w:kern w:val="0"/>
          <w:sz w:val="24"/>
        </w:rPr>
        <w:t>第十条 违约责任</w:t>
      </w:r>
    </w:p>
    <w:p w14:paraId="31FC5CF4">
      <w:pPr>
        <w:rPr>
          <w:rStyle w:val="14"/>
          <w:kern w:val="0"/>
          <w:sz w:val="24"/>
        </w:rPr>
      </w:pPr>
      <w:r>
        <w:rPr>
          <w:rStyle w:val="14"/>
          <w:rFonts w:hint="eastAsia"/>
          <w:kern w:val="0"/>
          <w:sz w:val="24"/>
        </w:rPr>
        <w:t xml:space="preserve">1、按《中华人民共和国民法典》中的相关条款执行。 </w:t>
      </w:r>
    </w:p>
    <w:p w14:paraId="1B4631BD">
      <w:pPr>
        <w:rPr>
          <w:rStyle w:val="14"/>
          <w:kern w:val="0"/>
          <w:sz w:val="24"/>
        </w:rPr>
      </w:pPr>
      <w:r>
        <w:rPr>
          <w:rStyle w:val="14"/>
          <w:rFonts w:hint="eastAsia"/>
          <w:kern w:val="0"/>
          <w:sz w:val="24"/>
        </w:rPr>
        <w:t xml:space="preserve">2、乙方履约延误 </w:t>
      </w:r>
    </w:p>
    <w:p w14:paraId="18D56667">
      <w:pPr>
        <w:rPr>
          <w:rStyle w:val="14"/>
          <w:kern w:val="0"/>
          <w:sz w:val="24"/>
        </w:rPr>
      </w:pPr>
      <w:r>
        <w:rPr>
          <w:rStyle w:val="14"/>
          <w:rFonts w:hint="eastAsia"/>
          <w:kern w:val="0"/>
          <w:sz w:val="24"/>
        </w:rPr>
        <w:t xml:space="preserve">2.1如乙方事先未征得甲方同意并得到甲方的谅解而单方面延迟交货，将按违约终止合同。 </w:t>
      </w:r>
    </w:p>
    <w:p w14:paraId="2D084173">
      <w:pPr>
        <w:rPr>
          <w:rStyle w:val="14"/>
          <w:kern w:val="0"/>
          <w:sz w:val="24"/>
        </w:rPr>
      </w:pPr>
      <w:r>
        <w:rPr>
          <w:rStyle w:val="14"/>
          <w:rFonts w:hint="eastAsia"/>
          <w:kern w:val="0"/>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0A69E8A6">
      <w:pPr>
        <w:rPr>
          <w:rStyle w:val="14"/>
          <w:kern w:val="0"/>
          <w:sz w:val="24"/>
        </w:rPr>
      </w:pPr>
      <w:r>
        <w:rPr>
          <w:rStyle w:val="14"/>
          <w:rFonts w:hint="eastAsia"/>
          <w:kern w:val="0"/>
          <w:sz w:val="24"/>
        </w:rPr>
        <w:t>3、违约终止合同：未按合同要求提供服务或不能满足技术要求，甲方会同监督机构有权终止合同，对乙方违约行为进行追究，同时按政府采购法的有关规定进行相应的处罚。</w:t>
      </w:r>
    </w:p>
    <w:p w14:paraId="11A41970">
      <w:pPr>
        <w:ind w:firstLine="482"/>
        <w:rPr>
          <w:rStyle w:val="14"/>
          <w:b/>
          <w:bCs/>
          <w:kern w:val="0"/>
          <w:sz w:val="24"/>
        </w:rPr>
      </w:pPr>
      <w:r>
        <w:rPr>
          <w:rStyle w:val="14"/>
          <w:rFonts w:hint="eastAsia"/>
          <w:b/>
          <w:bCs/>
          <w:kern w:val="0"/>
          <w:sz w:val="24"/>
        </w:rPr>
        <w:t>第十一条 保密</w:t>
      </w:r>
    </w:p>
    <w:p w14:paraId="3663D4C6">
      <w:pPr>
        <w:rPr>
          <w:rStyle w:val="14"/>
          <w:kern w:val="0"/>
          <w:sz w:val="24"/>
        </w:rPr>
      </w:pPr>
      <w:r>
        <w:rPr>
          <w:rStyle w:val="14"/>
          <w:rFonts w:hint="eastAsia"/>
          <w:kern w:val="0"/>
          <w:sz w:val="24"/>
        </w:rPr>
        <w:t>对工作中了解到的甲方的技术、机密等进行严格保密，不得向他人泄漏。本合同的解除或终止不免除乙方应承担的保密义务。</w:t>
      </w:r>
    </w:p>
    <w:p w14:paraId="55DEC540">
      <w:pPr>
        <w:ind w:firstLine="482"/>
        <w:rPr>
          <w:rStyle w:val="14"/>
          <w:b/>
          <w:bCs/>
          <w:kern w:val="0"/>
          <w:sz w:val="24"/>
        </w:rPr>
      </w:pPr>
      <w:r>
        <w:rPr>
          <w:rStyle w:val="14"/>
          <w:rFonts w:hint="eastAsia"/>
          <w:b/>
          <w:bCs/>
          <w:kern w:val="0"/>
          <w:sz w:val="24"/>
        </w:rPr>
        <w:t>第十二条 不可抗力事件处理</w:t>
      </w:r>
    </w:p>
    <w:p w14:paraId="10C87E2B">
      <w:pPr>
        <w:rPr>
          <w:rStyle w:val="14"/>
          <w:kern w:val="0"/>
          <w:sz w:val="24"/>
        </w:rPr>
      </w:pPr>
      <w:r>
        <w:rPr>
          <w:rStyle w:val="14"/>
          <w:rFonts w:hint="eastAsia"/>
          <w:kern w:val="0"/>
          <w:sz w:val="24"/>
        </w:rPr>
        <w:t xml:space="preserve">1、因不可抗力造成违约的，遭受不可抗力一方应及时向对方通报不能履行或不能完全履行的理由，并在随后取得有关权威机构出具的证明后的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 </w:t>
      </w:r>
    </w:p>
    <w:p w14:paraId="60C8461C">
      <w:pPr>
        <w:rPr>
          <w:rStyle w:val="14"/>
          <w:kern w:val="0"/>
          <w:sz w:val="24"/>
        </w:rPr>
      </w:pPr>
      <w:r>
        <w:rPr>
          <w:rStyle w:val="14"/>
          <w:rFonts w:hint="eastAsia"/>
          <w:kern w:val="0"/>
          <w:sz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50389F87">
      <w:pPr>
        <w:ind w:firstLine="482"/>
        <w:rPr>
          <w:rStyle w:val="14"/>
          <w:b/>
          <w:bCs/>
          <w:kern w:val="0"/>
          <w:sz w:val="24"/>
        </w:rPr>
      </w:pPr>
      <w:r>
        <w:rPr>
          <w:rStyle w:val="14"/>
          <w:rFonts w:hint="eastAsia"/>
          <w:b/>
          <w:bCs/>
          <w:kern w:val="0"/>
          <w:sz w:val="24"/>
        </w:rPr>
        <w:t>第十三条 解决争议的方法</w:t>
      </w:r>
    </w:p>
    <w:p w14:paraId="08819BE5">
      <w:pPr>
        <w:rPr>
          <w:rStyle w:val="14"/>
          <w:kern w:val="0"/>
          <w:sz w:val="24"/>
        </w:rPr>
      </w:pPr>
      <w:r>
        <w:rPr>
          <w:rStyle w:val="14"/>
          <w:rFonts w:hint="eastAsia"/>
          <w:kern w:val="0"/>
          <w:sz w:val="24"/>
        </w:rPr>
        <w:t>凡因本合同引起的或与本合同有关的争议，双方应友好协商解决。协商不成时，双方均同意采用以下第</w:t>
      </w:r>
      <w:r>
        <w:rPr>
          <w:rStyle w:val="14"/>
          <w:rFonts w:hint="eastAsia"/>
          <w:kern w:val="0"/>
          <w:sz w:val="24"/>
          <w:u w:val="single"/>
        </w:rPr>
        <w:t xml:space="preserve"> 2 </w:t>
      </w:r>
      <w:r>
        <w:rPr>
          <w:rStyle w:val="14"/>
          <w:rFonts w:hint="eastAsia"/>
          <w:kern w:val="0"/>
          <w:sz w:val="24"/>
        </w:rPr>
        <w:t xml:space="preserve">种争议解决方式： </w:t>
      </w:r>
    </w:p>
    <w:p w14:paraId="3477D26D">
      <w:pPr>
        <w:rPr>
          <w:rStyle w:val="14"/>
          <w:kern w:val="0"/>
          <w:sz w:val="24"/>
        </w:rPr>
      </w:pPr>
      <w:r>
        <w:rPr>
          <w:rStyle w:val="14"/>
          <w:rFonts w:hint="eastAsia"/>
          <w:kern w:val="0"/>
          <w:sz w:val="24"/>
        </w:rPr>
        <w:t>甲、乙双方均同意向目所在地（甲方所在地人民法院）提起诉讼。</w:t>
      </w:r>
    </w:p>
    <w:p w14:paraId="6034D2FD">
      <w:pPr>
        <w:rPr>
          <w:rStyle w:val="14"/>
          <w:kern w:val="0"/>
          <w:sz w:val="24"/>
        </w:rPr>
      </w:pPr>
      <w:r>
        <w:rPr>
          <w:rStyle w:val="14"/>
          <w:rFonts w:hint="eastAsia"/>
          <w:kern w:val="0"/>
          <w:sz w:val="24"/>
        </w:rPr>
        <w:t>甲、乙双方均同意向项目所在地（仲裁委员会）提起仲裁。</w:t>
      </w:r>
    </w:p>
    <w:p w14:paraId="7ADA76A5">
      <w:pPr>
        <w:ind w:firstLine="482"/>
        <w:rPr>
          <w:rStyle w:val="14"/>
          <w:kern w:val="0"/>
          <w:sz w:val="24"/>
        </w:rPr>
      </w:pPr>
      <w:r>
        <w:rPr>
          <w:rStyle w:val="14"/>
          <w:rFonts w:hint="eastAsia"/>
          <w:b/>
          <w:bCs/>
          <w:kern w:val="0"/>
          <w:sz w:val="24"/>
        </w:rPr>
        <w:t>第十四条 合同生效及其它</w:t>
      </w:r>
    </w:p>
    <w:p w14:paraId="14FD9333">
      <w:pPr>
        <w:rPr>
          <w:rStyle w:val="14"/>
          <w:kern w:val="0"/>
          <w:sz w:val="24"/>
        </w:rPr>
      </w:pPr>
      <w:r>
        <w:rPr>
          <w:rStyle w:val="14"/>
          <w:rFonts w:hint="eastAsia"/>
          <w:kern w:val="0"/>
          <w:sz w:val="24"/>
        </w:rPr>
        <w:t>1、合同未尽事宜、由甲、乙双方协商，作为合同补充，与原合同具有同等法律效力。</w:t>
      </w:r>
    </w:p>
    <w:p w14:paraId="6F5B6401">
      <w:pPr>
        <w:rPr>
          <w:rStyle w:val="14"/>
          <w:kern w:val="0"/>
          <w:sz w:val="24"/>
        </w:rPr>
      </w:pPr>
      <w:r>
        <w:rPr>
          <w:rStyle w:val="14"/>
          <w:rFonts w:hint="eastAsia"/>
          <w:kern w:val="0"/>
          <w:sz w:val="24"/>
        </w:rPr>
        <w:t>2、 本合同正本一式</w:t>
      </w:r>
      <w:r>
        <w:rPr>
          <w:rStyle w:val="14"/>
          <w:rFonts w:hint="eastAsia"/>
          <w:kern w:val="0"/>
          <w:sz w:val="24"/>
          <w:u w:val="single"/>
        </w:rPr>
        <w:t xml:space="preserve"> 4</w:t>
      </w:r>
      <w:r>
        <w:rPr>
          <w:rStyle w:val="14"/>
          <w:rFonts w:hint="eastAsia"/>
          <w:kern w:val="0"/>
          <w:sz w:val="24"/>
        </w:rPr>
        <w:t>份，甲方、乙方双方各执</w:t>
      </w:r>
      <w:r>
        <w:rPr>
          <w:rStyle w:val="14"/>
          <w:rFonts w:hint="eastAsia"/>
          <w:kern w:val="0"/>
          <w:sz w:val="24"/>
          <w:u w:val="single"/>
        </w:rPr>
        <w:t xml:space="preserve"> 2 </w:t>
      </w:r>
      <w:r>
        <w:rPr>
          <w:rStyle w:val="14"/>
          <w:rFonts w:hint="eastAsia"/>
          <w:kern w:val="0"/>
          <w:sz w:val="24"/>
        </w:rPr>
        <w:t>份。</w:t>
      </w:r>
    </w:p>
    <w:p w14:paraId="3FC00BB4">
      <w:pPr>
        <w:rPr>
          <w:rStyle w:val="14"/>
          <w:kern w:val="0"/>
          <w:sz w:val="24"/>
        </w:rPr>
      </w:pPr>
      <w:r>
        <w:rPr>
          <w:rStyle w:val="14"/>
          <w:rFonts w:hint="eastAsia"/>
          <w:kern w:val="0"/>
          <w:sz w:val="24"/>
        </w:rPr>
        <w:t>3、合同经甲乙双方盖章、签字后生效。</w:t>
      </w:r>
    </w:p>
    <w:bookmarkEnd w:id="0"/>
    <w:bookmarkEnd w:id="1"/>
    <w:p w14:paraId="6459B5F1">
      <w:pPr>
        <w:pStyle w:val="4"/>
        <w:ind w:firstLine="480"/>
      </w:pPr>
    </w:p>
    <w:p w14:paraId="12874ACE">
      <w:pPr>
        <w:rPr>
          <w:rFonts w:hint="eastAsia"/>
        </w:rPr>
      </w:pPr>
      <w:r>
        <w:rPr>
          <w:rFonts w:hint="eastAsia"/>
        </w:rPr>
        <w:br w:type="page"/>
      </w:r>
    </w:p>
    <w:p w14:paraId="56E3028A">
      <w:pPr>
        <w:pStyle w:val="4"/>
        <w:ind w:firstLine="480"/>
      </w:pPr>
      <w:r>
        <w:rPr>
          <w:rFonts w:hint="eastAsia"/>
        </w:rPr>
        <w:t>[本页为签署页，无正文]</w:t>
      </w:r>
    </w:p>
    <w:p w14:paraId="4C02CE31">
      <w:pPr>
        <w:pStyle w:val="4"/>
        <w:ind w:firstLine="480"/>
      </w:pPr>
    </w:p>
    <w:p w14:paraId="41306B6A">
      <w:r>
        <w:rPr>
          <w:rFonts w:hint="eastAsia"/>
        </w:rPr>
        <w:t xml:space="preserve">甲方：     （签章）                         乙方：（签章）  </w:t>
      </w:r>
    </w:p>
    <w:p w14:paraId="452F8491"/>
    <w:p w14:paraId="7F6A77C9"/>
    <w:p w14:paraId="45734B01">
      <w:r>
        <w:rPr>
          <w:rFonts w:hint="eastAsia"/>
        </w:rPr>
        <w:t>法定代表人（签字）：                        法定代表人（签字）：</w:t>
      </w:r>
    </w:p>
    <w:p w14:paraId="109EAE61"/>
    <w:p w14:paraId="0EF1B79C"/>
    <w:p w14:paraId="4B0E4ED0">
      <w:r>
        <w:rPr>
          <w:rFonts w:hint="eastAsia"/>
        </w:rPr>
        <w:t>签订日期：年  月  日                        签订日期：年  月  日</w:t>
      </w:r>
    </w:p>
    <w:p w14:paraId="517B323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ind w:firstLine="480"/>
      </w:pPr>
      <w:r>
        <w:separator/>
      </w:r>
    </w:p>
  </w:footnote>
  <w:footnote w:type="continuationSeparator" w:id="1">
    <w:p>
      <w:pPr>
        <w:spacing w:line="48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005E1285"/>
    <w:rsid w:val="003278A0"/>
    <w:rsid w:val="00380C06"/>
    <w:rsid w:val="004115CF"/>
    <w:rsid w:val="004A0630"/>
    <w:rsid w:val="005E1285"/>
    <w:rsid w:val="00D007D0"/>
    <w:rsid w:val="05655F50"/>
    <w:rsid w:val="070A32F3"/>
    <w:rsid w:val="07CF1BFD"/>
    <w:rsid w:val="148F1598"/>
    <w:rsid w:val="2AA86AD6"/>
    <w:rsid w:val="30D5713B"/>
    <w:rsid w:val="335401C9"/>
    <w:rsid w:val="3B7503E1"/>
    <w:rsid w:val="3E1A4198"/>
    <w:rsid w:val="3E232988"/>
    <w:rsid w:val="45A87FAB"/>
    <w:rsid w:val="4B5372D5"/>
    <w:rsid w:val="520103CD"/>
    <w:rsid w:val="5257222D"/>
    <w:rsid w:val="569A6B8C"/>
    <w:rsid w:val="57185C45"/>
    <w:rsid w:val="5B5C62EF"/>
    <w:rsid w:val="69493DC6"/>
    <w:rsid w:val="76785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adjustRightInd w:val="0"/>
      <w:snapToGrid w:val="0"/>
      <w:spacing w:line="480" w:lineRule="auto"/>
      <w:ind w:firstLine="480" w:firstLineChars="200"/>
    </w:pPr>
    <w:rPr>
      <w:rFonts w:ascii="宋体" w:hAnsi="宋体" w:eastAsia="宋体" w:cs="宋体"/>
      <w:sz w:val="24"/>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qFormat/>
    <w:uiPriority w:val="0"/>
    <w:pPr>
      <w:ind w:firstLine="420"/>
    </w:pPr>
  </w:style>
  <w:style w:type="paragraph" w:styleId="5">
    <w:name w:val="header"/>
    <w:basedOn w:val="1"/>
    <w:qFormat/>
    <w:uiPriority w:val="0"/>
    <w:pPr>
      <w:pBdr>
        <w:bottom w:val="single" w:color="auto" w:sz="6" w:space="1"/>
      </w:pBdr>
      <w:tabs>
        <w:tab w:val="center" w:pos="4153"/>
        <w:tab w:val="right" w:pos="8306"/>
      </w:tabs>
      <w:spacing w:line="240" w:lineRule="auto"/>
      <w:jc w:val="center"/>
    </w:pPr>
    <w:rPr>
      <w:sz w:val="18"/>
      <w:szCs w:val="18"/>
    </w:rPr>
  </w:style>
  <w:style w:type="paragraph" w:styleId="6">
    <w:name w:val="Body Text"/>
    <w:basedOn w:val="1"/>
    <w:qFormat/>
    <w:uiPriority w:val="0"/>
    <w:rPr>
      <w:color w:val="993300"/>
    </w:rPr>
  </w:style>
  <w:style w:type="paragraph" w:styleId="7">
    <w:name w:val="index 4"/>
    <w:basedOn w:val="1"/>
    <w:next w:val="1"/>
    <w:unhideWhenUsed/>
    <w:qFormat/>
    <w:uiPriority w:val="99"/>
    <w:pPr>
      <w:ind w:left="428" w:firstLine="140"/>
    </w:pPr>
  </w:style>
  <w:style w:type="paragraph" w:styleId="8">
    <w:name w:val="HTML Preformatted"/>
    <w:basedOn w:val="1"/>
    <w:unhideWhenUsed/>
    <w:qFormat/>
    <w:uiPriority w:val="0"/>
    <w:rPr>
      <w:rFonts w:ascii="Arial" w:hAnsi="Arial" w:cs="Arial"/>
    </w:rPr>
  </w:style>
  <w:style w:type="paragraph" w:styleId="9">
    <w:name w:val="Normal (Web)"/>
    <w:basedOn w:val="1"/>
    <w:qFormat/>
    <w:uiPriority w:val="0"/>
    <w:pPr>
      <w:spacing w:beforeAutospacing="1" w:afterAutospacing="1"/>
    </w:pPr>
    <w:rPr>
      <w:rFonts w:cs="Times New Roman"/>
    </w:rPr>
  </w:style>
  <w:style w:type="paragraph" w:styleId="12">
    <w:name w:val="List Paragraph"/>
    <w:basedOn w:val="1"/>
    <w:autoRedefine/>
    <w:qFormat/>
    <w:uiPriority w:val="34"/>
    <w:pPr>
      <w:ind w:firstLine="420"/>
    </w:pPr>
  </w:style>
  <w:style w:type="paragraph" w:customStyle="1" w:styleId="13">
    <w:name w:val="Default Tex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4">
    <w:name w:val="NormalCharacter"/>
    <w:semiHidden/>
    <w:qFormat/>
    <w:uiPriority w:val="0"/>
    <w:rPr>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2910</Words>
  <Characters>2934</Characters>
  <Lines>26</Lines>
  <Paragraphs>7</Paragraphs>
  <TotalTime>12</TotalTime>
  <ScaleCrop>false</ScaleCrop>
  <LinksUpToDate>false</LinksUpToDate>
  <CharactersWithSpaces>3499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2024-03-15T04:43:00Z</dcterms:created>
  <dc:creator>Administrator</dc:creator>
  <cp:lastModifiedBy>星仔仔</cp:lastModifiedBy>
  <dcterms:modified xsi:type="dcterms:W3CDTF">2025-10-28T01:26:33Z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1A330483D6F74E16ACA3278D0F68A9B7_12</vt:lpwstr>
  </property>
  <property fmtid="{D5CDD505-2E9C-101B-9397-08002B2CF9AE}" pid="4" name="KSOTemplateDocerSaveRecord">
    <vt:lpwstr>eyJoZGlkIjoiYWQ3NzQ5ZThmMjkxOTE1YjE1MWM0ZWUyNjNhOTM4NzkiLCJ1c2VySWQiOiI2NjM5MjU5MzEifQ==</vt:lpwstr>
  </property>
</Properties>
</file>