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01A5B5">
      <w:pPr>
        <w:rPr>
          <w:rFonts w:hint="eastAsia"/>
        </w:rPr>
      </w:pPr>
      <w:r>
        <w:rPr>
          <w:rFonts w:hint="eastAsia"/>
        </w:rPr>
        <w:t>安全保障措施</w:t>
      </w:r>
    </w:p>
    <w:p w14:paraId="100956A2">
      <w:pPr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根据评分格式自拟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DE5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2025-10-27T05:56:04Z</dcterms:created>
  <dc:creator>Administrator</dc:creator>
  <cp:lastModifiedBy>7⃣️℃ </cp:lastModifiedBy>
  <dcterms:modified xsi:type="dcterms:W3CDTF">2025-10-27T05:56:15Z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eyJoZGlkIjoiYzBjNmQxMWNiYzI4NTU2YjkwNjBkZDM2MzE5YzVjNmQiLCJ1c2VySWQiOiIyODM2OTI1NzIifQ==</vt:lpwstr>
  </property>
  <property fmtid="{D5CDD505-2E9C-101B-9397-08002B2CF9AE}" pid="4" name="ICV">
    <vt:lpwstr>144D5FCDB43B404FA3400109E443E7A2_12</vt:lpwstr>
  </property>
</Properties>
</file>