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2C6A54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磋商响应方案-实施方案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F33501"/>
    <w:rsid w:val="16197698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4EE956CD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53F6B6A"/>
    <w:rsid w:val="76F1383A"/>
    <w:rsid w:val="77062109"/>
    <w:rsid w:val="7AD5146A"/>
    <w:rsid w:val="7AFE2D3C"/>
    <w:rsid w:val="7B637D31"/>
    <w:rsid w:val="7C4D5894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0</TotalTime>
  <ScaleCrop>false</ScaleCrop>
  <LinksUpToDate>false</LinksUpToDate>
  <CharactersWithSpaces>40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2025-10-28T08:18:52Z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3F5C825D5AE644EC83EBF31440E78A12_13</vt:lpwstr>
  </property>
  <property fmtid="{D5CDD505-2E9C-101B-9397-08002B2CF9AE}" pid="4" name="KSOTemplateDocerSaveRecord">
    <vt:lpwstr>eyJoZGlkIjoiNDBjYzFmMWQzOTQxOWZlZWZlNGU0MzAyNTQzODJmZWMiLCJ1c2VySWQiOiIzOTg2MDAyMTkifQ==</vt:lpwstr>
  </property>
</Properties>
</file>