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4147B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b/>
          <w:bCs/>
          <w:lang w:val="en-US" w:eastAsia="zh-CN"/>
        </w:rPr>
        <w:t>实施</w:t>
      </w:r>
      <w:r>
        <w:rPr>
          <w:rFonts w:hint="eastAsia" w:ascii="仿宋" w:hAnsi="仿宋" w:eastAsia="仿宋" w:cs="仿宋_GB2312"/>
          <w:b/>
          <w:bCs/>
        </w:rPr>
        <w:t>方案</w:t>
      </w:r>
      <w:bookmarkStart w:id="0" w:name="_GoBack"/>
      <w:bookmarkEnd w:id="0"/>
    </w:p>
    <w:p w14:paraId="32A770DB">
      <w:pPr>
        <w:rPr>
          <w:rFonts w:ascii="仿宋" w:hAnsi="仿宋" w:eastAsia="仿宋" w:cs="仿宋_GB2312"/>
        </w:rPr>
      </w:pPr>
    </w:p>
    <w:p w14:paraId="0C65E9BD">
      <w:pPr>
        <w:rPr>
          <w:rFonts w:hint="eastAsia" w:ascii="仿宋" w:hAnsi="仿宋" w:eastAsia="仿宋" w:cs="仿宋_GB2312"/>
          <w:sz w:val="24"/>
          <w:szCs w:val="24"/>
          <w:lang w:eastAsia="zh-CN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按照评审标准顺序编制，</w:t>
      </w:r>
      <w:r>
        <w:rPr>
          <w:rFonts w:hint="eastAsia" w:ascii="仿宋" w:hAnsi="仿宋" w:eastAsia="仿宋" w:cs="仿宋_GB2312"/>
          <w:sz w:val="24"/>
          <w:szCs w:val="24"/>
        </w:rPr>
        <w:t>格式自拟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。</w:t>
      </w:r>
    </w:p>
    <w:p w14:paraId="2236C3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2A7B0211"/>
    <w:rsid w:val="322D7075"/>
    <w:rsid w:val="43036368"/>
    <w:rsid w:val="5DFB0DEC"/>
    <w:rsid w:val="60BD1DF5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</cp:lastModifiedBy>
  <dcterms:modified xsi:type="dcterms:W3CDTF">2025-10-27T10:28:11Z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42A0DB7DBF494EE2917625C0CE6C6BF3_13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