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6313A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/>
          <w:bCs/>
        </w:rPr>
        <w:t>货物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</w:rPr>
        <w:t>简要说明一览表</w:t>
      </w:r>
    </w:p>
    <w:p w14:paraId="1660B3C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1024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0"/>
        <w:gridCol w:w="1160"/>
        <w:gridCol w:w="745"/>
        <w:gridCol w:w="3236"/>
        <w:gridCol w:w="842"/>
        <w:gridCol w:w="1296"/>
        <w:gridCol w:w="857"/>
        <w:gridCol w:w="857"/>
        <w:gridCol w:w="859"/>
      </w:tblGrid>
      <w:tr w14:paraId="2B356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390" w:type="dxa"/>
            <w:noWrap w:val="0"/>
            <w:vAlign w:val="center"/>
          </w:tcPr>
          <w:p w14:paraId="2CF7A54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0" w:type="dxa"/>
            <w:noWrap w:val="0"/>
            <w:vAlign w:val="center"/>
          </w:tcPr>
          <w:p w14:paraId="13E35B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货物名称</w:t>
            </w:r>
          </w:p>
        </w:tc>
        <w:tc>
          <w:tcPr>
            <w:tcW w:w="745" w:type="dxa"/>
            <w:noWrap w:val="0"/>
            <w:vAlign w:val="center"/>
          </w:tcPr>
          <w:p w14:paraId="29C0145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236" w:type="dxa"/>
            <w:noWrap w:val="0"/>
            <w:vAlign w:val="center"/>
          </w:tcPr>
          <w:p w14:paraId="4893BFC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型号规格及主要材质（功能技术参数）说明</w:t>
            </w:r>
          </w:p>
        </w:tc>
        <w:tc>
          <w:tcPr>
            <w:tcW w:w="842" w:type="dxa"/>
            <w:noWrap w:val="0"/>
            <w:vAlign w:val="center"/>
          </w:tcPr>
          <w:p w14:paraId="0F458FB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国别</w:t>
            </w:r>
          </w:p>
        </w:tc>
        <w:tc>
          <w:tcPr>
            <w:tcW w:w="1296" w:type="dxa"/>
            <w:noWrap w:val="0"/>
            <w:vAlign w:val="center"/>
          </w:tcPr>
          <w:p w14:paraId="37F7390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857" w:type="dxa"/>
            <w:noWrap w:val="0"/>
            <w:vAlign w:val="center"/>
          </w:tcPr>
          <w:p w14:paraId="7CE94F81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857" w:type="dxa"/>
            <w:noWrap w:val="0"/>
            <w:vAlign w:val="center"/>
          </w:tcPr>
          <w:p w14:paraId="6B43B7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859" w:type="dxa"/>
            <w:noWrap w:val="0"/>
            <w:vAlign w:val="center"/>
          </w:tcPr>
          <w:p w14:paraId="7B17309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 w14:paraId="3072D0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91370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8B91F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B314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1ECD0B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6BE2F6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3EBCDF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FB514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43555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B9E75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C2B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4140EA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4439E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2EF62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1AB7D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0F16F3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51B71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4FA1E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72B76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CD055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17E8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C5C2C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B32FE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D14D0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775C16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23C3E3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D42CC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E4091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58FC3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5F8D1B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E5E1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83E9B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0F0FB7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E0C18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A281E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4A67C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2522B7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79EC0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371F2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E527D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D41B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708FB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739C9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59529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46A235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03ACD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F7119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3F6A4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821489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79C74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1B9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B79B2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6851C8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7DA13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1746984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47040B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0E0321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91AC1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192A3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7135F6F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3F67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749453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A97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69E539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B181C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6FF074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2FC38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6627F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70BC1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FC948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5D3F0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53C74A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3FD757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493EC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6EF0D3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5A4F3F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F2E94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35130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F89A0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91CC0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09C2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98373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1A8774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309C1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387967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15204C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58C822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43D828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7CF91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526806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E50E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357D7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56B3C0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1AE03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5CE24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DA943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144097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70EEF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BA2E1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4507D8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FA01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351308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F3876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D7982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0F9EDE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22E1C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28C634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3E74D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2EEFE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25A37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CFC8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45C5E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215135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4B642C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36" w:type="dxa"/>
            <w:noWrap w:val="0"/>
            <w:vAlign w:val="top"/>
          </w:tcPr>
          <w:p w14:paraId="54F9E5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2" w:type="dxa"/>
            <w:noWrap w:val="0"/>
            <w:vAlign w:val="top"/>
          </w:tcPr>
          <w:p w14:paraId="7562DF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6" w:type="dxa"/>
            <w:noWrap w:val="0"/>
            <w:vAlign w:val="top"/>
          </w:tcPr>
          <w:p w14:paraId="515078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2E2CF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F4A7C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4247A7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3DA650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 w14:paraId="2E762F37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526721D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29690C82"/>
    <w:rsid w:val="127741F6"/>
    <w:rsid w:val="260D004C"/>
    <w:rsid w:val="29690C82"/>
    <w:rsid w:val="317D0607"/>
    <w:rsid w:val="7A86670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191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陕西中技</cp:lastModifiedBy>
  <dcterms:modified xsi:type="dcterms:W3CDTF">2025-10-27T10:21:27Z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44441197AD7D4FC5895D793B1D997B86_11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