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848BE">
      <w:pPr>
        <w:ind w:left="0" w:leftChars="0" w:right="0" w:rightChars="0" w:firstLine="0" w:firstLineChars="0"/>
        <w:jc w:val="center"/>
        <w:rPr>
          <w:rFonts w:hint="eastAsia" w:ascii="宋体" w:hAnsi="宋体" w:cs="宋体"/>
          <w:b/>
          <w:bCs/>
          <w:sz w:val="36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2"/>
          <w:lang w:val="en-US" w:eastAsia="zh-CN"/>
        </w:rPr>
        <w:t>资质</w:t>
      </w:r>
    </w:p>
    <w:p w14:paraId="7688C01F">
      <w:pPr>
        <w:pStyle w:val="2"/>
        <w:ind w:left="0" w:leftChars="0" w:right="0" w:rightChars="0" w:firstLine="0" w:firstLineChars="0"/>
        <w:jc w:val="center"/>
        <w:rPr>
          <w:b w:val="0"/>
          <w:bCs w:val="0"/>
          <w:sz w:val="22"/>
          <w:szCs w:val="18"/>
        </w:rPr>
      </w:pPr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（按照资格审查要求附所需资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sz w:val="28"/>
          <w:szCs w:val="28"/>
          <w:lang w:val="en-US" w:eastAsia="zh-CN"/>
        </w:rPr>
        <w:t>料）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092C5C89"/>
    <w:rsid w:val="092C5C89"/>
    <w:rsid w:val="14285366"/>
    <w:rsid w:val="19D72C47"/>
    <w:rsid w:val="1D17405F"/>
    <w:rsid w:val="2BA1784B"/>
    <w:rsid w:val="3F591E5E"/>
    <w:rsid w:val="3FF9428E"/>
    <w:rsid w:val="5481728A"/>
    <w:rsid w:val="5E420A98"/>
    <w:rsid w:val="6509017A"/>
    <w:rsid w:val="6517472B"/>
    <w:rsid w:val="691C39CA"/>
    <w:rsid w:val="6F1F14DB"/>
    <w:rsid w:val="763C64C8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351</Characters>
  <Lines>0</Lines>
  <Paragraphs>0</Paragraphs>
  <TotalTime>5</TotalTime>
  <ScaleCrop>false</ScaleCrop>
  <LinksUpToDate>false</LinksUpToDate>
  <CharactersWithSpaces>365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2025-10-27T06:22:38Z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30567DE3AE164619A5DA5317EF19052B_13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