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版本号：SXZH-2025-11120251027001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2025年本科教学实验室建设项目仪器设备购置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SXZH-2025-111</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2025年本科教学实验室建设项目仪器设备购置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SXZH-2025-111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2025年本科教学实验室建设项目仪器设备购置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本项目拟采购的设备为运动心肺系统一套、气压减重跑台一套。具体内容详见招标文件第三章。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1、法定代表人授权委托书：法定代表人参加投标的，投标文件中须附身份证；法定代表人授权他人参加投标的，投标文件中须附法定代表人授权委托书及被授权人身份证；</w:t>
      </w:r>
    </w:p>
    <w:p>
      <w:pPr>
        <w:pStyle w:val="null3"/>
      </w:pPr>
      <w:r>
        <w:rPr>
          <w:rFonts w:ascii="仿宋_GB2312" w:hAnsi="仿宋_GB2312" w:cs="仿宋_GB2312" w:eastAsia="仿宋_GB2312"/>
        </w:rPr>
        <w:t>2、不接受联合体投标：本项目不接受联合体投标，不允许分包。投标人应提供《非联合体不分包投标声明》。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13228005857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采购包1：1,478,820.00元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采购包1保证金金额：29,111.00元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开户名称：陕西筑辉工程咨询有限公司</w:t>
            </w:r>
          </w:p>
          <w:p>
            <w:pPr>
              <w:pStyle w:val="null3"/>
            </w:pPr>
            <w:r>
              <w:rPr>
                <w:rFonts w:ascii="仿宋_GB2312" w:hAnsi="仿宋_GB2312" w:cs="仿宋_GB2312" w:eastAsia="仿宋_GB2312"/>
              </w:rPr>
              <w:t>开户银行：北京银行股份有限公司西安经济技术开发区支行</w:t>
            </w:r>
          </w:p>
          <w:p>
            <w:pPr>
              <w:pStyle w:val="null3"/>
            </w:pPr>
            <w:r>
              <w:rPr>
                <w:rFonts w:ascii="仿宋_GB2312" w:hAnsi="仿宋_GB2312" w:cs="仿宋_GB2312" w:eastAsia="仿宋_GB2312"/>
              </w:rPr>
              <w:t>银行账号：20000041418600030109571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说明：合同签署时以公对公方式转账至采购人公户（账户信息中标后提供）</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代理服务费收费标准：采购代理费用按委托代理采购项目中标（成交）金额的百分之一(1%）收取，由中标（成交）投标人向中选人支付。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按照招标文件、投标文件及合同文本执行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联系人：薛南</w:t>
      </w:r>
    </w:p>
    <w:p>
      <w:pPr>
        <w:pStyle w:val="null3"/>
      </w:pPr>
      <w:r>
        <w:rPr>
          <w:rFonts w:ascii="仿宋_GB2312" w:hAnsi="仿宋_GB2312" w:cs="仿宋_GB2312" w:eastAsia="仿宋_GB2312"/>
        </w:rPr>
        <w:t>联系电话：13228005857</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本项目拟采购的设备为运动心肺系统一套、气压减重跑台一套。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1,478,820.00</w:t>
      </w:r>
    </w:p>
    <w:p>
      <w:pPr>
        <w:pStyle w:val="null3"/>
      </w:pPr>
      <w:r>
        <w:rPr>
          <w:rFonts w:ascii="仿宋_GB2312" w:hAnsi="仿宋_GB2312" w:cs="仿宋_GB2312" w:eastAsia="仿宋_GB2312"/>
        </w:rPr>
        <w:t>采购包最高限价（元）: 1,478,820.00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本科教学项目仪器设备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1,478,820.00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标的名称：本科教学项目仪器设备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一、设备清单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设备名称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运动心肺系统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气压减重跑台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运动心肺系统</w:t>
            </w:r>
          </w:p>
          <w:p>
            <w:pPr>
              <w:pStyle w:val="null3"/>
            </w:pPr>
            <w:r>
              <w:rPr>
                <w:rFonts w:ascii="仿宋_GB2312" w:hAnsi="仿宋_GB2312" w:cs="仿宋_GB2312" w:eastAsia="仿宋_GB2312"/>
              </w:rPr>
              <w:t>（一）主机配置：</w:t>
            </w:r>
          </w:p>
          <w:p>
            <w:pPr>
              <w:pStyle w:val="null3"/>
            </w:pPr>
            <w:r>
              <w:rPr>
                <w:rFonts w:ascii="仿宋_GB2312" w:hAnsi="仿宋_GB2312" w:cs="仿宋_GB2312" w:eastAsia="仿宋_GB2312"/>
              </w:rPr>
              <w:t>1.遥测运动心肺功能测试系统</w:t>
            </w:r>
          </w:p>
          <w:p>
            <w:pPr>
              <w:pStyle w:val="null3"/>
            </w:pPr>
            <w:r>
              <w:rPr>
                <w:rFonts w:ascii="仿宋_GB2312" w:hAnsi="仿宋_GB2312" w:cs="仿宋_GB2312" w:eastAsia="仿宋_GB2312"/>
              </w:rPr>
              <w:t>1.1设备具有遥测运动心肺功能；</w:t>
            </w:r>
          </w:p>
          <w:p>
            <w:pPr>
              <w:pStyle w:val="null3"/>
            </w:pPr>
            <w:r>
              <w:rPr>
                <w:rFonts w:ascii="仿宋_GB2312" w:hAnsi="仿宋_GB2312" w:cs="仿宋_GB2312" w:eastAsia="仿宋_GB2312"/>
              </w:rPr>
              <w:t>1.2设备内置快速预热和校正系统以便快速开展测试；</w:t>
            </w:r>
          </w:p>
          <w:p>
            <w:pPr>
              <w:pStyle w:val="null3"/>
            </w:pPr>
            <w:r>
              <w:rPr>
                <w:rFonts w:ascii="仿宋_GB2312" w:hAnsi="仿宋_GB2312" w:cs="仿宋_GB2312" w:eastAsia="仿宋_GB2312"/>
              </w:rPr>
              <w:t>▲1.3适于室内和室外作业的便携式主机系统，主机内置≥3.5寸触摸屏设计，可触屏操作；（需提供实机图及原厂技术白皮书）</w:t>
            </w:r>
          </w:p>
          <w:p>
            <w:pPr>
              <w:pStyle w:val="null3"/>
            </w:pPr>
            <w:r>
              <w:rPr>
                <w:rFonts w:ascii="仿宋_GB2312" w:hAnsi="仿宋_GB2312" w:cs="仿宋_GB2312" w:eastAsia="仿宋_GB2312"/>
              </w:rPr>
              <w:t>▲1.4永久升级软件，采样方式采用一口气分析法并可兼容微型混合室法；</w:t>
            </w:r>
          </w:p>
          <w:p>
            <w:pPr>
              <w:pStyle w:val="null3"/>
            </w:pPr>
            <w:r>
              <w:rPr>
                <w:rFonts w:ascii="仿宋_GB2312" w:hAnsi="仿宋_GB2312" w:cs="仿宋_GB2312" w:eastAsia="仿宋_GB2312"/>
              </w:rPr>
              <w:t>1.5环境自动校准系统（压力传感器：集成式气压计，测量范围-600至+5500米，可持续监测分析器压力），气体分析器可自动校准；</w:t>
            </w:r>
          </w:p>
          <w:p>
            <w:pPr>
              <w:pStyle w:val="null3"/>
            </w:pPr>
            <w:r>
              <w:rPr>
                <w:rFonts w:ascii="仿宋_GB2312" w:hAnsi="仿宋_GB2312" w:cs="仿宋_GB2312" w:eastAsia="仿宋_GB2312"/>
              </w:rPr>
              <w:t>1.6支持在设备主机端实时显示≥6个测量指标；</w:t>
            </w:r>
          </w:p>
          <w:p>
            <w:pPr>
              <w:pStyle w:val="null3"/>
            </w:pPr>
            <w:r>
              <w:rPr>
                <w:rFonts w:ascii="仿宋_GB2312" w:hAnsi="仿宋_GB2312" w:cs="仿宋_GB2312" w:eastAsia="仿宋_GB2312"/>
              </w:rPr>
              <w:t>1.7设备电池可拆卸；</w:t>
            </w:r>
          </w:p>
          <w:p>
            <w:pPr>
              <w:pStyle w:val="null3"/>
            </w:pPr>
            <w:r>
              <w:rPr>
                <w:rFonts w:ascii="仿宋_GB2312" w:hAnsi="仿宋_GB2312" w:cs="仿宋_GB2312" w:eastAsia="仿宋_GB2312"/>
              </w:rPr>
              <w:t>1.8具备标准测试流程提示；</w:t>
            </w:r>
          </w:p>
          <w:p>
            <w:pPr>
              <w:pStyle w:val="null3"/>
            </w:pPr>
            <w:r>
              <w:rPr>
                <w:rFonts w:ascii="仿宋_GB2312" w:hAnsi="仿宋_GB2312" w:cs="仿宋_GB2312" w:eastAsia="仿宋_GB2312"/>
              </w:rPr>
              <w:t>1.9可自定义预计值公式，可自动或手动确定无氧阈和RCP值；</w:t>
            </w:r>
          </w:p>
          <w:p>
            <w:pPr>
              <w:pStyle w:val="null3"/>
            </w:pPr>
            <w:r>
              <w:rPr>
                <w:rFonts w:ascii="仿宋_GB2312" w:hAnsi="仿宋_GB2312" w:cs="仿宋_GB2312" w:eastAsia="仿宋_GB2312"/>
              </w:rPr>
              <w:t>1.10报告模板支持≥9宫格布局，测试结果可在电脑端进行分析、图形展示、打印和存储；</w:t>
            </w:r>
          </w:p>
          <w:p>
            <w:pPr>
              <w:pStyle w:val="null3"/>
            </w:pPr>
            <w:r>
              <w:rPr>
                <w:rFonts w:ascii="仿宋_GB2312" w:hAnsi="仿宋_GB2312" w:cs="仿宋_GB2312" w:eastAsia="仿宋_GB2312"/>
              </w:rPr>
              <w:t>1.11测试报告提供图文及数据便于解读；</w:t>
            </w:r>
          </w:p>
          <w:p>
            <w:pPr>
              <w:pStyle w:val="null3"/>
            </w:pPr>
            <w:r>
              <w:rPr>
                <w:rFonts w:ascii="仿宋_GB2312" w:hAnsi="仿宋_GB2312" w:cs="仿宋_GB2312" w:eastAsia="仿宋_GB2312"/>
              </w:rPr>
              <w:t>1.12配备长距离无线数据传输模块，最大遥测距离≥1000米；</w:t>
            </w:r>
          </w:p>
          <w:p>
            <w:pPr>
              <w:pStyle w:val="null3"/>
            </w:pPr>
            <w:r>
              <w:rPr>
                <w:rFonts w:ascii="仿宋_GB2312" w:hAnsi="仿宋_GB2312" w:cs="仿宋_GB2312" w:eastAsia="仿宋_GB2312"/>
              </w:rPr>
              <w:t>1.13可持续无线遥测记录重要参数（VO</w:t>
            </w:r>
            <w:r>
              <w:rPr>
                <w:rFonts w:ascii="仿宋_GB2312" w:hAnsi="仿宋_GB2312" w:cs="仿宋_GB2312" w:eastAsia="仿宋_GB2312"/>
                <w:vertAlign w:val="subscript"/>
              </w:rPr>
              <w:t>2</w:t>
            </w:r>
            <w:r>
              <w:rPr>
                <w:rFonts w:ascii="仿宋_GB2312" w:hAnsi="仿宋_GB2312" w:cs="仿宋_GB2312" w:eastAsia="仿宋_GB2312"/>
              </w:rPr>
              <w:t>、VCO</w:t>
            </w:r>
            <w:r>
              <w:rPr>
                <w:rFonts w:ascii="仿宋_GB2312" w:hAnsi="仿宋_GB2312" w:cs="仿宋_GB2312" w:eastAsia="仿宋_GB2312"/>
                <w:vertAlign w:val="subscript"/>
              </w:rPr>
              <w:t>2</w:t>
            </w:r>
            <w:r>
              <w:rPr>
                <w:rFonts w:ascii="仿宋_GB2312" w:hAnsi="仿宋_GB2312" w:cs="仿宋_GB2312" w:eastAsia="仿宋_GB2312"/>
              </w:rPr>
              <w:t>）；</w:t>
            </w:r>
          </w:p>
          <w:p>
            <w:pPr>
              <w:pStyle w:val="null3"/>
            </w:pPr>
            <w:r>
              <w:rPr>
                <w:rFonts w:ascii="仿宋_GB2312" w:hAnsi="仿宋_GB2312" w:cs="仿宋_GB2312" w:eastAsia="仿宋_GB2312"/>
              </w:rPr>
              <w:t>1.14具备最大脂肪氧化分析功能，可分析最佳脂肪氧化效率，并可根据训练区域分析功能界定运动强度范围避免运动损伤；</w:t>
            </w:r>
          </w:p>
          <w:p>
            <w:pPr>
              <w:pStyle w:val="null3"/>
            </w:pPr>
            <w:r>
              <w:rPr>
                <w:rFonts w:ascii="仿宋_GB2312" w:hAnsi="仿宋_GB2312" w:cs="仿宋_GB2312" w:eastAsia="仿宋_GB2312"/>
              </w:rPr>
              <w:t>▲1.15具备专业数据图像分析处理软件，实现定性分析、定量分析和精准分析的功能；（须提供实机界面照片或软件页面照片证明材料）</w:t>
            </w:r>
          </w:p>
          <w:p>
            <w:pPr>
              <w:pStyle w:val="null3"/>
            </w:pPr>
            <w:r>
              <w:rPr>
                <w:rFonts w:ascii="仿宋_GB2312" w:hAnsi="仿宋_GB2312" w:cs="仿宋_GB2312" w:eastAsia="仿宋_GB2312"/>
              </w:rPr>
              <w:t>★1.16测试参数：心肺运动测试：VO</w:t>
            </w:r>
            <w:r>
              <w:rPr>
                <w:rFonts w:ascii="仿宋_GB2312" w:hAnsi="仿宋_GB2312" w:cs="仿宋_GB2312" w:eastAsia="仿宋_GB2312"/>
                <w:vertAlign w:val="subscript"/>
              </w:rPr>
              <w:t>2</w:t>
            </w:r>
            <w:r>
              <w:rPr>
                <w:rFonts w:ascii="仿宋_GB2312" w:hAnsi="仿宋_GB2312" w:cs="仿宋_GB2312" w:eastAsia="仿宋_GB2312"/>
              </w:rPr>
              <w:t>、VCO</w:t>
            </w:r>
            <w:r>
              <w:rPr>
                <w:rFonts w:ascii="仿宋_GB2312" w:hAnsi="仿宋_GB2312" w:cs="仿宋_GB2312" w:eastAsia="仿宋_GB2312"/>
                <w:vertAlign w:val="subscript"/>
              </w:rPr>
              <w:t>2</w:t>
            </w:r>
            <w:r>
              <w:rPr>
                <w:rFonts w:ascii="仿宋_GB2312" w:hAnsi="仿宋_GB2312" w:cs="仿宋_GB2312" w:eastAsia="仿宋_GB2312"/>
              </w:rPr>
              <w:t>、VE、TI、TE、Ttot、Vt、FetO</w:t>
            </w:r>
            <w:r>
              <w:rPr>
                <w:rFonts w:ascii="仿宋_GB2312" w:hAnsi="仿宋_GB2312" w:cs="仿宋_GB2312" w:eastAsia="仿宋_GB2312"/>
                <w:vertAlign w:val="subscript"/>
              </w:rPr>
              <w:t>2</w:t>
            </w:r>
            <w:r>
              <w:rPr>
                <w:rFonts w:ascii="仿宋_GB2312" w:hAnsi="仿宋_GB2312" w:cs="仿宋_GB2312" w:eastAsia="仿宋_GB2312"/>
              </w:rPr>
              <w:t>、FetCO</w:t>
            </w:r>
            <w:r>
              <w:rPr>
                <w:rFonts w:ascii="仿宋_GB2312" w:hAnsi="仿宋_GB2312" w:cs="仿宋_GB2312" w:eastAsia="仿宋_GB2312"/>
                <w:vertAlign w:val="subscript"/>
              </w:rPr>
              <w:t>2</w:t>
            </w:r>
            <w:r>
              <w:rPr>
                <w:rFonts w:ascii="仿宋_GB2312" w:hAnsi="仿宋_GB2312" w:cs="仿宋_GB2312" w:eastAsia="仿宋_GB2312"/>
              </w:rPr>
              <w:t>、R、VE、FeO</w:t>
            </w:r>
            <w:r>
              <w:rPr>
                <w:rFonts w:ascii="仿宋_GB2312" w:hAnsi="仿宋_GB2312" w:cs="仿宋_GB2312" w:eastAsia="仿宋_GB2312"/>
                <w:vertAlign w:val="subscript"/>
              </w:rPr>
              <w:t>2</w:t>
            </w:r>
            <w:r>
              <w:rPr>
                <w:rFonts w:ascii="仿宋_GB2312" w:hAnsi="仿宋_GB2312" w:cs="仿宋_GB2312" w:eastAsia="仿宋_GB2312"/>
              </w:rPr>
              <w:t>、FeCO</w:t>
            </w:r>
            <w:r>
              <w:rPr>
                <w:rFonts w:ascii="仿宋_GB2312" w:hAnsi="仿宋_GB2312" w:cs="仿宋_GB2312" w:eastAsia="仿宋_GB2312"/>
                <w:vertAlign w:val="subscript"/>
              </w:rPr>
              <w:t>2</w:t>
            </w:r>
            <w:r>
              <w:rPr>
                <w:rFonts w:ascii="仿宋_GB2312" w:hAnsi="仿宋_GB2312" w:cs="仿宋_GB2312" w:eastAsia="仿宋_GB2312"/>
              </w:rPr>
              <w:t>、VD/Vt、PaCO</w:t>
            </w:r>
            <w:r>
              <w:rPr>
                <w:rFonts w:ascii="仿宋_GB2312" w:hAnsi="仿宋_GB2312" w:cs="仿宋_GB2312" w:eastAsia="仿宋_GB2312"/>
                <w:vertAlign w:val="subscript"/>
              </w:rPr>
              <w:t>2</w:t>
            </w:r>
            <w:r>
              <w:rPr>
                <w:rFonts w:ascii="仿宋_GB2312" w:hAnsi="仿宋_GB2312" w:cs="仿宋_GB2312" w:eastAsia="仿宋_GB2312"/>
              </w:rPr>
              <w:t>、P（a-et）CO</w:t>
            </w:r>
            <w:r>
              <w:rPr>
                <w:rFonts w:ascii="仿宋_GB2312" w:hAnsi="仿宋_GB2312" w:cs="仿宋_GB2312" w:eastAsia="仿宋_GB2312"/>
                <w:vertAlign w:val="subscript"/>
              </w:rPr>
              <w:t>2</w:t>
            </w:r>
            <w:r>
              <w:rPr>
                <w:rFonts w:ascii="仿宋_GB2312" w:hAnsi="仿宋_GB2312" w:cs="仿宋_GB2312" w:eastAsia="仿宋_GB2312"/>
              </w:rPr>
              <w:t>、PAO</w:t>
            </w:r>
            <w:r>
              <w:rPr>
                <w:rFonts w:ascii="仿宋_GB2312" w:hAnsi="仿宋_GB2312" w:cs="仿宋_GB2312" w:eastAsia="仿宋_GB2312"/>
                <w:vertAlign w:val="subscript"/>
              </w:rPr>
              <w:t>2</w:t>
            </w:r>
            <w:r>
              <w:rPr>
                <w:rFonts w:ascii="仿宋_GB2312" w:hAnsi="仿宋_GB2312" w:cs="仿宋_GB2312" w:eastAsia="仿宋_GB2312"/>
              </w:rPr>
              <w:t>、VE/VO</w:t>
            </w:r>
            <w:r>
              <w:rPr>
                <w:rFonts w:ascii="仿宋_GB2312" w:hAnsi="仿宋_GB2312" w:cs="仿宋_GB2312" w:eastAsia="仿宋_GB2312"/>
                <w:vertAlign w:val="subscript"/>
              </w:rPr>
              <w:t>2</w:t>
            </w:r>
            <w:r>
              <w:rPr>
                <w:rFonts w:ascii="仿宋_GB2312" w:hAnsi="仿宋_GB2312" w:cs="仿宋_GB2312" w:eastAsia="仿宋_GB2312"/>
              </w:rPr>
              <w:t>、VO</w:t>
            </w:r>
            <w:r>
              <w:rPr>
                <w:rFonts w:ascii="仿宋_GB2312" w:hAnsi="仿宋_GB2312" w:cs="仿宋_GB2312" w:eastAsia="仿宋_GB2312"/>
                <w:vertAlign w:val="subscript"/>
              </w:rPr>
              <w:t>2</w:t>
            </w:r>
            <w:r>
              <w:rPr>
                <w:rFonts w:ascii="仿宋_GB2312" w:hAnsi="仿宋_GB2312" w:cs="仿宋_GB2312" w:eastAsia="仿宋_GB2312"/>
              </w:rPr>
              <w:t>/HR、VO</w:t>
            </w:r>
            <w:r>
              <w:rPr>
                <w:rFonts w:ascii="仿宋_GB2312" w:hAnsi="仿宋_GB2312" w:cs="仿宋_GB2312" w:eastAsia="仿宋_GB2312"/>
                <w:vertAlign w:val="subscript"/>
              </w:rPr>
              <w:t>2</w:t>
            </w:r>
            <w:r>
              <w:rPr>
                <w:rFonts w:ascii="仿宋_GB2312" w:hAnsi="仿宋_GB2312" w:cs="仿宋_GB2312" w:eastAsia="仿宋_GB2312"/>
              </w:rPr>
              <w:t>/kg、RQ、AT、MET、BR、VO</w:t>
            </w:r>
            <w:r>
              <w:rPr>
                <w:rFonts w:ascii="仿宋_GB2312" w:hAnsi="仿宋_GB2312" w:cs="仿宋_GB2312" w:eastAsia="仿宋_GB2312"/>
                <w:vertAlign w:val="subscript"/>
              </w:rPr>
              <w:t>2</w:t>
            </w:r>
            <w:r>
              <w:rPr>
                <w:rFonts w:ascii="仿宋_GB2312" w:hAnsi="仿宋_GB2312" w:cs="仿宋_GB2312" w:eastAsia="仿宋_GB2312"/>
              </w:rPr>
              <w:t>max、 VEmax、VO</w:t>
            </w:r>
            <w:r>
              <w:rPr>
                <w:rFonts w:ascii="仿宋_GB2312" w:hAnsi="仿宋_GB2312" w:cs="仿宋_GB2312" w:eastAsia="仿宋_GB2312"/>
                <w:vertAlign w:val="subscript"/>
              </w:rPr>
              <w:t>2</w:t>
            </w:r>
            <w:r>
              <w:rPr>
                <w:rFonts w:ascii="仿宋_GB2312" w:hAnsi="仿宋_GB2312" w:cs="仿宋_GB2312" w:eastAsia="仿宋_GB2312"/>
              </w:rPr>
              <w:t>@AT、VEmax、 Rfmax、 BR、VO</w:t>
            </w:r>
            <w:r>
              <w:rPr>
                <w:rFonts w:ascii="仿宋_GB2312" w:hAnsi="仿宋_GB2312" w:cs="仿宋_GB2312" w:eastAsia="仿宋_GB2312"/>
                <w:vertAlign w:val="subscript"/>
              </w:rPr>
              <w:t>2</w:t>
            </w:r>
            <w:r>
              <w:rPr>
                <w:rFonts w:ascii="仿宋_GB2312" w:hAnsi="仿宋_GB2312" w:cs="仿宋_GB2312" w:eastAsia="仿宋_GB2312"/>
              </w:rPr>
              <w:t>/HRmax、Vtmax等；遥测心率：HR、HRmax等；</w:t>
            </w:r>
          </w:p>
          <w:p>
            <w:pPr>
              <w:pStyle w:val="null3"/>
            </w:pPr>
            <w:r>
              <w:rPr>
                <w:rFonts w:ascii="仿宋_GB2312" w:hAnsi="仿宋_GB2312" w:cs="仿宋_GB2312" w:eastAsia="仿宋_GB2312"/>
              </w:rPr>
              <w:t>▲1.17具备心输出量指标：COe；</w:t>
            </w:r>
          </w:p>
          <w:p>
            <w:pPr>
              <w:pStyle w:val="null3"/>
            </w:pPr>
            <w:r>
              <w:rPr>
                <w:rFonts w:ascii="仿宋_GB2312" w:hAnsi="仿宋_GB2312" w:cs="仿宋_GB2312" w:eastAsia="仿宋_GB2312"/>
              </w:rPr>
              <w:t>1.18无线心率记录系统，支持心率带；</w:t>
            </w:r>
          </w:p>
          <w:p>
            <w:pPr>
              <w:pStyle w:val="null3"/>
            </w:pPr>
            <w:r>
              <w:rPr>
                <w:rFonts w:ascii="仿宋_GB2312" w:hAnsi="仿宋_GB2312" w:cs="仿宋_GB2312" w:eastAsia="仿宋_GB2312"/>
              </w:rPr>
              <w:t>▲1.19拓展功能：可升级水下游泳肺通气测试功能及自适应混合室功能（可变容积范围4～15L，数据呈现时间≥10s）可测定游泳过程中的耗氧量、呼吸商及能量代谢等数据，符合国际≥IP54防护等级要求，防尘、防水设计，可以不同气候环境下进行测试如雨雪气候。</w:t>
            </w:r>
          </w:p>
          <w:p>
            <w:pPr>
              <w:pStyle w:val="null3"/>
            </w:pPr>
            <w:r>
              <w:rPr>
                <w:rFonts w:ascii="仿宋_GB2312" w:hAnsi="仿宋_GB2312" w:cs="仿宋_GB2312" w:eastAsia="仿宋_GB2312"/>
              </w:rPr>
              <w:t>▲1.20具备采用WIPO技术的数字涡轮式流量传感器；</w:t>
            </w:r>
          </w:p>
          <w:p>
            <w:pPr>
              <w:pStyle w:val="null3"/>
            </w:pPr>
            <w:r>
              <w:rPr>
                <w:rFonts w:ascii="仿宋_GB2312" w:hAnsi="仿宋_GB2312" w:cs="仿宋_GB2312" w:eastAsia="仿宋_GB2312"/>
              </w:rPr>
              <w:t>1.21无效腔范围：≤95ml；</w:t>
            </w:r>
          </w:p>
          <w:p>
            <w:pPr>
              <w:pStyle w:val="null3"/>
            </w:pPr>
            <w:r>
              <w:rPr>
                <w:rFonts w:ascii="仿宋_GB2312" w:hAnsi="仿宋_GB2312" w:cs="仿宋_GB2312" w:eastAsia="仿宋_GB2312"/>
              </w:rPr>
              <w:t>1.22流量测试范围：0～16L/s，流量分辨率:≤12ml；流量测量精度:±2%；</w:t>
            </w:r>
          </w:p>
          <w:p>
            <w:pPr>
              <w:pStyle w:val="null3"/>
            </w:pPr>
            <w:r>
              <w:rPr>
                <w:rFonts w:ascii="仿宋_GB2312" w:hAnsi="仿宋_GB2312" w:cs="仿宋_GB2312" w:eastAsia="仿宋_GB2312"/>
              </w:rPr>
              <w:t>1.23阻力≤0.9cmH</w:t>
            </w:r>
            <w:r>
              <w:rPr>
                <w:rFonts w:ascii="仿宋_GB2312" w:hAnsi="仿宋_GB2312" w:cs="仿宋_GB2312" w:eastAsia="仿宋_GB2312"/>
                <w:vertAlign w:val="subscript"/>
              </w:rPr>
              <w:t>2</w:t>
            </w:r>
            <w:r>
              <w:rPr>
                <w:rFonts w:ascii="仿宋_GB2312" w:hAnsi="仿宋_GB2312" w:cs="仿宋_GB2312" w:eastAsia="仿宋_GB2312"/>
              </w:rPr>
              <w:t>O/L/s（流速为14 L/s时）；</w:t>
            </w:r>
          </w:p>
          <w:p>
            <w:pPr>
              <w:pStyle w:val="null3"/>
            </w:pPr>
            <w:r>
              <w:rPr>
                <w:rFonts w:ascii="仿宋_GB2312" w:hAnsi="仿宋_GB2312" w:cs="仿宋_GB2312" w:eastAsia="仿宋_GB2312"/>
              </w:rPr>
              <w:t>1.24最大通气范围：≥300L/min。</w:t>
            </w:r>
          </w:p>
          <w:p>
            <w:pPr>
              <w:pStyle w:val="null3"/>
            </w:pPr>
            <w:r>
              <w:rPr>
                <w:rFonts w:ascii="仿宋_GB2312" w:hAnsi="仿宋_GB2312" w:cs="仿宋_GB2312" w:eastAsia="仿宋_GB2312"/>
              </w:rPr>
              <w:t>▲1.25主机内置3D全球定位系统；水平精度：≤2.5米；速度精度：≤0.1米/秒；</w:t>
            </w:r>
          </w:p>
          <w:p>
            <w:pPr>
              <w:pStyle w:val="null3"/>
            </w:pPr>
            <w:r>
              <w:rPr>
                <w:rFonts w:ascii="仿宋_GB2312" w:hAnsi="仿宋_GB2312" w:cs="仿宋_GB2312" w:eastAsia="仿宋_GB2312"/>
              </w:rPr>
              <w:t>▲1.26配备专用外拓设备，具有可扩展功能；</w:t>
            </w:r>
          </w:p>
          <w:p>
            <w:pPr>
              <w:pStyle w:val="null3"/>
            </w:pPr>
            <w:r>
              <w:rPr>
                <w:rFonts w:ascii="仿宋_GB2312" w:hAnsi="仿宋_GB2312" w:cs="仿宋_GB2312" w:eastAsia="仿宋_GB2312"/>
              </w:rPr>
              <w:t>1.27氧分析器：电化学式，测试范围：0～25%，单个氧分析器使用寿命≥1年，精确度：≤±0.02%；</w:t>
            </w:r>
          </w:p>
          <w:p>
            <w:pPr>
              <w:pStyle w:val="null3"/>
            </w:pPr>
            <w:r>
              <w:rPr>
                <w:rFonts w:ascii="仿宋_GB2312" w:hAnsi="仿宋_GB2312" w:cs="仿宋_GB2312" w:eastAsia="仿宋_GB2312"/>
              </w:rPr>
              <w:t>1.28二氧化碳分析器：非色散红外式，测量范围: 0～10%，精确度：≤±0.02%；</w:t>
            </w:r>
          </w:p>
          <w:p>
            <w:pPr>
              <w:pStyle w:val="null3"/>
            </w:pPr>
            <w:r>
              <w:rPr>
                <w:rFonts w:ascii="仿宋_GB2312" w:hAnsi="仿宋_GB2312" w:cs="仿宋_GB2312" w:eastAsia="仿宋_GB2312"/>
              </w:rPr>
              <w:t>2.自动体外除颤系统三套</w:t>
            </w:r>
          </w:p>
          <w:p>
            <w:pPr>
              <w:pStyle w:val="null3"/>
            </w:pPr>
            <w:r>
              <w:rPr>
                <w:rFonts w:ascii="仿宋_GB2312" w:hAnsi="仿宋_GB2312" w:cs="仿宋_GB2312" w:eastAsia="仿宋_GB2312"/>
              </w:rPr>
              <w:t>2.1具备全自动体外除颤仪；</w:t>
            </w:r>
          </w:p>
          <w:p>
            <w:pPr>
              <w:pStyle w:val="null3"/>
            </w:pPr>
            <w:r>
              <w:rPr>
                <w:rFonts w:ascii="仿宋_GB2312" w:hAnsi="仿宋_GB2312" w:cs="仿宋_GB2312" w:eastAsia="仿宋_GB2312"/>
              </w:rPr>
              <w:t>▲2.2设备整机重量（含电池和除颤电极）≤1kg；</w:t>
            </w:r>
          </w:p>
          <w:p>
            <w:pPr>
              <w:pStyle w:val="null3"/>
            </w:pPr>
            <w:r>
              <w:rPr>
                <w:rFonts w:ascii="仿宋_GB2312" w:hAnsi="仿宋_GB2312" w:cs="仿宋_GB2312" w:eastAsia="仿宋_GB2312"/>
              </w:rPr>
              <w:t>▲2.3整机体积≤1000cm³，设备适用于多种便携配件，背式/腰戴两用便携包；</w:t>
            </w:r>
          </w:p>
          <w:p>
            <w:pPr>
              <w:pStyle w:val="null3"/>
            </w:pPr>
            <w:r>
              <w:rPr>
                <w:rFonts w:ascii="仿宋_GB2312" w:hAnsi="仿宋_GB2312" w:cs="仿宋_GB2312" w:eastAsia="仿宋_GB2312"/>
              </w:rPr>
              <w:t>▲2.4电极片与主机采用整体化设计，有电极片收纳仓；</w:t>
            </w:r>
          </w:p>
          <w:p>
            <w:pPr>
              <w:pStyle w:val="null3"/>
            </w:pPr>
            <w:r>
              <w:rPr>
                <w:rFonts w:ascii="仿宋_GB2312" w:hAnsi="仿宋_GB2312" w:cs="仿宋_GB2312" w:eastAsia="仿宋_GB2312"/>
              </w:rPr>
              <w:t>2.5设备须为按键开机方式（非开盖开机）；</w:t>
            </w:r>
          </w:p>
          <w:p>
            <w:pPr>
              <w:pStyle w:val="null3"/>
            </w:pPr>
            <w:r>
              <w:rPr>
                <w:rFonts w:ascii="仿宋_GB2312" w:hAnsi="仿宋_GB2312" w:cs="仿宋_GB2312" w:eastAsia="仿宋_GB2312"/>
              </w:rPr>
              <w:t>2.6设备具备抗冲击/跌落性能：可承受≥1.5m 高度跌落冲击仍能正常工作；（需提供第三方检测报告）</w:t>
            </w:r>
          </w:p>
          <w:p>
            <w:pPr>
              <w:pStyle w:val="null3"/>
            </w:pPr>
            <w:r>
              <w:rPr>
                <w:rFonts w:ascii="仿宋_GB2312" w:hAnsi="仿宋_GB2312" w:cs="仿宋_GB2312" w:eastAsia="仿宋_GB2312"/>
              </w:rPr>
              <w:t>2.7具有防尘防水设计，级别不低于IP65；（需提供第三方检测报告）</w:t>
            </w:r>
          </w:p>
          <w:p>
            <w:pPr>
              <w:pStyle w:val="null3"/>
            </w:pPr>
            <w:r>
              <w:rPr>
                <w:rFonts w:ascii="仿宋_GB2312" w:hAnsi="仿宋_GB2312" w:cs="仿宋_GB2312" w:eastAsia="仿宋_GB2312"/>
              </w:rPr>
              <w:t>2.8工作温度范围至少-15℃～50℃，短期运输存储温度至少-40℃～70℃；</w:t>
            </w:r>
          </w:p>
          <w:p>
            <w:pPr>
              <w:pStyle w:val="null3"/>
            </w:pPr>
            <w:r>
              <w:rPr>
                <w:rFonts w:ascii="仿宋_GB2312" w:hAnsi="仿宋_GB2312" w:cs="仿宋_GB2312" w:eastAsia="仿宋_GB2312"/>
              </w:rPr>
              <w:t>2.9常温下，工作气压范围至少满足48kpa～106kpa,工作海拔高度不低于5000米；（需提供第三方检测报告）</w:t>
            </w:r>
          </w:p>
          <w:p>
            <w:pPr>
              <w:pStyle w:val="null3"/>
            </w:pPr>
            <w:r>
              <w:rPr>
                <w:rFonts w:ascii="仿宋_GB2312" w:hAnsi="仿宋_GB2312" w:cs="仿宋_GB2312" w:eastAsia="仿宋_GB2312"/>
              </w:rPr>
              <w:t>2.10设备使用寿命≥10年。</w:t>
            </w:r>
          </w:p>
          <w:p>
            <w:pPr>
              <w:pStyle w:val="null3"/>
            </w:pPr>
            <w:r>
              <w:rPr>
                <w:rFonts w:ascii="仿宋_GB2312" w:hAnsi="仿宋_GB2312" w:cs="仿宋_GB2312" w:eastAsia="仿宋_GB2312"/>
              </w:rPr>
              <w:t>2.11根据病人阻抗进行自动补偿，具备成人（8岁以上）和儿童（8岁以下或小于25KG） 两种除颤模式；</w:t>
            </w:r>
          </w:p>
          <w:p>
            <w:pPr>
              <w:pStyle w:val="null3"/>
            </w:pPr>
            <w:r>
              <w:rPr>
                <w:rFonts w:ascii="仿宋_GB2312" w:hAnsi="仿宋_GB2312" w:cs="仿宋_GB2312" w:eastAsia="仿宋_GB2312"/>
              </w:rPr>
              <w:t>2.12采用低能量双相波除颤技术，除颤能量可根据阻抗动态调整，输出的最大除颤能量≤200J，输出的最大儿童除颤能量≤50J；</w:t>
            </w:r>
          </w:p>
          <w:p>
            <w:pPr>
              <w:pStyle w:val="null3"/>
            </w:pPr>
            <w:r>
              <w:rPr>
                <w:rFonts w:ascii="仿宋_GB2312" w:hAnsi="仿宋_GB2312" w:cs="仿宋_GB2312" w:eastAsia="仿宋_GB2312"/>
              </w:rPr>
              <w:t>2.13可一键式快速切换成人/儿童模式；</w:t>
            </w:r>
          </w:p>
          <w:p>
            <w:pPr>
              <w:pStyle w:val="null3"/>
            </w:pPr>
            <w:r>
              <w:rPr>
                <w:rFonts w:ascii="仿宋_GB2312" w:hAnsi="仿宋_GB2312" w:cs="仿宋_GB2312" w:eastAsia="仿宋_GB2312"/>
              </w:rPr>
              <w:t>▲2.14心律分析算法满足GB9706.8和AHA的要求，且所有类型心律的识别灵敏度或特异性≥99%。（需提供产品说明书或原厂商产品技术白皮书）</w:t>
            </w:r>
          </w:p>
          <w:p>
            <w:pPr>
              <w:pStyle w:val="null3"/>
            </w:pPr>
            <w:r>
              <w:rPr>
                <w:rFonts w:ascii="仿宋_GB2312" w:hAnsi="仿宋_GB2312" w:cs="仿宋_GB2312" w:eastAsia="仿宋_GB2312"/>
              </w:rPr>
              <w:t>2.15存储容量:设备的内部可存储≥3000份自检信息；</w:t>
            </w:r>
          </w:p>
          <w:p>
            <w:pPr>
              <w:pStyle w:val="null3"/>
            </w:pPr>
            <w:r>
              <w:rPr>
                <w:rFonts w:ascii="仿宋_GB2312" w:hAnsi="仿宋_GB2312" w:cs="仿宋_GB2312" w:eastAsia="仿宋_GB2312"/>
              </w:rPr>
              <w:t>2.16设备能记录现场情况，可存储≥24小时的急救数据（包含分析开始时间、结束时间，分析结果，CPR开始时间、结束时间，患者阻抗数据）；</w:t>
            </w:r>
          </w:p>
          <w:p>
            <w:pPr>
              <w:pStyle w:val="null3"/>
            </w:pPr>
            <w:r>
              <w:rPr>
                <w:rFonts w:ascii="仿宋_GB2312" w:hAnsi="仿宋_GB2312" w:cs="仿宋_GB2312" w:eastAsia="仿宋_GB2312"/>
              </w:rPr>
              <w:t>2.17设备支持录音功能，并可以保存≥2小时录音数据；</w:t>
            </w:r>
          </w:p>
          <w:p>
            <w:pPr>
              <w:pStyle w:val="null3"/>
            </w:pPr>
            <w:r>
              <w:rPr>
                <w:rFonts w:ascii="仿宋_GB2312" w:hAnsi="仿宋_GB2312" w:cs="仿宋_GB2312" w:eastAsia="仿宋_GB2312"/>
              </w:rPr>
              <w:t>2.18内置4G/5G无线数据传输，支持GPS定位，无需外挂辅助装置进行数据传输。</w:t>
            </w:r>
          </w:p>
          <w:p>
            <w:pPr>
              <w:pStyle w:val="null3"/>
            </w:pPr>
            <w:r>
              <w:rPr>
                <w:rFonts w:ascii="仿宋_GB2312" w:hAnsi="仿宋_GB2312" w:cs="仿宋_GB2312" w:eastAsia="仿宋_GB2312"/>
              </w:rPr>
              <w:t>▲2.19可更换的耐用免维护的高性能一次性锂/锰电池，可选配高性能充电电池以满足随身携带高频使用的电量消耗需求；</w:t>
            </w:r>
          </w:p>
          <w:p>
            <w:pPr>
              <w:pStyle w:val="null3"/>
            </w:pPr>
            <w:r>
              <w:rPr>
                <w:rFonts w:ascii="仿宋_GB2312" w:hAnsi="仿宋_GB2312" w:cs="仿宋_GB2312" w:eastAsia="仿宋_GB2312"/>
              </w:rPr>
              <w:t>2.20电池有效期≥3年；</w:t>
            </w:r>
          </w:p>
          <w:p>
            <w:pPr>
              <w:pStyle w:val="null3"/>
            </w:pPr>
            <w:r>
              <w:rPr>
                <w:rFonts w:ascii="仿宋_GB2312" w:hAnsi="仿宋_GB2312" w:cs="仿宋_GB2312" w:eastAsia="仿宋_GB2312"/>
              </w:rPr>
              <w:t>2.21可充电新电池可支持最高能量下可电击次数≥100次；</w:t>
            </w:r>
          </w:p>
          <w:p>
            <w:pPr>
              <w:pStyle w:val="null3"/>
            </w:pPr>
            <w:r>
              <w:rPr>
                <w:rFonts w:ascii="仿宋_GB2312" w:hAnsi="仿宋_GB2312" w:cs="仿宋_GB2312" w:eastAsia="仿宋_GB2312"/>
              </w:rPr>
              <w:t>2.22新电池首次提示低电量后还可实施最高能量电击次数≥20次。</w:t>
            </w:r>
          </w:p>
          <w:p>
            <w:pPr>
              <w:pStyle w:val="null3"/>
            </w:pPr>
            <w:r>
              <w:rPr>
                <w:rFonts w:ascii="仿宋_GB2312" w:hAnsi="仿宋_GB2312" w:cs="仿宋_GB2312" w:eastAsia="仿宋_GB2312"/>
              </w:rPr>
              <w:t>2.23设备原装电极片出厂有效期≥4年，并具有电极片有效期自检功能和电极片过期提示；</w:t>
            </w:r>
          </w:p>
          <w:p>
            <w:pPr>
              <w:pStyle w:val="null3"/>
            </w:pPr>
            <w:r>
              <w:rPr>
                <w:rFonts w:ascii="仿宋_GB2312" w:hAnsi="仿宋_GB2312" w:cs="仿宋_GB2312" w:eastAsia="仿宋_GB2312"/>
              </w:rPr>
              <w:t>2.24成人和儿童共用同一种电极片，且电极片具有成人和儿童电极片粘贴方式和粘贴位置提示；（需提供产品说明书或原厂商产品技术白皮书）</w:t>
            </w:r>
          </w:p>
          <w:p>
            <w:pPr>
              <w:pStyle w:val="null3"/>
            </w:pPr>
            <w:r>
              <w:rPr>
                <w:rFonts w:ascii="仿宋_GB2312" w:hAnsi="仿宋_GB2312" w:cs="仿宋_GB2312" w:eastAsia="仿宋_GB2312"/>
              </w:rPr>
              <w:t>2.25设备具有电池插入、开机、每日、每周、每月、每季等自检，每次自检均支持对电池电量、电源模块、电极片状态等的检测。</w:t>
            </w:r>
          </w:p>
          <w:p>
            <w:pPr>
              <w:pStyle w:val="null3"/>
            </w:pPr>
            <w:r>
              <w:rPr>
                <w:rFonts w:ascii="仿宋_GB2312" w:hAnsi="仿宋_GB2312" w:cs="仿宋_GB2312" w:eastAsia="仿宋_GB2312"/>
              </w:rPr>
              <w:t>（二）附件配置：</w:t>
            </w:r>
          </w:p>
          <w:p>
            <w:pPr>
              <w:pStyle w:val="null3"/>
            </w:pPr>
            <w:r>
              <w:rPr>
                <w:rFonts w:ascii="仿宋_GB2312" w:hAnsi="仿宋_GB2312" w:cs="仿宋_GB2312" w:eastAsia="仿宋_GB2312"/>
              </w:rPr>
              <w:t>1.具备数据处理器一套</w:t>
            </w:r>
            <w:r>
              <w:br/>
            </w:r>
            <w:r>
              <w:rPr>
                <w:rFonts w:ascii="仿宋_GB2312" w:hAnsi="仿宋_GB2312" w:cs="仿宋_GB2312" w:eastAsia="仿宋_GB2312"/>
              </w:rPr>
              <w:t xml:space="preserve"> 1.1 CPU：≥i7处理器；</w:t>
            </w:r>
            <w:r>
              <w:br/>
            </w:r>
            <w:r>
              <w:rPr>
                <w:rFonts w:ascii="仿宋_GB2312" w:hAnsi="仿宋_GB2312" w:cs="仿宋_GB2312" w:eastAsia="仿宋_GB2312"/>
              </w:rPr>
              <w:t xml:space="preserve"> 1.2内存：≥16G 3200MHz UDIMM，插槽：≥4个，可支持≥128GB内存；</w:t>
            </w:r>
            <w:r>
              <w:br/>
            </w:r>
            <w:r>
              <w:rPr>
                <w:rFonts w:ascii="仿宋_GB2312" w:hAnsi="仿宋_GB2312" w:cs="仿宋_GB2312" w:eastAsia="仿宋_GB2312"/>
              </w:rPr>
              <w:t xml:space="preserve"> 1.3硬盘：≥512G M.2SSD；</w:t>
            </w:r>
            <w:r>
              <w:br/>
            </w:r>
            <w:r>
              <w:rPr>
                <w:rFonts w:ascii="仿宋_GB2312" w:hAnsi="仿宋_GB2312" w:cs="仿宋_GB2312" w:eastAsia="仿宋_GB2312"/>
              </w:rPr>
              <w:t xml:space="preserve"> 1.4显卡：配置≥8G独立显卡；</w:t>
            </w:r>
            <w:r>
              <w:br/>
            </w:r>
            <w:r>
              <w:rPr>
                <w:rFonts w:ascii="仿宋_GB2312" w:hAnsi="仿宋_GB2312" w:cs="仿宋_GB2312" w:eastAsia="仿宋_GB2312"/>
              </w:rPr>
              <w:t xml:space="preserve"> 1.5网卡：集成千兆网卡；</w:t>
            </w:r>
            <w:r>
              <w:br/>
            </w:r>
            <w:r>
              <w:rPr>
                <w:rFonts w:ascii="仿宋_GB2312" w:hAnsi="仿宋_GB2312" w:cs="仿宋_GB2312" w:eastAsia="仿宋_GB2312"/>
              </w:rPr>
              <w:t xml:space="preserve"> 1.6显示器≥24英寸。</w:t>
            </w:r>
          </w:p>
          <w:p>
            <w:pPr>
              <w:pStyle w:val="null3"/>
            </w:pPr>
            <w:r>
              <w:rPr>
                <w:rFonts w:ascii="仿宋_GB2312" w:hAnsi="仿宋_GB2312" w:cs="仿宋_GB2312" w:eastAsia="仿宋_GB2312"/>
              </w:rPr>
              <w:t>2.具备专用配套支撑设备一套</w:t>
            </w:r>
          </w:p>
          <w:p>
            <w:pPr>
              <w:pStyle w:val="null3"/>
            </w:pPr>
            <w:r>
              <w:rPr>
                <w:rFonts w:ascii="仿宋_GB2312" w:hAnsi="仿宋_GB2312" w:cs="仿宋_GB2312" w:eastAsia="仿宋_GB2312"/>
              </w:rPr>
              <w:t>2.1桌脚管采用≥50*15*1.0mm，扁管一次弯管成型；</w:t>
            </w:r>
          </w:p>
          <w:p>
            <w:pPr>
              <w:pStyle w:val="null3"/>
            </w:pPr>
            <w:r>
              <w:rPr>
                <w:rFonts w:ascii="仿宋_GB2312" w:hAnsi="仿宋_GB2312" w:cs="仿宋_GB2312" w:eastAsia="仿宋_GB2312"/>
              </w:rPr>
              <w:t>2.2背板、门板采用≥0.6mm冷轧钢板折弯成型；</w:t>
            </w:r>
          </w:p>
          <w:p>
            <w:pPr>
              <w:pStyle w:val="null3"/>
            </w:pPr>
            <w:r>
              <w:rPr>
                <w:rFonts w:ascii="仿宋_GB2312" w:hAnsi="仿宋_GB2312" w:cs="仿宋_GB2312" w:eastAsia="仿宋_GB2312"/>
              </w:rPr>
              <w:t>2.3侧板采用≥0.8mm冷轧钢板折弯成型；</w:t>
            </w:r>
          </w:p>
          <w:p>
            <w:pPr>
              <w:pStyle w:val="null3"/>
            </w:pPr>
            <w:r>
              <w:rPr>
                <w:rFonts w:ascii="仿宋_GB2312" w:hAnsi="仿宋_GB2312" w:cs="仿宋_GB2312" w:eastAsia="仿宋_GB2312"/>
              </w:rPr>
              <w:t>2.4桌架采用拆装结构，前框组件四周采用≥25*25*1.1mm方管焊接加强，分左右两门，门带旋转锁具；</w:t>
            </w:r>
          </w:p>
          <w:p>
            <w:pPr>
              <w:pStyle w:val="null3"/>
            </w:pPr>
            <w:r>
              <w:rPr>
                <w:rFonts w:ascii="仿宋_GB2312" w:hAnsi="仿宋_GB2312" w:cs="仿宋_GB2312" w:eastAsia="仿宋_GB2312"/>
              </w:rPr>
              <w:t>2.5台架底部含≥4个水平调整脚；</w:t>
            </w:r>
          </w:p>
          <w:p>
            <w:pPr>
              <w:pStyle w:val="null3"/>
            </w:pPr>
            <w:r>
              <w:rPr>
                <w:rFonts w:ascii="仿宋_GB2312" w:hAnsi="仿宋_GB2312" w:cs="仿宋_GB2312" w:eastAsia="仿宋_GB2312"/>
              </w:rPr>
              <w:t>2.6台面：采用≥25mm厚三聚氰胺板,≥1.5mm厚PVC本色封边。</w:t>
            </w:r>
            <w:r>
              <w:br/>
            </w:r>
            <w:r>
              <w:rPr>
                <w:rFonts w:ascii="仿宋_GB2312" w:hAnsi="仿宋_GB2312" w:cs="仿宋_GB2312" w:eastAsia="仿宋_GB2312"/>
              </w:rPr>
              <w:t xml:space="preserve"> 2.7椅面料：采用网布面料，防磨防污性好；</w:t>
            </w:r>
          </w:p>
          <w:p>
            <w:pPr>
              <w:pStyle w:val="null3"/>
            </w:pPr>
            <w:r>
              <w:rPr>
                <w:rFonts w:ascii="仿宋_GB2312" w:hAnsi="仿宋_GB2312" w:cs="仿宋_GB2312" w:eastAsia="仿宋_GB2312"/>
              </w:rPr>
              <w:t>2.8椅面颜色多种，可供任意选择；</w:t>
            </w:r>
          </w:p>
          <w:p>
            <w:pPr>
              <w:pStyle w:val="null3"/>
            </w:pPr>
            <w:r>
              <w:rPr>
                <w:rFonts w:ascii="仿宋_GB2312" w:hAnsi="仿宋_GB2312" w:cs="仿宋_GB2312" w:eastAsia="仿宋_GB2312"/>
              </w:rPr>
              <w:t>2.9辅料：采用高密度、高弹力聚氨脂定型海绵；</w:t>
            </w:r>
          </w:p>
          <w:p>
            <w:pPr>
              <w:pStyle w:val="null3"/>
            </w:pPr>
            <w:r>
              <w:rPr>
                <w:rFonts w:ascii="仿宋_GB2312" w:hAnsi="仿宋_GB2312" w:cs="仿宋_GB2312" w:eastAsia="仿宋_GB2312"/>
              </w:rPr>
              <w:t>2.10塑料：采用尼龙塑料；</w:t>
            </w:r>
          </w:p>
          <w:p>
            <w:pPr>
              <w:pStyle w:val="null3"/>
            </w:pPr>
            <w:r>
              <w:rPr>
                <w:rFonts w:ascii="仿宋_GB2312" w:hAnsi="仿宋_GB2312" w:cs="仿宋_GB2312" w:eastAsia="仿宋_GB2312"/>
              </w:rPr>
              <w:t>2.11尼龙脚压力≥850KG。</w:t>
            </w:r>
          </w:p>
          <w:p>
            <w:pPr>
              <w:pStyle w:val="null3"/>
            </w:pPr>
            <w:r>
              <w:rPr>
                <w:rFonts w:ascii="仿宋_GB2312" w:hAnsi="仿宋_GB2312" w:cs="仿宋_GB2312" w:eastAsia="仿宋_GB2312"/>
              </w:rPr>
              <w:t>2.12具有功能：可逍遥、锁定功能；</w:t>
            </w:r>
          </w:p>
          <w:p>
            <w:pPr>
              <w:pStyle w:val="null3"/>
            </w:pPr>
            <w:r>
              <w:rPr>
                <w:rFonts w:ascii="仿宋_GB2312" w:hAnsi="仿宋_GB2312" w:cs="仿宋_GB2312" w:eastAsia="仿宋_GB2312"/>
              </w:rPr>
              <w:t>2.13气杆：采用SGS认证气杆，厚度≥2.0mm，终身保修气杆。</w:t>
            </w:r>
          </w:p>
          <w:p>
            <w:pPr>
              <w:pStyle w:val="null3"/>
            </w:pPr>
            <w:r>
              <w:rPr>
                <w:rFonts w:ascii="仿宋_GB2312" w:hAnsi="仿宋_GB2312" w:cs="仿宋_GB2312" w:eastAsia="仿宋_GB2312"/>
              </w:rPr>
              <w:t>2.14底盘：≥2.5厚中班蝴蝶底盘。</w:t>
            </w:r>
          </w:p>
          <w:p>
            <w:pPr>
              <w:pStyle w:val="null3"/>
            </w:pPr>
            <w:r>
              <w:rPr>
                <w:rFonts w:ascii="仿宋_GB2312" w:hAnsi="仿宋_GB2312" w:cs="仿宋_GB2312" w:eastAsia="仿宋_GB2312"/>
              </w:rPr>
              <w:t>3.具备配套彩色打印机一台</w:t>
            </w:r>
            <w:r>
              <w:br/>
            </w:r>
            <w:r>
              <w:rPr>
                <w:rFonts w:ascii="仿宋_GB2312" w:hAnsi="仿宋_GB2312" w:cs="仿宋_GB2312" w:eastAsia="仿宋_GB2312"/>
              </w:rPr>
              <w:t xml:space="preserve"> 3.1打印速度：黑白≥26页/分钟、彩色≥26页/分钟；</w:t>
            </w:r>
            <w:r>
              <w:br/>
            </w:r>
            <w:r>
              <w:rPr>
                <w:rFonts w:ascii="仿宋_GB2312" w:hAnsi="仿宋_GB2312" w:cs="仿宋_GB2312" w:eastAsia="仿宋_GB2312"/>
              </w:rPr>
              <w:t xml:space="preserve"> 3.2打印分辨率：≥600×600dpi；</w:t>
            </w:r>
            <w:r>
              <w:br/>
            </w:r>
            <w:r>
              <w:rPr>
                <w:rFonts w:ascii="仿宋_GB2312" w:hAnsi="仿宋_GB2312" w:cs="仿宋_GB2312" w:eastAsia="仿宋_GB2312"/>
              </w:rPr>
              <w:t xml:space="preserve"> 3.3网络打印：标配有线网络打印/无线网络；</w:t>
            </w:r>
            <w:r>
              <w:br/>
            </w:r>
            <w:r>
              <w:rPr>
                <w:rFonts w:ascii="仿宋_GB2312" w:hAnsi="仿宋_GB2312" w:cs="仿宋_GB2312" w:eastAsia="仿宋_GB2312"/>
              </w:rPr>
              <w:t xml:space="preserve"> 3.4双面打印：标配自动双面打印。</w:t>
            </w:r>
          </w:p>
          <w:p>
            <w:pPr>
              <w:pStyle w:val="null3"/>
            </w:pPr>
            <w:r>
              <w:rPr>
                <w:rFonts w:ascii="仿宋_GB2312" w:hAnsi="仿宋_GB2312" w:cs="仿宋_GB2312" w:eastAsia="仿宋_GB2312"/>
              </w:rPr>
              <w:t>气压减重跑台</w:t>
            </w:r>
          </w:p>
          <w:p>
            <w:pPr>
              <w:pStyle w:val="null3"/>
            </w:pPr>
            <w:r>
              <w:rPr>
                <w:rFonts w:ascii="仿宋_GB2312" w:hAnsi="仿宋_GB2312" w:cs="仿宋_GB2312" w:eastAsia="仿宋_GB2312"/>
              </w:rPr>
              <w:t>（一）主机配置</w:t>
            </w:r>
          </w:p>
          <w:p>
            <w:pPr>
              <w:pStyle w:val="null3"/>
            </w:pPr>
            <w:r>
              <w:rPr>
                <w:rFonts w:ascii="仿宋_GB2312" w:hAnsi="仿宋_GB2312" w:cs="仿宋_GB2312" w:eastAsia="仿宋_GB2312"/>
              </w:rPr>
              <w:t>1.具备运动跑台一套</w:t>
            </w:r>
            <w:r>
              <w:br/>
            </w:r>
            <w:r>
              <w:rPr>
                <w:rFonts w:ascii="仿宋_GB2312" w:hAnsi="仿宋_GB2312" w:cs="仿宋_GB2312" w:eastAsia="仿宋_GB2312"/>
              </w:rPr>
              <w:t xml:space="preserve"> 1.1符合运动人体科学研究、运动医学、康复医学、心血管等学科研究的需要；</w:t>
            </w:r>
          </w:p>
          <w:p>
            <w:pPr>
              <w:pStyle w:val="null3"/>
            </w:pPr>
            <w:r>
              <w:rPr>
                <w:rFonts w:ascii="仿宋_GB2312" w:hAnsi="仿宋_GB2312" w:cs="仿宋_GB2312" w:eastAsia="仿宋_GB2312"/>
              </w:rPr>
              <w:t>1.2要求能对运动负荷进行精确控制；</w:t>
            </w:r>
          </w:p>
          <w:p>
            <w:pPr>
              <w:pStyle w:val="null3"/>
            </w:pPr>
            <w:r>
              <w:rPr>
                <w:rFonts w:ascii="仿宋_GB2312" w:hAnsi="仿宋_GB2312" w:cs="仿宋_GB2312" w:eastAsia="仿宋_GB2312"/>
              </w:rPr>
              <w:t>▲1.3履带面积≥160×50cm（长×宽），可调运行速度范围≥0～30km/h，能够实时显示跑台目标速度和实际速度；</w:t>
            </w:r>
          </w:p>
          <w:p>
            <w:pPr>
              <w:pStyle w:val="null3"/>
            </w:pPr>
            <w:r>
              <w:rPr>
                <w:rFonts w:ascii="仿宋_GB2312" w:hAnsi="仿宋_GB2312" w:cs="仿宋_GB2312" w:eastAsia="仿宋_GB2312"/>
              </w:rPr>
              <w:t>1.4可调坡度范围为0～25%；</w:t>
            </w:r>
          </w:p>
          <w:p>
            <w:pPr>
              <w:pStyle w:val="null3"/>
            </w:pPr>
            <w:r>
              <w:rPr>
                <w:rFonts w:ascii="仿宋_GB2312" w:hAnsi="仿宋_GB2312" w:cs="仿宋_GB2312" w:eastAsia="仿宋_GB2312"/>
              </w:rPr>
              <w:t>1.5配有RS232和USB接口；</w:t>
            </w:r>
          </w:p>
          <w:p>
            <w:pPr>
              <w:pStyle w:val="null3"/>
            </w:pPr>
            <w:r>
              <w:rPr>
                <w:rFonts w:ascii="仿宋_GB2312" w:hAnsi="仿宋_GB2312" w:cs="仿宋_GB2312" w:eastAsia="仿宋_GB2312"/>
              </w:rPr>
              <w:t>1.6多模态功能：能与电脑及运动心肺功能测试系统等第三方设备同步连接；</w:t>
            </w:r>
          </w:p>
          <w:p>
            <w:pPr>
              <w:pStyle w:val="null3"/>
            </w:pPr>
            <w:r>
              <w:rPr>
                <w:rFonts w:ascii="仿宋_GB2312" w:hAnsi="仿宋_GB2312" w:cs="仿宋_GB2312" w:eastAsia="仿宋_GB2312"/>
              </w:rPr>
              <w:t>▲1.7配有≥20寸彩色触屏控制系统，通过触摸按钮对跑台控制并进行参数实时显示，控制面板标配有急停按钮；（须提供实机界面照片或软件页面照片证明材料）</w:t>
            </w:r>
          </w:p>
          <w:p>
            <w:pPr>
              <w:pStyle w:val="null3"/>
            </w:pPr>
            <w:r>
              <w:rPr>
                <w:rFonts w:ascii="仿宋_GB2312" w:hAnsi="仿宋_GB2312" w:cs="仿宋_GB2312" w:eastAsia="仿宋_GB2312"/>
              </w:rPr>
              <w:t>★1.8标配内置中文界面电脑控制软件，可对跑台进行控制，并显示速度、坡度、心率等多种参数，能够自定义多种测试和训练协议并进行储存，具备YHT专业高速存储装置，储存协议数量无限制；具备标配GPX数据导入赛道模拟功能，具备专业数据图像分析处理软件，可实现数据的定性分析和定量分析；（须提供实机界面照片或软件页面照片证明材料，提供YHT专业高速存储装置实物照片）</w:t>
            </w:r>
          </w:p>
          <w:p>
            <w:pPr>
              <w:pStyle w:val="null3"/>
            </w:pPr>
            <w:r>
              <w:rPr>
                <w:rFonts w:ascii="仿宋_GB2312" w:hAnsi="仿宋_GB2312" w:cs="仿宋_GB2312" w:eastAsia="仿宋_GB2312"/>
              </w:rPr>
              <w:t>1.9标配靶心率控制功能，可以通过设定靶心率控制跑台；</w:t>
            </w:r>
          </w:p>
          <w:p>
            <w:pPr>
              <w:pStyle w:val="null3"/>
            </w:pPr>
            <w:r>
              <w:rPr>
                <w:rFonts w:ascii="仿宋_GB2312" w:hAnsi="仿宋_GB2312" w:cs="仿宋_GB2312" w:eastAsia="仿宋_GB2312"/>
              </w:rPr>
              <w:t>1.10配有两侧扶手、前扶手，悬挂式安全保护和急停装置；</w:t>
            </w:r>
          </w:p>
          <w:p>
            <w:pPr>
              <w:pStyle w:val="null3"/>
            </w:pPr>
            <w:r>
              <w:rPr>
                <w:rFonts w:ascii="仿宋_GB2312" w:hAnsi="仿宋_GB2312" w:cs="仿宋_GB2312" w:eastAsia="仿宋_GB2312"/>
              </w:rPr>
              <w:t>1.11自带安全保护支架和人员保护系统，能够实现联机急停功能。</w:t>
            </w:r>
          </w:p>
          <w:p>
            <w:pPr>
              <w:pStyle w:val="null3"/>
            </w:pPr>
            <w:r>
              <w:rPr>
                <w:rFonts w:ascii="仿宋_GB2312" w:hAnsi="仿宋_GB2312" w:cs="仿宋_GB2312" w:eastAsia="仿宋_GB2312"/>
              </w:rPr>
              <w:t>2.具备无氧功率测试系统一套</w:t>
            </w:r>
            <w:r>
              <w:br/>
            </w:r>
            <w:r>
              <w:rPr>
                <w:rFonts w:ascii="仿宋_GB2312" w:hAnsi="仿宋_GB2312" w:cs="仿宋_GB2312" w:eastAsia="仿宋_GB2312"/>
              </w:rPr>
              <w:t xml:space="preserve"> 2.1用于无氧功测试，测试受试者的无氧做功能力和爆发能力的评价；</w:t>
            </w:r>
          </w:p>
          <w:p>
            <w:pPr>
              <w:pStyle w:val="null3"/>
            </w:pPr>
            <w:r>
              <w:rPr>
                <w:rFonts w:ascii="仿宋_GB2312" w:hAnsi="仿宋_GB2312" w:cs="仿宋_GB2312" w:eastAsia="仿宋_GB2312"/>
              </w:rPr>
              <w:t>2.2配有专用测试分析软件，能进行爆发力评价，与电脑连接后进行无氧做功能力测试和分析；</w:t>
            </w:r>
          </w:p>
          <w:p>
            <w:pPr>
              <w:pStyle w:val="null3"/>
            </w:pPr>
            <w:r>
              <w:rPr>
                <w:rFonts w:ascii="仿宋_GB2312" w:hAnsi="仿宋_GB2312" w:cs="仿宋_GB2312" w:eastAsia="仿宋_GB2312"/>
              </w:rPr>
              <w:t>★2.3内置无氧功测试程序，测试的指标有功率峰值、最小功率、平均功率、功率衰减及每公斤体重计算的相对值等，可实时无线采集肌氧饱和度、总血红蛋白、氧合血红蛋白、氧离血红蛋白等指标；（须提供实机界面照片或软件页面照片证明材料）</w:t>
            </w:r>
          </w:p>
          <w:p>
            <w:pPr>
              <w:pStyle w:val="null3"/>
            </w:pPr>
            <w:r>
              <w:rPr>
                <w:rFonts w:ascii="仿宋_GB2312" w:hAnsi="仿宋_GB2312" w:cs="仿宋_GB2312" w:eastAsia="仿宋_GB2312"/>
              </w:rPr>
              <w:t>▲2.4可将负荷迅速增加至设置的数值，配重框重1KG，配重片标准配置为8个1KG，1个0.5KG和4个0.1KG；</w:t>
            </w:r>
          </w:p>
          <w:p>
            <w:pPr>
              <w:pStyle w:val="null3"/>
            </w:pPr>
            <w:r>
              <w:rPr>
                <w:rFonts w:ascii="仿宋_GB2312" w:hAnsi="仿宋_GB2312" w:cs="仿宋_GB2312" w:eastAsia="仿宋_GB2312"/>
              </w:rPr>
              <w:t>▲2.5有三种测试方式，分别是手动（受试者自己加负荷）、半自动（受试者自己加负荷，测试者通过电脑开始记录）和全自动（设定好最大圈数后，当转速达到最大转速时，自动加载负荷并开始记录）可以模拟实际运动中的启动、冲刺等训练，测试爆发力能力；</w:t>
            </w:r>
          </w:p>
          <w:p>
            <w:pPr>
              <w:pStyle w:val="null3"/>
            </w:pPr>
            <w:r>
              <w:rPr>
                <w:rFonts w:ascii="仿宋_GB2312" w:hAnsi="仿宋_GB2312" w:cs="仿宋_GB2312" w:eastAsia="仿宋_GB2312"/>
              </w:rPr>
              <w:t>2.6能准确地测试出峰值功率的大小和出现的时间以及功率衰减速度；</w:t>
            </w:r>
          </w:p>
          <w:p>
            <w:pPr>
              <w:pStyle w:val="null3"/>
            </w:pPr>
            <w:r>
              <w:rPr>
                <w:rFonts w:ascii="仿宋_GB2312" w:hAnsi="仿宋_GB2312" w:cs="仿宋_GB2312" w:eastAsia="仿宋_GB2312"/>
              </w:rPr>
              <w:t>2.7显示屏时时显示转速、功率、心率、时间、速度、距离、能量消耗等指标；</w:t>
            </w:r>
          </w:p>
          <w:p>
            <w:pPr>
              <w:pStyle w:val="null3"/>
            </w:pPr>
            <w:r>
              <w:rPr>
                <w:rFonts w:ascii="仿宋_GB2312" w:hAnsi="仿宋_GB2312" w:cs="仿宋_GB2312" w:eastAsia="仿宋_GB2312"/>
              </w:rPr>
              <w:t>2.8数据处理功能可以横向、纵向对比及按每公斤体重计算的相对数值等；</w:t>
            </w:r>
          </w:p>
          <w:p>
            <w:pPr>
              <w:pStyle w:val="null3"/>
            </w:pPr>
            <w:r>
              <w:rPr>
                <w:rFonts w:ascii="仿宋_GB2312" w:hAnsi="仿宋_GB2312" w:cs="仿宋_GB2312" w:eastAsia="仿宋_GB2312"/>
              </w:rPr>
              <w:t>★2.9软件可分析最大值、最小值、delta值，自动计算静息水平、热身水平、变化斜率、50%变化率时间、超量恢复水平等；支持肌氧、心率等生理信号采集，持续采集时间可通过软件选择1、5、20、50、100min等；并可任意选择区间分析，并一键导出报告；（须提供实机界面照片或软件页面照片证明材料）</w:t>
            </w:r>
          </w:p>
          <w:p>
            <w:pPr>
              <w:pStyle w:val="null3"/>
            </w:pPr>
            <w:r>
              <w:rPr>
                <w:rFonts w:ascii="仿宋_GB2312" w:hAnsi="仿宋_GB2312" w:cs="仿宋_GB2312" w:eastAsia="仿宋_GB2312"/>
              </w:rPr>
              <w:t>2.10所有测试数据可自动存储、比较、分析；</w:t>
            </w:r>
          </w:p>
          <w:p>
            <w:pPr>
              <w:pStyle w:val="null3"/>
            </w:pPr>
            <w:r>
              <w:rPr>
                <w:rFonts w:ascii="仿宋_GB2312" w:hAnsi="仿宋_GB2312" w:cs="仿宋_GB2312" w:eastAsia="仿宋_GB2312"/>
              </w:rPr>
              <w:t>2.11数据能够以EXCEL格式输出；</w:t>
            </w:r>
          </w:p>
          <w:p>
            <w:pPr>
              <w:pStyle w:val="null3"/>
            </w:pPr>
            <w:r>
              <w:rPr>
                <w:rFonts w:ascii="仿宋_GB2312" w:hAnsi="仿宋_GB2312" w:cs="仿宋_GB2312" w:eastAsia="仿宋_GB2312"/>
              </w:rPr>
              <w:t>2.12宽幅地板支架；</w:t>
            </w:r>
          </w:p>
          <w:p>
            <w:pPr>
              <w:pStyle w:val="null3"/>
            </w:pPr>
            <w:r>
              <w:rPr>
                <w:rFonts w:ascii="仿宋_GB2312" w:hAnsi="仿宋_GB2312" w:cs="仿宋_GB2312" w:eastAsia="仿宋_GB2312"/>
              </w:rPr>
              <w:t>2.13座椅位置可调。</w:t>
            </w:r>
          </w:p>
          <w:p>
            <w:pPr>
              <w:pStyle w:val="null3"/>
            </w:pPr>
            <w:r>
              <w:rPr>
                <w:rFonts w:ascii="仿宋_GB2312" w:hAnsi="仿宋_GB2312" w:cs="仿宋_GB2312" w:eastAsia="仿宋_GB2312"/>
              </w:rPr>
              <w:t xml:space="preserve">3.具备操作平台一套                         </w:t>
            </w:r>
          </w:p>
          <w:p>
            <w:pPr>
              <w:pStyle w:val="null3"/>
            </w:pPr>
            <w:r>
              <w:rPr>
                <w:rFonts w:ascii="仿宋_GB2312" w:hAnsi="仿宋_GB2312" w:cs="仿宋_GB2312" w:eastAsia="仿宋_GB2312"/>
              </w:rPr>
              <w:t>3.1操作平台面≥2400*1200*850mm；</w:t>
            </w:r>
          </w:p>
          <w:p>
            <w:pPr>
              <w:pStyle w:val="null3"/>
            </w:pPr>
            <w:r>
              <w:rPr>
                <w:rFonts w:ascii="仿宋_GB2312" w:hAnsi="仿宋_GB2312" w:cs="仿宋_GB2312" w:eastAsia="仿宋_GB2312"/>
              </w:rPr>
              <w:t>3.2采用≥15mm厚黑色一体实芯专用陶瓷台面；</w:t>
            </w:r>
          </w:p>
          <w:p>
            <w:pPr>
              <w:pStyle w:val="null3"/>
            </w:pPr>
            <w:r>
              <w:rPr>
                <w:rFonts w:ascii="仿宋_GB2312" w:hAnsi="仿宋_GB2312" w:cs="仿宋_GB2312" w:eastAsia="仿宋_GB2312"/>
              </w:rPr>
              <w:t>▲3.3耐划痕：参照依据GB/T26696-2011检测标准，检测结果为1级；（投标时投标单位须提供CMA或CNAS认证的检测机构出具的检测报告复印件并加盖投标人公章。）</w:t>
            </w:r>
          </w:p>
          <w:p>
            <w:pPr>
              <w:pStyle w:val="null3"/>
            </w:pPr>
            <w:r>
              <w:rPr>
                <w:rFonts w:ascii="仿宋_GB2312" w:hAnsi="仿宋_GB2312" w:cs="仿宋_GB2312" w:eastAsia="仿宋_GB2312"/>
              </w:rPr>
              <w:t>▲3.4抗冲击性：参照依据GB/T3810.5-2016检测标准，提供抗冲击性检测报告，检测结果≥0.86；（投标时投标单位须提供CMA或CNAS认证的检测机构出具的检测报告复印件并加盖投标人公章。）</w:t>
            </w:r>
          </w:p>
          <w:p>
            <w:pPr>
              <w:pStyle w:val="null3"/>
            </w:pPr>
            <w:r>
              <w:rPr>
                <w:rFonts w:ascii="仿宋_GB2312" w:hAnsi="仿宋_GB2312" w:cs="仿宋_GB2312" w:eastAsia="仿宋_GB2312"/>
              </w:rPr>
              <w:t>★3.5断裂模数：参照依据GB/T 3810.4-2016检测标准，检测结果为：平均值≥51MPa,单个值≥55MPa；（投标时投标单位须提供CMA或CNAS认证的检测机构出具的检测报告复印件并加盖投标人公章。）</w:t>
            </w:r>
          </w:p>
          <w:p>
            <w:pPr>
              <w:pStyle w:val="null3"/>
            </w:pPr>
            <w:r>
              <w:rPr>
                <w:rFonts w:ascii="仿宋_GB2312" w:hAnsi="仿宋_GB2312" w:cs="仿宋_GB2312" w:eastAsia="仿宋_GB2312"/>
              </w:rPr>
              <w:t>▲3.6耐磨性：参照依据GB/T3810.7-2016检测标准，检测结果为4级/2100转；（投标时投标单位须提供CMA或CNAS认证的检测机构出具的检测报告复印件并加盖投标人公章。）</w:t>
            </w:r>
          </w:p>
          <w:p>
            <w:pPr>
              <w:pStyle w:val="null3"/>
            </w:pPr>
            <w:r>
              <w:rPr>
                <w:rFonts w:ascii="仿宋_GB2312" w:hAnsi="仿宋_GB2312" w:cs="仿宋_GB2312" w:eastAsia="仿宋_GB2312"/>
              </w:rPr>
              <w:t>3.7破坏强度：参照依据GB/T 3810.4检测标准，检测结果≥ 13000 N；（投标时投标单位须提供CMA或CNAS认证的检测机构出具的检测报告复印件并加盖投标人公章。）</w:t>
            </w:r>
          </w:p>
          <w:p>
            <w:pPr>
              <w:pStyle w:val="null3"/>
            </w:pPr>
            <w:r>
              <w:rPr>
                <w:rFonts w:ascii="仿宋_GB2312" w:hAnsi="仿宋_GB2312" w:cs="仿宋_GB2312" w:eastAsia="仿宋_GB2312"/>
              </w:rPr>
              <w:t>3.8莫氏硬度：参照依据JC/T 872检测标准，检测结果≥6级；（投标时投标单位须提供CMA或CNAS认证的检测机构出具的检测报告复印件并加盖投标人公章。）</w:t>
            </w:r>
          </w:p>
          <w:p>
            <w:pPr>
              <w:pStyle w:val="null3"/>
            </w:pPr>
            <w:r>
              <w:rPr>
                <w:rFonts w:ascii="仿宋_GB2312" w:hAnsi="仿宋_GB2312" w:cs="仿宋_GB2312" w:eastAsia="仿宋_GB2312"/>
              </w:rPr>
              <w:t>3.9耐光色牢度：参照依据GB/T 17657检测标准，检测结果≥4级；（投标时投标单位须提供CMA或CNAS认证的检测机构出具的检测报告复印件并加盖投标人公章。）</w:t>
            </w:r>
          </w:p>
          <w:p>
            <w:pPr>
              <w:pStyle w:val="null3"/>
            </w:pPr>
            <w:r>
              <w:rPr>
                <w:rFonts w:ascii="仿宋_GB2312" w:hAnsi="仿宋_GB2312" w:cs="仿宋_GB2312" w:eastAsia="仿宋_GB2312"/>
              </w:rPr>
              <w:t>3.10抗冻性：参照依据GB/T 3810.12检测标准，检测结果为无裂纹及剥落；（投标时投标单位须提供CMA或CNAS认证的检测机构出具的检测报告复印件并加盖投标人公章。）</w:t>
            </w:r>
          </w:p>
          <w:p>
            <w:pPr>
              <w:pStyle w:val="null3"/>
            </w:pPr>
            <w:r>
              <w:rPr>
                <w:rFonts w:ascii="仿宋_GB2312" w:hAnsi="仿宋_GB2312" w:cs="仿宋_GB2312" w:eastAsia="仿宋_GB2312"/>
              </w:rPr>
              <w:t>3.11全柜体采用≥1.0mm冷轧钢板；</w:t>
            </w:r>
          </w:p>
          <w:p>
            <w:pPr>
              <w:pStyle w:val="null3"/>
            </w:pPr>
            <w:r>
              <w:rPr>
                <w:rFonts w:ascii="仿宋_GB2312" w:hAnsi="仿宋_GB2312" w:cs="仿宋_GB2312" w:eastAsia="仿宋_GB2312"/>
              </w:rPr>
              <w:t>3.12滑轨≥16寸滑轨；</w:t>
            </w:r>
          </w:p>
          <w:p>
            <w:pPr>
              <w:pStyle w:val="null3"/>
            </w:pPr>
            <w:r>
              <w:rPr>
                <w:rFonts w:ascii="仿宋_GB2312" w:hAnsi="仿宋_GB2312" w:cs="仿宋_GB2312" w:eastAsia="仿宋_GB2312"/>
              </w:rPr>
              <w:t>3.13铰链采用阻尼铰链，115度打开；</w:t>
            </w:r>
          </w:p>
          <w:p>
            <w:pPr>
              <w:pStyle w:val="null3"/>
            </w:pPr>
            <w:r>
              <w:rPr>
                <w:rFonts w:ascii="仿宋_GB2312" w:hAnsi="仿宋_GB2312" w:cs="仿宋_GB2312" w:eastAsia="仿宋_GB2312"/>
              </w:rPr>
              <w:t>3.14调整脚直径≥φ8mm，着地部分外六角尼龙，总高≥25mm，可调高度为≥15mm；</w:t>
            </w:r>
          </w:p>
          <w:p>
            <w:pPr>
              <w:pStyle w:val="null3"/>
            </w:pPr>
            <w:r>
              <w:rPr>
                <w:rFonts w:ascii="仿宋_GB2312" w:hAnsi="仿宋_GB2312" w:cs="仿宋_GB2312" w:eastAsia="仿宋_GB2312"/>
              </w:rPr>
              <w:t>（二）附件配置</w:t>
            </w:r>
          </w:p>
          <w:p>
            <w:pPr>
              <w:pStyle w:val="null3"/>
            </w:pPr>
            <w:r>
              <w:rPr>
                <w:rFonts w:ascii="仿宋_GB2312" w:hAnsi="仿宋_GB2312" w:cs="仿宋_GB2312" w:eastAsia="仿宋_GB2312"/>
              </w:rPr>
              <w:t>1.配套工控计算机一套</w:t>
            </w:r>
            <w:r>
              <w:br/>
            </w:r>
            <w:r>
              <w:rPr>
                <w:rFonts w:ascii="仿宋_GB2312" w:hAnsi="仿宋_GB2312" w:cs="仿宋_GB2312" w:eastAsia="仿宋_GB2312"/>
              </w:rPr>
              <w:t xml:space="preserve"> 1.1CPU：≥i7处理器；</w:t>
            </w:r>
            <w:r>
              <w:br/>
            </w:r>
            <w:r>
              <w:rPr>
                <w:rFonts w:ascii="仿宋_GB2312" w:hAnsi="仿宋_GB2312" w:cs="仿宋_GB2312" w:eastAsia="仿宋_GB2312"/>
              </w:rPr>
              <w:t xml:space="preserve"> 1.2内存：≥16G 3200MHz UDIMM，插槽：≥4个，可支持≥128GB内存；</w:t>
            </w:r>
            <w:r>
              <w:br/>
            </w:r>
            <w:r>
              <w:rPr>
                <w:rFonts w:ascii="仿宋_GB2312" w:hAnsi="仿宋_GB2312" w:cs="仿宋_GB2312" w:eastAsia="仿宋_GB2312"/>
              </w:rPr>
              <w:t xml:space="preserve"> 1.3硬盘：≥512G M.2SSD；</w:t>
            </w:r>
            <w:r>
              <w:br/>
            </w:r>
            <w:r>
              <w:rPr>
                <w:rFonts w:ascii="仿宋_GB2312" w:hAnsi="仿宋_GB2312" w:cs="仿宋_GB2312" w:eastAsia="仿宋_GB2312"/>
              </w:rPr>
              <w:t xml:space="preserve"> 1.4显卡：配置≥8G独显；</w:t>
            </w:r>
            <w:r>
              <w:br/>
            </w:r>
            <w:r>
              <w:rPr>
                <w:rFonts w:ascii="仿宋_GB2312" w:hAnsi="仿宋_GB2312" w:cs="仿宋_GB2312" w:eastAsia="仿宋_GB2312"/>
              </w:rPr>
              <w:t xml:space="preserve"> 1.5网卡：集成千兆网卡；</w:t>
            </w:r>
            <w:r>
              <w:br/>
            </w:r>
            <w:r>
              <w:rPr>
                <w:rFonts w:ascii="仿宋_GB2312" w:hAnsi="仿宋_GB2312" w:cs="仿宋_GB2312" w:eastAsia="仿宋_GB2312"/>
              </w:rPr>
              <w:t xml:space="preserve"> 1.6显示器≥24英寸。</w:t>
            </w:r>
            <w:r>
              <w:br/>
            </w:r>
            <w:r>
              <w:rPr>
                <w:rFonts w:ascii="仿宋_GB2312" w:hAnsi="仿宋_GB2312" w:cs="仿宋_GB2312" w:eastAsia="仿宋_GB2312"/>
              </w:rPr>
              <w:t xml:space="preserve"> 2.配备配套打印机一台</w:t>
            </w:r>
            <w:r>
              <w:br/>
            </w:r>
            <w:r>
              <w:rPr>
                <w:rFonts w:ascii="仿宋_GB2312" w:hAnsi="仿宋_GB2312" w:cs="仿宋_GB2312" w:eastAsia="仿宋_GB2312"/>
              </w:rPr>
              <w:t xml:space="preserve"> 2.1打印速度≥8页/分钟；</w:t>
            </w:r>
            <w:r>
              <w:br/>
            </w:r>
            <w:r>
              <w:rPr>
                <w:rFonts w:ascii="仿宋_GB2312" w:hAnsi="仿宋_GB2312" w:cs="仿宋_GB2312" w:eastAsia="仿宋_GB2312"/>
              </w:rPr>
              <w:t xml:space="preserve"> 2.2自动双面打印。</w:t>
            </w:r>
          </w:p>
          <w:p>
            <w:pPr>
              <w:pStyle w:val="null3"/>
            </w:pPr>
            <w:r>
              <w:rPr>
                <w:rFonts w:ascii="仿宋_GB2312" w:hAnsi="仿宋_GB2312" w:cs="仿宋_GB2312" w:eastAsia="仿宋_GB2312"/>
              </w:rPr>
              <w:t>3.配备专用配套支撑设备一套</w:t>
            </w:r>
          </w:p>
          <w:p>
            <w:pPr>
              <w:pStyle w:val="null3"/>
            </w:pPr>
            <w:r>
              <w:rPr>
                <w:rFonts w:ascii="仿宋_GB2312" w:hAnsi="仿宋_GB2312" w:cs="仿宋_GB2312" w:eastAsia="仿宋_GB2312"/>
              </w:rPr>
              <w:t>3.1桌脚管采用≥50*15*1.0mm扁管一次弯管成型；</w:t>
            </w:r>
          </w:p>
          <w:p>
            <w:pPr>
              <w:pStyle w:val="null3"/>
            </w:pPr>
            <w:r>
              <w:rPr>
                <w:rFonts w:ascii="仿宋_GB2312" w:hAnsi="仿宋_GB2312" w:cs="仿宋_GB2312" w:eastAsia="仿宋_GB2312"/>
              </w:rPr>
              <w:t>3.2背板、门板采用≥0.6mm冷轧钢板折弯成型；</w:t>
            </w:r>
          </w:p>
          <w:p>
            <w:pPr>
              <w:pStyle w:val="null3"/>
            </w:pPr>
            <w:r>
              <w:rPr>
                <w:rFonts w:ascii="仿宋_GB2312" w:hAnsi="仿宋_GB2312" w:cs="仿宋_GB2312" w:eastAsia="仿宋_GB2312"/>
              </w:rPr>
              <w:t>3.3侧板采用≥0.8mm冷轧钢板折弯成型；</w:t>
            </w:r>
          </w:p>
          <w:p>
            <w:pPr>
              <w:pStyle w:val="null3"/>
            </w:pPr>
            <w:r>
              <w:rPr>
                <w:rFonts w:ascii="仿宋_GB2312" w:hAnsi="仿宋_GB2312" w:cs="仿宋_GB2312" w:eastAsia="仿宋_GB2312"/>
              </w:rPr>
              <w:t>3.4桌架采用拆装结构，前框组件四周采用≥25*25*1.1mm方管焊接加强，分左右两门，门带旋转锁具；</w:t>
            </w:r>
          </w:p>
          <w:p>
            <w:pPr>
              <w:pStyle w:val="null3"/>
            </w:pPr>
            <w:r>
              <w:rPr>
                <w:rFonts w:ascii="仿宋_GB2312" w:hAnsi="仿宋_GB2312" w:cs="仿宋_GB2312" w:eastAsia="仿宋_GB2312"/>
              </w:rPr>
              <w:t>3.5台架底部含4个水平调整脚；</w:t>
            </w:r>
          </w:p>
          <w:p>
            <w:pPr>
              <w:pStyle w:val="null3"/>
            </w:pPr>
            <w:r>
              <w:rPr>
                <w:rFonts w:ascii="仿宋_GB2312" w:hAnsi="仿宋_GB2312" w:cs="仿宋_GB2312" w:eastAsia="仿宋_GB2312"/>
              </w:rPr>
              <w:t>3.6台面：采用≥25mm厚三聚氰胺板,≥1.5mm厚PVC本色封边,易清洁、耐磨、耐烟酌、抗污染；</w:t>
            </w:r>
            <w:r>
              <w:br/>
            </w:r>
            <w:r>
              <w:rPr>
                <w:rFonts w:ascii="仿宋_GB2312" w:hAnsi="仿宋_GB2312" w:cs="仿宋_GB2312" w:eastAsia="仿宋_GB2312"/>
              </w:rPr>
              <w:t xml:space="preserve"> 3.7椅面料：采用优质网布面料，防磨防污性好；</w:t>
            </w:r>
          </w:p>
          <w:p>
            <w:pPr>
              <w:pStyle w:val="null3"/>
            </w:pPr>
            <w:r>
              <w:rPr>
                <w:rFonts w:ascii="仿宋_GB2312" w:hAnsi="仿宋_GB2312" w:cs="仿宋_GB2312" w:eastAsia="仿宋_GB2312"/>
              </w:rPr>
              <w:t>3.8椅面颜色多种，可供任意选择；</w:t>
            </w:r>
          </w:p>
          <w:p>
            <w:pPr>
              <w:pStyle w:val="null3"/>
            </w:pPr>
            <w:r>
              <w:rPr>
                <w:rFonts w:ascii="仿宋_GB2312" w:hAnsi="仿宋_GB2312" w:cs="仿宋_GB2312" w:eastAsia="仿宋_GB2312"/>
              </w:rPr>
              <w:t>3.9辅料：采用高密度、高弹力聚氨脂定型海绵，可防氧化、防碎，软硬适中，回弹性良好，不易变形；</w:t>
            </w:r>
          </w:p>
          <w:p>
            <w:pPr>
              <w:pStyle w:val="null3"/>
            </w:pPr>
            <w:r>
              <w:rPr>
                <w:rFonts w:ascii="仿宋_GB2312" w:hAnsi="仿宋_GB2312" w:cs="仿宋_GB2312" w:eastAsia="仿宋_GB2312"/>
              </w:rPr>
              <w:t>3.10塑料：采用尼龙塑料，抗拉性高，一次性成型；</w:t>
            </w:r>
          </w:p>
          <w:p>
            <w:pPr>
              <w:pStyle w:val="null3"/>
            </w:pPr>
            <w:r>
              <w:rPr>
                <w:rFonts w:ascii="仿宋_GB2312" w:hAnsi="仿宋_GB2312" w:cs="仿宋_GB2312" w:eastAsia="仿宋_GB2312"/>
              </w:rPr>
              <w:t>3.11尼龙脚压力可达到≥850KG压力；</w:t>
            </w:r>
          </w:p>
          <w:p>
            <w:pPr>
              <w:pStyle w:val="null3"/>
            </w:pPr>
            <w:r>
              <w:rPr>
                <w:rFonts w:ascii="仿宋_GB2312" w:hAnsi="仿宋_GB2312" w:cs="仿宋_GB2312" w:eastAsia="仿宋_GB2312"/>
              </w:rPr>
              <w:t>3.12具有的功能：可逍遥、锁定功能；</w:t>
            </w:r>
          </w:p>
          <w:p>
            <w:pPr>
              <w:pStyle w:val="null3"/>
            </w:pPr>
            <w:r>
              <w:rPr>
                <w:rFonts w:ascii="仿宋_GB2312" w:hAnsi="仿宋_GB2312" w:cs="仿宋_GB2312" w:eastAsia="仿宋_GB2312"/>
              </w:rPr>
              <w:t>3.13气杆：采用SGS认证气杆，厚度≥2.0mm，终身保修气杆；</w:t>
            </w:r>
          </w:p>
          <w:p>
            <w:pPr>
              <w:pStyle w:val="null3"/>
            </w:pPr>
            <w:r>
              <w:rPr>
                <w:rFonts w:ascii="仿宋_GB2312" w:hAnsi="仿宋_GB2312" w:cs="仿宋_GB2312" w:eastAsia="仿宋_GB2312"/>
              </w:rPr>
              <w:t>3.14底盘：≥2.5厚中班蝴蝶底盘。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延安大学校内指定地点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项目交货安装完成并验收合格后，投标人提供等额发票给采购人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（1）验收依据：招标文件、投标文件、澄清表/函(若有)、采购人和中标人双方签订的买卖合同。 （2）验收方法：设备到货时按合同清单、使用说明书和仪器装箱单由中标人和使用单位共同进行到货验收;到货后的一个月内，按相关技术指标要求、合同文件、招投标文件及仪器使用说明书由使用单位进行性能验收。到货验收和性能验收均合格的视为最终验收合格。 设备满足技术参数、调试安装完毕，可正常使用，且现场为本项目培训1-2名技术人员，使培训人员达到熟练掌握、灵活应用的程度。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法定代表人参加投标的，投标文件中须附身份证；法定代表人授权他人参加投标的，投标文件中须附法定代表人授权委托书及被授权人身份证；</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5技术响应与偏离表.docx 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根据招标文件要求认真审核投标文件中技术参数响应和提供的佐证材料。 投标产品的基本功能、产品技术参数和配置完全满足或优于招标文件要求的，得满分30分；“★”项参数为废标项，负偏离按无效文件处理；“▲”参数为重要技术指标，每负偏离一项扣1分，非“★”和非“▲”参数每负偏离一项扣0.2分，扣完为止。 备注：“★”及“▲”项参数以及技术参数中要求提供佐证材料的必须提供佐证材料（不限于招标文件中要求的证明材料、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投标人针对本项目提供具体的实施方案，方案内容至少包含：①总体实施方案；②安装调试验收方案。 满足项目实施需求，无瑕疵，计4分； 每存在一处瑕疵扣1分； 存在4处及以上瑕疵或未提供，不计分。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投标人针对本项目提供供货组织安排方案，方案内容至少包含：①备货、包装及运输安排；②计划进度安排。 满足项目实施需求，无瑕疵，计2分； 每存在一处瑕疵扣0.5分； 存在4处及以上瑕疵或未提供，不计分。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7供货组织安排.docx</w:t>
            </w:r>
          </w:p>
        </w:tc>
      </w:tr>
      <w:tr>
        <w:tc>
          <w:tcPr>
            <w:tcW w:type="dxa" w:w="831"/>
            <w:vMerge/>
          </w:tcPr>
          <w:p/>
        </w:tc>
        <w:tc>
          <w:tcPr>
            <w:tcW w:type="dxa" w:w="1661"/>
          </w:tcPr>
          <w:p>
            <w:pPr>
              <w:pStyle w:val="null3"/>
            </w:pPr>
            <w:r>
              <w:rPr>
                <w:rFonts w:ascii="仿宋_GB2312" w:hAnsi="仿宋_GB2312" w:cs="仿宋_GB2312" w:eastAsia="仿宋_GB2312"/>
              </w:rPr>
              <w:t>配送团队</w:t>
            </w:r>
          </w:p>
        </w:tc>
        <w:tc>
          <w:tcPr>
            <w:tcW w:type="dxa" w:w="2492"/>
          </w:tcPr>
          <w:p>
            <w:pPr>
              <w:pStyle w:val="null3"/>
            </w:pPr>
            <w:r>
              <w:rPr>
                <w:rFonts w:ascii="仿宋_GB2312" w:hAnsi="仿宋_GB2312" w:cs="仿宋_GB2312" w:eastAsia="仿宋_GB2312"/>
              </w:rPr>
              <w:t>投标人针对本项目需求配备配送团队，提供人员清单、简历及岗位职责划分等。 满足项目实施需求，无瑕疵，计2分； 每存在一处瑕疵扣0.5分； 存在4处及以上瑕疵或未提供，不计分。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8配送团队.docx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投标人针对本项目提供质量保证方案，方案内容至少包含：①明确质量目标；②建立质量管理体系；③明确各阶段实施的质量控制措施。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9质量保证.docx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投标人提供所投产品来源渠道证明文件（包括但不限于销售协议或代理协议或原厂授权等），提供齐全计2分；缺项或未提供不计分。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10供货来源渠道证明.docx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投标人针对本项目提出具体的培训方案，方案内容至少包含：①培训时间、培训人数、培训方式；②培训内容应包括所提供产品的原理和技术性能、操作维护方法、安装调试、排除故障等各个方面。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11培训方案.docx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投标人针对本项目拟突发状况（如加急供货、设备故障等）提供应急处理方式及具体保障措施、现场服务支持等方案。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12应急预案.docx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内容包括但不限于：①售后服务人员的配置（售后服务人员需具备现场解决问题的能力同时提供售后服务人员清单）；②售后服务响应（提供售后服务响应时间、上门维修时间承诺函及提供售后服务电话）；③定期回访计划安排；④备品备件、耗材及时更换的服务内容。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13售后服务方案.docx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提供投标人2022年1月1日至今同类项目合同（以合同签订日期为准），每提供1个得1分，最高得2分。 备注：投标文件中提供合同扫描件加盖公章。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投标报价得分=（评标基准价/投标报价）×40，满足招标文件要求且投标价格最低的投标报价为评标基准价，其价格分为满分40分。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1-分项报价与核心产品.docx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详见附件：7供货组织安排.docx</w:t>
      </w:r>
    </w:p>
    <w:p>
      <w:pPr>
        <w:pStyle w:val="null3"/>
        <w:ind w:firstLine="960"/>
      </w:pPr>
      <w:r>
        <w:rPr>
          <w:rFonts w:ascii="仿宋_GB2312" w:hAnsi="仿宋_GB2312" w:cs="仿宋_GB2312" w:eastAsia="仿宋_GB2312"/>
        </w:rPr>
        <w:t>详见附件：8配送团队.docx</w:t>
      </w:r>
    </w:p>
    <w:p>
      <w:pPr>
        <w:pStyle w:val="null3"/>
        <w:ind w:firstLine="960"/>
      </w:pPr>
      <w:r>
        <w:rPr>
          <w:rFonts w:ascii="仿宋_GB2312" w:hAnsi="仿宋_GB2312" w:cs="仿宋_GB2312" w:eastAsia="仿宋_GB2312"/>
        </w:rPr>
        <w:t>详见附件：9质量保证.docx</w:t>
      </w:r>
    </w:p>
    <w:p>
      <w:pPr>
        <w:pStyle w:val="null3"/>
        <w:ind w:firstLine="960"/>
      </w:pPr>
      <w:r>
        <w:rPr>
          <w:rFonts w:ascii="仿宋_GB2312" w:hAnsi="仿宋_GB2312" w:cs="仿宋_GB2312" w:eastAsia="仿宋_GB2312"/>
        </w:rPr>
        <w:t>详见附件：10供货来源渠道证明.docx</w:t>
      </w:r>
    </w:p>
    <w:p>
      <w:pPr>
        <w:pStyle w:val="null3"/>
        <w:ind w:firstLine="960"/>
      </w:pPr>
      <w:r>
        <w:rPr>
          <w:rFonts w:ascii="仿宋_GB2312" w:hAnsi="仿宋_GB2312" w:cs="仿宋_GB2312" w:eastAsia="仿宋_GB2312"/>
        </w:rPr>
        <w:t>详见附件：11培训方案.docx</w:t>
      </w:r>
    </w:p>
    <w:p>
      <w:pPr>
        <w:pStyle w:val="null3"/>
        <w:ind w:firstLine="960"/>
      </w:pPr>
      <w:r>
        <w:rPr>
          <w:rFonts w:ascii="仿宋_GB2312" w:hAnsi="仿宋_GB2312" w:cs="仿宋_GB2312" w:eastAsia="仿宋_GB2312"/>
        </w:rPr>
        <w:t>详见附件：12应急预案.docx</w:t>
      </w:r>
    </w:p>
    <w:p>
      <w:pPr>
        <w:pStyle w:val="null3"/>
        <w:ind w:firstLine="960"/>
      </w:pPr>
      <w:r>
        <w:rPr>
          <w:rFonts w:ascii="仿宋_GB2312" w:hAnsi="仿宋_GB2312" w:cs="仿宋_GB2312" w:eastAsia="仿宋_GB2312"/>
        </w:rPr>
        <w:t>详见附件：13售后服务方案.docx</w:t>
      </w:r>
    </w:p>
    <w:p>
      <w:pPr>
        <w:pStyle w:val="null3"/>
        <w:ind w:firstLine="960"/>
      </w:pPr>
      <w:r>
        <w:rPr>
          <w:rFonts w:ascii="仿宋_GB2312" w:hAnsi="仿宋_GB2312" w:cs="仿宋_GB2312" w:eastAsia="仿宋_GB2312"/>
        </w:rPr>
        <w:t>详见附件：14节能环保.docx</w:t>
      </w:r>
    </w:p>
    <w:p>
      <w:pPr>
        <w:pStyle w:val="null3"/>
        <w:ind w:firstLine="960"/>
      </w:pPr>
      <w:r>
        <w:rPr>
          <w:rFonts w:ascii="仿宋_GB2312" w:hAnsi="仿宋_GB2312" w:cs="仿宋_GB2312" w:eastAsia="仿宋_GB2312"/>
        </w:rPr>
        <w:t>详见附件：15业绩.docx</w:t>
      </w:r>
    </w:p>
    <w:p>
      <w:pPr>
        <w:pStyle w:val="null3"/>
        <w:ind w:firstLine="960"/>
      </w:pPr>
      <w:r>
        <w:rPr>
          <w:rFonts w:ascii="仿宋_GB2312" w:hAnsi="仿宋_GB2312" w:cs="仿宋_GB2312" w:eastAsia="仿宋_GB2312"/>
        </w:rPr>
        <w:t>详见附件：1-分项报价与核心产品.docx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