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版本号：DTZB-202503920251028001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加快构建房地产发展新模式课题研究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DTZB-2025039</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加快构建房地产发展新模式课题研究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加快构建房地产发展新模式课题研究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党中央、国务院关于推动房地产市场止跌回稳、加快构建房地产发展新模式的决策部署，落实省政府领导指示要求，拟开展加快构建房地产发展新模式课题研究，为省委省政府下一步工作部署和政策出台提供有力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5000元按照5000元收取。具体收费金额在成交公告中公布。 2.代理服务费缴纳账户信息： 户名：陕西大同项目管理有限公司 开户行名称：中国银行西安高新科技支行账号：102451771385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联系人：杨皎</w:t>
      </w:r>
    </w:p>
    <w:p>
      <w:pPr>
        <w:pStyle w:val="null3"/>
      </w:pPr>
      <w:r>
        <w:rPr>
          <w:rFonts w:ascii="仿宋_GB2312" w:hAnsi="仿宋_GB2312" w:cs="仿宋_GB2312" w:eastAsia="仿宋_GB2312"/>
        </w:rPr>
        <w:t>联系电话：029-89689227</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加快构建房地产发展新模式课题研究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加快构建房地产发展新模式课题研究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标的名称：加快构建房地产发展新模式课题研究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为贯彻落实党中央、国务院关于推动房地产市场止跌回稳、加快构建房地产发展新模式的决策部署，落实省政府领导指示要求，拟开展加快构建房地产发展新模式课题研究，为省委省政府下一步工作部署和政策出台提供有力支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以磋商文件为主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中小企业声明函 承诺书.docx 报价表 技术指标偏差表.docx 商务条款响应说明.docx 响应文件封面 供应商应提交的相关资格证明材料.docx 法定代表人身份证明书.docx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制(6)服务承诺等；以上(1)-(6)项内容齐全且无缺陷的得24分，每有一项内容缺项的扣4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项目理解和熟悉程度</w:t>
            </w:r>
          </w:p>
        </w:tc>
        <w:tc>
          <w:tcPr>
            <w:tcW w:type="dxa" w:w="2492"/>
          </w:tcPr>
          <w:p>
            <w:pPr>
              <w:pStyle w:val="null3"/>
            </w:pPr>
            <w:r>
              <w:rPr>
                <w:rFonts w:ascii="仿宋_GB2312" w:hAnsi="仿宋_GB2312" w:cs="仿宋_GB2312" w:eastAsia="仿宋_GB2312"/>
              </w:rPr>
              <w:t>针对本项目提供的对项目理解和热悉程度内容，包括但不限于:(1)目标任务(2)工作内容(3)重点、难点理解及分析等； 以上(1)-(3)项内容齐全且无缺陷的得9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针对本项目提供的质量保障措施内容，包括但不限于:(1)质量管理方案(2)质量管理机构及职责(3)质量保证措施(4)质量保障承诺; 以上(1)-(4)项内容齐全且无缺陷的得12分，每有-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针对本项目提供的进度安排及保障措施内容，包括但不限于:(1)进度计划(2)工作部署(3)各阶段实施流程(4)进度保障措施；以上(1)-(4)项内容齐全且无缺陷的得12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提供2023年1月以来（以签订合同的时间为准）签署的房地产研究类项目业绩。每提供一项得3分（以合同或中标确认书复印件加盖公章为准），满分15分。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1.项目负责人具有高级工程师、注册城乡规划师资格证，每有一项得2分，满分4分； 2.拟派本项目技术团队成员中（不含项目负责人）具有城乡规划类相关专业高级或注册城乡规划师资格证的，每提供一个得2分，具有城乡规划类相关专业中级职称的，每提供一个得1分，满分8分。未提供不得分 注：提供人员职称证书或注册证书。</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企业体系认证</w:t>
            </w:r>
          </w:p>
        </w:tc>
        <w:tc>
          <w:tcPr>
            <w:tcW w:type="dxa" w:w="2492"/>
          </w:tcPr>
          <w:p>
            <w:pPr>
              <w:pStyle w:val="null3"/>
            </w:pPr>
            <w:r>
              <w:rPr>
                <w:rFonts w:ascii="仿宋_GB2312" w:hAnsi="仿宋_GB2312" w:cs="仿宋_GB2312" w:eastAsia="仿宋_GB2312"/>
              </w:rPr>
              <w:t>提供质量管理体系认证证书ISO9001、环境管理体系认证证书ISO14001、职业健康安全管理体系认证证书ISO45001，每提供一项得2分（以复印件加盖公章为准），满分6分。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