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87AB8">
      <w:pPr>
        <w:ind w:firstLine="5737" w:firstLineChars="1905"/>
        <w:rPr>
          <w:rFonts w:hint="eastAsia" w:ascii="宋体" w:hAnsi="宋体" w:cs="宋体"/>
          <w:b/>
          <w:bCs/>
          <w:color w:val="auto"/>
          <w:sz w:val="30"/>
          <w:szCs w:val="30"/>
          <w:highlight w:val="none"/>
        </w:rPr>
      </w:pPr>
      <w:bookmarkStart w:id="0" w:name="_GoBack"/>
      <w:bookmarkEnd w:id="0"/>
    </w:p>
    <w:p w14:paraId="06317D69">
      <w:pPr>
        <w:ind w:right="25"/>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西安碑林博物馆北区场馆展览图录出版项目</w:t>
      </w:r>
    </w:p>
    <w:p w14:paraId="2117134D">
      <w:pPr>
        <w:ind w:right="25"/>
        <w:jc w:val="center"/>
        <w:rPr>
          <w:rFonts w:hint="eastAsia" w:ascii="宋体" w:hAnsi="宋体"/>
          <w:b/>
          <w:color w:val="auto"/>
          <w:sz w:val="36"/>
          <w:szCs w:val="36"/>
          <w:highlight w:val="none"/>
          <w:lang w:eastAsia="zh-CN"/>
        </w:rPr>
      </w:pPr>
      <w:r>
        <w:rPr>
          <w:rFonts w:hint="eastAsia" w:ascii="宋体" w:hAnsi="宋体"/>
          <w:b/>
          <w:color w:val="auto"/>
          <w:sz w:val="36"/>
          <w:szCs w:val="36"/>
          <w:highlight w:val="none"/>
          <w:lang w:eastAsia="zh-CN"/>
        </w:rPr>
        <w:t>（合同包1：主题展览图录）</w:t>
      </w:r>
    </w:p>
    <w:p w14:paraId="57B294BB">
      <w:pPr>
        <w:ind w:right="25"/>
        <w:jc w:val="center"/>
        <w:rPr>
          <w:rFonts w:hint="eastAsia" w:ascii="宋体"/>
          <w:b/>
          <w:color w:val="auto"/>
          <w:sz w:val="84"/>
          <w:highlight w:val="none"/>
        </w:rPr>
      </w:pPr>
    </w:p>
    <w:p w14:paraId="139F5422">
      <w:pPr>
        <w:ind w:right="25"/>
        <w:jc w:val="center"/>
        <w:rPr>
          <w:rFonts w:hint="eastAsia" w:ascii="宋体"/>
          <w:b/>
          <w:color w:val="auto"/>
          <w:sz w:val="84"/>
          <w:highlight w:val="none"/>
        </w:rPr>
      </w:pPr>
    </w:p>
    <w:p w14:paraId="2A29A723">
      <w:pPr>
        <w:ind w:right="25"/>
        <w:jc w:val="center"/>
        <w:rPr>
          <w:rFonts w:ascii="宋体"/>
          <w:b/>
          <w:color w:val="auto"/>
          <w:sz w:val="84"/>
          <w:highlight w:val="none"/>
        </w:rPr>
      </w:pPr>
      <w:r>
        <w:rPr>
          <w:rFonts w:hint="eastAsia" w:ascii="宋体"/>
          <w:b/>
          <w:color w:val="auto"/>
          <w:sz w:val="84"/>
          <w:highlight w:val="none"/>
          <w:lang w:eastAsia="zh-CN"/>
        </w:rPr>
        <w:t>服</w:t>
      </w:r>
      <w:r>
        <w:rPr>
          <w:rFonts w:hint="eastAsia" w:ascii="宋体"/>
          <w:b/>
          <w:color w:val="auto"/>
          <w:sz w:val="84"/>
          <w:highlight w:val="none"/>
          <w:lang w:val="en-US" w:eastAsia="zh-CN"/>
        </w:rPr>
        <w:t xml:space="preserve"> </w:t>
      </w:r>
      <w:r>
        <w:rPr>
          <w:rFonts w:hint="eastAsia" w:ascii="宋体"/>
          <w:b/>
          <w:color w:val="auto"/>
          <w:sz w:val="84"/>
          <w:highlight w:val="none"/>
          <w:lang w:eastAsia="zh-CN"/>
        </w:rPr>
        <w:t>务</w:t>
      </w:r>
      <w:r>
        <w:rPr>
          <w:rFonts w:hint="eastAsia" w:ascii="宋体"/>
          <w:b/>
          <w:color w:val="auto"/>
          <w:sz w:val="84"/>
          <w:highlight w:val="none"/>
        </w:rPr>
        <w:t xml:space="preserve"> 合 同</w:t>
      </w:r>
    </w:p>
    <w:p w14:paraId="661910B2">
      <w:pPr>
        <w:ind w:right="25" w:firstLine="1680"/>
        <w:rPr>
          <w:rFonts w:ascii="宋体"/>
          <w:b/>
          <w:color w:val="auto"/>
          <w:sz w:val="84"/>
          <w:highlight w:val="none"/>
        </w:rPr>
      </w:pPr>
    </w:p>
    <w:p w14:paraId="56278AC9">
      <w:pPr>
        <w:ind w:left="1260" w:right="25"/>
        <w:rPr>
          <w:rFonts w:ascii="宋体"/>
          <w:color w:val="auto"/>
          <w:sz w:val="28"/>
          <w:highlight w:val="none"/>
        </w:rPr>
      </w:pPr>
    </w:p>
    <w:p w14:paraId="77E60225">
      <w:pPr>
        <w:ind w:left="1260" w:right="25"/>
        <w:rPr>
          <w:rFonts w:ascii="宋体"/>
          <w:color w:val="auto"/>
          <w:sz w:val="28"/>
          <w:highlight w:val="none"/>
        </w:rPr>
      </w:pPr>
      <w:r>
        <w:rPr>
          <w:rFonts w:hint="eastAsia" w:ascii="宋体"/>
          <w:color w:val="auto"/>
          <w:sz w:val="28"/>
          <w:highlight w:val="none"/>
        </w:rPr>
        <w:t xml:space="preserve"> </w:t>
      </w:r>
    </w:p>
    <w:p w14:paraId="0EA5E541">
      <w:pPr>
        <w:ind w:left="1260" w:right="25"/>
        <w:rPr>
          <w:rFonts w:ascii="宋体"/>
          <w:color w:val="auto"/>
          <w:sz w:val="28"/>
          <w:highlight w:val="none"/>
        </w:rPr>
      </w:pPr>
    </w:p>
    <w:p w14:paraId="6A0AE8DB">
      <w:pPr>
        <w:ind w:left="1260" w:right="25"/>
        <w:rPr>
          <w:rFonts w:ascii="宋体"/>
          <w:color w:val="auto"/>
          <w:sz w:val="28"/>
          <w:highlight w:val="none"/>
        </w:rPr>
      </w:pPr>
    </w:p>
    <w:p w14:paraId="5AFECFCE">
      <w:pPr>
        <w:ind w:left="1260" w:right="25"/>
        <w:rPr>
          <w:rFonts w:ascii="宋体"/>
          <w:color w:val="auto"/>
          <w:sz w:val="28"/>
          <w:highlight w:val="none"/>
        </w:rPr>
      </w:pPr>
    </w:p>
    <w:p w14:paraId="6A79DF11">
      <w:pPr>
        <w:ind w:left="1915" w:leftChars="912" w:right="25" w:firstLine="0" w:firstLineChars="0"/>
        <w:jc w:val="left"/>
        <w:rPr>
          <w:rFonts w:hint="eastAsia" w:ascii="宋体"/>
          <w:b/>
          <w:color w:val="auto"/>
          <w:w w:val="90"/>
          <w:sz w:val="32"/>
          <w:szCs w:val="32"/>
          <w:highlight w:val="none"/>
        </w:rPr>
      </w:pPr>
      <w:r>
        <w:rPr>
          <w:rFonts w:hint="eastAsia" w:ascii="宋体"/>
          <w:b/>
          <w:color w:val="auto"/>
          <w:w w:val="90"/>
          <w:sz w:val="32"/>
          <w:szCs w:val="32"/>
          <w:highlight w:val="none"/>
        </w:rPr>
        <w:t>委托方：西安碑林博物馆(甲方）</w:t>
      </w:r>
    </w:p>
    <w:p w14:paraId="4720FBF7">
      <w:pPr>
        <w:ind w:left="638" w:leftChars="304" w:right="25" w:firstLine="1285" w:firstLineChars="400"/>
        <w:jc w:val="left"/>
        <w:rPr>
          <w:rFonts w:ascii="宋体" w:hAnsi="宋体"/>
          <w:b/>
          <w:color w:val="auto"/>
          <w:sz w:val="32"/>
          <w:szCs w:val="32"/>
          <w:highlight w:val="none"/>
        </w:rPr>
      </w:pPr>
      <w:r>
        <w:rPr>
          <w:rFonts w:hint="eastAsia" w:ascii="宋体" w:hAnsi="宋体"/>
          <w:b/>
          <w:color w:val="auto"/>
          <w:sz w:val="32"/>
          <w:szCs w:val="32"/>
          <w:highlight w:val="none"/>
        </w:rPr>
        <w:t>承揽方：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(乙方)</w:t>
      </w:r>
    </w:p>
    <w:p w14:paraId="41084776">
      <w:pPr>
        <w:tabs>
          <w:tab w:val="left" w:pos="7920"/>
        </w:tabs>
        <w:ind w:right="25"/>
        <w:rPr>
          <w:rFonts w:hint="eastAsia" w:ascii="宋体" w:hAnsi="宋体"/>
          <w:b/>
          <w:color w:val="auto"/>
          <w:sz w:val="28"/>
          <w:szCs w:val="28"/>
          <w:highlight w:val="none"/>
        </w:rPr>
        <w:sectPr>
          <w:footerReference r:id="rId3" w:type="default"/>
          <w:footerReference r:id="rId4" w:type="even"/>
          <w:pgSz w:w="11907" w:h="16840"/>
          <w:pgMar w:top="1418" w:right="1134" w:bottom="1418" w:left="1588" w:header="851" w:footer="992" w:gutter="0"/>
          <w:pgNumType w:fmt="decimal"/>
          <w:cols w:space="720" w:num="1"/>
          <w:titlePg/>
          <w:docGrid w:type="lines" w:linePitch="312" w:charSpace="0"/>
        </w:sectPr>
      </w:pPr>
    </w:p>
    <w:p w14:paraId="09A2FE79">
      <w:pPr>
        <w:tabs>
          <w:tab w:val="left" w:pos="7920"/>
        </w:tabs>
        <w:spacing w:line="360" w:lineRule="auto"/>
        <w:ind w:left="843" w:right="25" w:hanging="843" w:hangingChars="4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委托方：西安碑林博物馆（以下简称甲方）</w:t>
      </w:r>
    </w:p>
    <w:p w14:paraId="2BC414AE">
      <w:pPr>
        <w:tabs>
          <w:tab w:val="left" w:pos="7920"/>
        </w:tabs>
        <w:spacing w:line="360" w:lineRule="auto"/>
        <w:ind w:right="25"/>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承揽方：</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（以下简称乙方）</w:t>
      </w:r>
    </w:p>
    <w:p w14:paraId="129AADF5">
      <w:pPr>
        <w:pStyle w:val="3"/>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根据《中华人民共和国民法典》和有关法律法规，经甲、乙双方协商一致签订本合同。</w:t>
      </w:r>
    </w:p>
    <w:p w14:paraId="7D9AA91E">
      <w:pPr>
        <w:pStyle w:val="8"/>
        <w:numPr>
          <w:ilvl w:val="0"/>
          <w:numId w:val="0"/>
        </w:numPr>
        <w:spacing w:line="360" w:lineRule="auto"/>
        <w:ind w:left="462" w:leftChars="0" w:right="25" w:rightChars="0"/>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eastAsia="zh-CN"/>
        </w:rPr>
        <w:t>第一条</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项目概况</w:t>
      </w:r>
    </w:p>
    <w:p w14:paraId="1152DAB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推介西安碑林博物馆北区场馆陈列展览，我馆拟出版北区场馆展览图录。该套图录将以北区场馆陈列展览展出文物为主要内容，兼顾学术性和趣味性，通过精美的图片、凝练的文字，向读者展示、阐释碑刻、墓志、古籍、书画、碑帖等各类珍贵藏品的历史内涵和艺术价值，吸引更多读者来到西安碑林博物馆参观、游览，进而了解西安碑林深厚的历史底蕴和独特的藏品体系，彰显西安碑林作为“历史文化宝库 书法艺术殿堂”对守望历史、赓续文明的重要意义。</w:t>
      </w:r>
    </w:p>
    <w:p w14:paraId="0A6121AE">
      <w:pPr>
        <w:spacing w:line="360" w:lineRule="auto"/>
        <w:ind w:right="25" w:firstLine="422" w:firstLineChars="200"/>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第二条 </w:t>
      </w:r>
      <w:r>
        <w:rPr>
          <w:rFonts w:hint="eastAsia" w:ascii="宋体" w:hAnsi="宋体" w:eastAsia="宋体" w:cs="宋体"/>
          <w:b/>
          <w:color w:val="auto"/>
          <w:sz w:val="21"/>
          <w:szCs w:val="21"/>
          <w:highlight w:val="none"/>
          <w:lang w:eastAsia="zh-CN"/>
        </w:rPr>
        <w:t>采购</w:t>
      </w:r>
      <w:r>
        <w:rPr>
          <w:rFonts w:hint="eastAsia" w:ascii="宋体" w:hAnsi="宋体" w:eastAsia="宋体" w:cs="宋体"/>
          <w:b/>
          <w:color w:val="auto"/>
          <w:sz w:val="21"/>
          <w:szCs w:val="21"/>
          <w:highlight w:val="none"/>
        </w:rPr>
        <w:t>内容</w:t>
      </w:r>
    </w:p>
    <w:p w14:paraId="15F64F5B">
      <w:pPr>
        <w:snapToGrid w:val="0"/>
        <w:spacing w:line="360" w:lineRule="auto"/>
        <w:ind w:firstLine="422" w:firstLineChars="200"/>
        <w:rPr>
          <w:rFonts w:hint="eastAsia" w:ascii="宋体" w:hAnsi="宋体"/>
          <w:b/>
          <w:bCs/>
          <w:color w:val="auto"/>
          <w:position w:val="0"/>
          <w:sz w:val="21"/>
          <w:szCs w:val="21"/>
          <w:highlight w:val="none"/>
        </w:rPr>
      </w:pPr>
      <w:r>
        <w:rPr>
          <w:rFonts w:hint="eastAsia" w:ascii="宋体" w:hAnsi="宋体"/>
          <w:b/>
          <w:bCs/>
          <w:color w:val="auto"/>
          <w:position w:val="0"/>
          <w:sz w:val="21"/>
          <w:szCs w:val="21"/>
          <w:highlight w:val="none"/>
        </w:rPr>
        <w:t>（一）出版内容</w:t>
      </w:r>
    </w:p>
    <w:p w14:paraId="6D5574AC">
      <w:pPr>
        <w:snapToGrid w:val="0"/>
        <w:spacing w:line="360" w:lineRule="auto"/>
        <w:ind w:firstLine="420" w:firstLineChars="200"/>
        <w:rPr>
          <w:rFonts w:hint="eastAsia" w:ascii="宋体" w:hAnsi="宋体"/>
          <w:color w:val="auto"/>
          <w:position w:val="0"/>
          <w:sz w:val="21"/>
          <w:szCs w:val="21"/>
          <w:highlight w:val="none"/>
        </w:rPr>
      </w:pPr>
      <w:r>
        <w:rPr>
          <w:rFonts w:hint="eastAsia" w:ascii="宋体" w:hAnsi="宋体"/>
          <w:color w:val="auto"/>
          <w:position w:val="0"/>
          <w:sz w:val="21"/>
          <w:szCs w:val="21"/>
          <w:highlight w:val="none"/>
        </w:rPr>
        <w:t>本套图录，共四部、五册，分别为《星耀长安——西安碑林博物馆碑刻珍品展》（含“骧腾百世”展）、《汉字•书法•碑林——西安碑林文化历史展》（分上、下册）、《丝路石语——中古碑志与丝绸之路展》《贞珉千年——于右任与鸳鸯七志斋藏石展》。另附“策展人笔记”</w:t>
      </w:r>
      <w:r>
        <w:rPr>
          <w:rFonts w:hint="eastAsia" w:ascii="宋体" w:hAnsi="宋体"/>
          <w:color w:val="auto"/>
          <w:position w:val="0"/>
          <w:sz w:val="21"/>
          <w:szCs w:val="21"/>
          <w:highlight w:val="none"/>
          <w:lang w:eastAsia="zh-CN"/>
        </w:rPr>
        <w:t>。</w:t>
      </w:r>
      <w:r>
        <w:rPr>
          <w:rFonts w:hint="eastAsia" w:ascii="宋体" w:hAnsi="宋体"/>
          <w:color w:val="auto"/>
          <w:position w:val="0"/>
          <w:sz w:val="21"/>
          <w:szCs w:val="21"/>
          <w:highlight w:val="none"/>
        </w:rPr>
        <w:t>合同包1：主题展览图录</w:t>
      </w:r>
      <w:r>
        <w:rPr>
          <w:rFonts w:hint="eastAsia" w:ascii="宋体" w:hAnsi="宋体"/>
          <w:color w:val="auto"/>
          <w:position w:val="0"/>
          <w:sz w:val="21"/>
          <w:szCs w:val="21"/>
          <w:highlight w:val="none"/>
          <w:lang w:eastAsia="zh-CN"/>
        </w:rPr>
        <w:t>包</w:t>
      </w:r>
      <w:r>
        <w:rPr>
          <w:rFonts w:hint="eastAsia" w:ascii="宋体" w:hAnsi="宋体"/>
          <w:color w:val="auto"/>
          <w:position w:val="0"/>
          <w:sz w:val="21"/>
          <w:szCs w:val="21"/>
          <w:highlight w:val="none"/>
        </w:rPr>
        <w:t>含《星耀长安》展览图录、《汉字•书法•碑林》展览图录。</w:t>
      </w:r>
    </w:p>
    <w:p w14:paraId="28510E25">
      <w:pPr>
        <w:snapToGrid w:val="0"/>
        <w:spacing w:line="360" w:lineRule="auto"/>
        <w:ind w:firstLine="420" w:firstLineChars="200"/>
        <w:rPr>
          <w:rFonts w:hint="eastAsia" w:ascii="宋体" w:hAnsi="宋体"/>
          <w:color w:val="auto"/>
          <w:position w:val="0"/>
          <w:sz w:val="21"/>
          <w:szCs w:val="21"/>
          <w:highlight w:val="none"/>
        </w:rPr>
      </w:pPr>
      <w:r>
        <w:rPr>
          <w:rFonts w:hint="eastAsia" w:ascii="宋体" w:hAnsi="宋体"/>
          <w:color w:val="auto"/>
          <w:position w:val="0"/>
          <w:sz w:val="21"/>
          <w:szCs w:val="21"/>
          <w:highlight w:val="none"/>
        </w:rPr>
        <w:t>《星耀长安——西安碑林博物馆碑刻珍品展》（含“骧腾百世”展），旨在全面展示西安碑林馆藏碑刻珍品的历史价值和艺术价值，彰显西安碑林作为中华优秀传统文化聚集之地的至高性和唯一性。全书包括前言、碑以载道：中国碑文化、王书大统：王羲之书法精神、忠烈书魂：颜真卿书法精神、心正笔直：柳公权书法精神、佛浴大唐：碑刻中的唐代佛教文化、亘古亘今：碑刻生命的传续、骧腾百世：昭陵六骏专题、结语等内容，展示文物资料30余件（组），页码约280页。</w:t>
      </w:r>
    </w:p>
    <w:p w14:paraId="379FFB99">
      <w:pPr>
        <w:snapToGrid w:val="0"/>
        <w:spacing w:line="360" w:lineRule="auto"/>
        <w:ind w:firstLine="420" w:firstLineChars="200"/>
        <w:rPr>
          <w:rFonts w:hint="eastAsia" w:ascii="宋体" w:hAnsi="宋体"/>
          <w:color w:val="auto"/>
          <w:position w:val="0"/>
          <w:sz w:val="21"/>
          <w:szCs w:val="21"/>
          <w:highlight w:val="none"/>
        </w:rPr>
      </w:pPr>
      <w:r>
        <w:rPr>
          <w:rFonts w:hint="eastAsia" w:ascii="宋体" w:hAnsi="宋体"/>
          <w:color w:val="auto"/>
          <w:position w:val="0"/>
          <w:sz w:val="21"/>
          <w:szCs w:val="21"/>
          <w:highlight w:val="none"/>
        </w:rPr>
        <w:t>《汉字•书法•碑林——西安碑林文化历史展》（分上、下册）围绕馆藏石刻、碑帖、书画、古籍、档案等展品，以汉字和书法的发展演变史、碑林的形成史为中心，彰显西安碑林作为举世瞩目的文化地标在守望历史、赓续文明中的重要意义。全书包括前言、汉字悠远 文脉绵长：碑林中的汉字源流、书法宝库 文化奇观：碑林中的书法瑰宝、碑林圣殿 文明华章：西安碑林发展史、结语等内容，文物资料约600件（组），页码约560页。</w:t>
      </w:r>
    </w:p>
    <w:p w14:paraId="1C5178B4">
      <w:pPr>
        <w:snapToGrid w:val="0"/>
        <w:spacing w:line="360" w:lineRule="auto"/>
        <w:ind w:firstLine="422" w:firstLineChars="200"/>
        <w:rPr>
          <w:rFonts w:hint="eastAsia" w:ascii="宋体" w:hAnsi="宋体"/>
          <w:b/>
          <w:bCs/>
          <w:color w:val="auto"/>
          <w:position w:val="0"/>
          <w:sz w:val="21"/>
          <w:szCs w:val="21"/>
          <w:highlight w:val="none"/>
        </w:rPr>
      </w:pPr>
      <w:r>
        <w:rPr>
          <w:rFonts w:hint="eastAsia" w:ascii="宋体" w:hAnsi="宋体"/>
          <w:b/>
          <w:bCs/>
          <w:color w:val="auto"/>
          <w:position w:val="0"/>
          <w:sz w:val="21"/>
          <w:szCs w:val="21"/>
          <w:highlight w:val="none"/>
        </w:rPr>
        <w:t>（二）项目实施要点</w:t>
      </w:r>
    </w:p>
    <w:p w14:paraId="6A6E5B29">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1.出版时间：2026年3月31日以前。</w:t>
      </w:r>
    </w:p>
    <w:p w14:paraId="1A507052">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2.内容设计要求：紧贴展览内容，文字凝练、图版清晰，表达准确无误。</w:t>
      </w:r>
    </w:p>
    <w:p w14:paraId="0DA57E05">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3.形式设计要求：符合西安碑林博物馆的定位和特色，与展览形式设计和展出文物特点相适应。</w:t>
      </w:r>
    </w:p>
    <w:p w14:paraId="0F9BADB3">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4.组织编辑团队、安排责任编辑，全面负责展览图录的内容编写、审校，版式设计，印刷出版对接等工作。</w:t>
      </w:r>
    </w:p>
    <w:p w14:paraId="722C0469">
      <w:pPr>
        <w:snapToGrid w:val="0"/>
        <w:spacing w:line="360" w:lineRule="auto"/>
        <w:ind w:firstLine="422" w:firstLineChars="200"/>
        <w:rPr>
          <w:rFonts w:hint="eastAsia" w:ascii="宋体" w:hAnsi="宋体"/>
          <w:b/>
          <w:bCs/>
          <w:color w:val="auto"/>
          <w:position w:val="0"/>
          <w:sz w:val="21"/>
          <w:szCs w:val="21"/>
          <w:highlight w:val="none"/>
        </w:rPr>
      </w:pPr>
      <w:r>
        <w:rPr>
          <w:rFonts w:hint="eastAsia" w:ascii="宋体" w:hAnsi="宋体"/>
          <w:b/>
          <w:bCs/>
          <w:color w:val="auto"/>
          <w:position w:val="0"/>
          <w:sz w:val="21"/>
          <w:szCs w:val="21"/>
          <w:highlight w:val="none"/>
        </w:rPr>
        <w:t>（</w:t>
      </w:r>
      <w:r>
        <w:rPr>
          <w:rFonts w:hint="eastAsia" w:ascii="宋体" w:hAnsi="宋体"/>
          <w:b/>
          <w:bCs/>
          <w:color w:val="auto"/>
          <w:position w:val="0"/>
          <w:sz w:val="21"/>
          <w:szCs w:val="21"/>
          <w:highlight w:val="none"/>
          <w:lang w:eastAsia="zh-CN"/>
        </w:rPr>
        <w:t>三</w:t>
      </w:r>
      <w:r>
        <w:rPr>
          <w:rFonts w:hint="eastAsia" w:ascii="宋体" w:hAnsi="宋体"/>
          <w:b/>
          <w:bCs/>
          <w:color w:val="auto"/>
          <w:position w:val="0"/>
          <w:sz w:val="21"/>
          <w:szCs w:val="21"/>
          <w:highlight w:val="none"/>
        </w:rPr>
        <w:t>）形式和规格</w:t>
      </w:r>
    </w:p>
    <w:p w14:paraId="586EEF65">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lang w:val="en-US" w:eastAsia="zh-CN"/>
        </w:rPr>
        <w:t>1.</w:t>
      </w:r>
      <w:r>
        <w:rPr>
          <w:rFonts w:hint="eastAsia" w:ascii="宋体" w:hAnsi="宋体"/>
          <w:color w:val="auto"/>
          <w:position w:val="0"/>
          <w:sz w:val="21"/>
          <w:szCs w:val="21"/>
          <w:highlight w:val="none"/>
        </w:rPr>
        <w:t>展览图录</w:t>
      </w:r>
    </w:p>
    <w:p w14:paraId="4452D1D2">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开  本：210*285mm   16开</w:t>
      </w:r>
    </w:p>
    <w:p w14:paraId="24AD04C4">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纸  张：内文240p   135g极致浅米</w:t>
      </w:r>
    </w:p>
    <w:p w14:paraId="36106110">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内封面4p   270g特种纸   环衬200g特种纸</w:t>
      </w:r>
    </w:p>
    <w:p w14:paraId="5AD3F4EA">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封面   有烫色和压凹工艺</w:t>
      </w:r>
    </w:p>
    <w:p w14:paraId="78302812">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印  刷：四色印刷</w:t>
      </w:r>
    </w:p>
    <w:p w14:paraId="419DD216">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装  订：硬装</w:t>
      </w:r>
    </w:p>
    <w:p w14:paraId="09168A90">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页  码：约280页/约560页</w:t>
      </w:r>
    </w:p>
    <w:p w14:paraId="5429F5C5">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印  张：18/35</w:t>
      </w:r>
    </w:p>
    <w:p w14:paraId="63DACC69">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印  数：1500册/部。</w:t>
      </w:r>
    </w:p>
    <w:p w14:paraId="797AA25B">
      <w:pPr>
        <w:tabs>
          <w:tab w:val="left" w:pos="540"/>
        </w:tabs>
        <w:spacing w:line="360" w:lineRule="auto"/>
        <w:ind w:left="-2" w:right="25" w:firstLine="531"/>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三</w:t>
      </w:r>
      <w:r>
        <w:rPr>
          <w:rFonts w:hint="eastAsia" w:ascii="宋体" w:hAnsi="宋体" w:eastAsia="宋体" w:cs="宋体"/>
          <w:b/>
          <w:color w:val="auto"/>
          <w:sz w:val="21"/>
          <w:szCs w:val="21"/>
          <w:highlight w:val="none"/>
        </w:rPr>
        <w:t xml:space="preserve">条 </w:t>
      </w:r>
      <w:r>
        <w:rPr>
          <w:rFonts w:hint="eastAsia" w:ascii="宋体" w:hAnsi="宋体" w:eastAsia="宋体" w:cs="宋体"/>
          <w:b/>
          <w:color w:val="auto"/>
          <w:sz w:val="21"/>
          <w:szCs w:val="21"/>
          <w:highlight w:val="none"/>
          <w:lang w:eastAsia="zh-CN"/>
        </w:rPr>
        <w:t>服务费</w:t>
      </w:r>
    </w:p>
    <w:p w14:paraId="28634DE3">
      <w:pPr>
        <w:tabs>
          <w:tab w:val="left" w:pos="0"/>
        </w:tabs>
        <w:spacing w:line="360" w:lineRule="auto"/>
        <w:ind w:right="25" w:firstLine="420" w:firstLineChars="20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sz w:val="21"/>
          <w:szCs w:val="21"/>
          <w:highlight w:val="none"/>
        </w:rPr>
        <w:t>服务费：本合同为固定总价合同。总价款：</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），税率：</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w:t>
      </w:r>
    </w:p>
    <w:p w14:paraId="21313ECF">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 xml:space="preserve">条 </w:t>
      </w:r>
      <w:r>
        <w:rPr>
          <w:rFonts w:hint="eastAsia" w:ascii="宋体" w:hAnsi="宋体" w:eastAsia="宋体" w:cs="宋体"/>
          <w:b/>
          <w:color w:val="auto"/>
          <w:sz w:val="21"/>
          <w:szCs w:val="21"/>
          <w:highlight w:val="none"/>
          <w:lang w:eastAsia="zh-CN"/>
        </w:rPr>
        <w:t>服务费</w:t>
      </w:r>
      <w:r>
        <w:rPr>
          <w:rFonts w:hint="eastAsia" w:ascii="宋体" w:hAnsi="宋体" w:eastAsia="宋体" w:cs="宋体"/>
          <w:b/>
          <w:color w:val="auto"/>
          <w:sz w:val="21"/>
          <w:szCs w:val="21"/>
          <w:highlight w:val="none"/>
        </w:rPr>
        <w:t>的支付</w:t>
      </w:r>
    </w:p>
    <w:p w14:paraId="38809DE2">
      <w:pPr>
        <w:tabs>
          <w:tab w:val="left" w:pos="2160"/>
        </w:tabs>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合同签订后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一次性</w:t>
      </w:r>
      <w:r>
        <w:rPr>
          <w:rFonts w:hint="eastAsia" w:ascii="宋体" w:hAnsi="宋体" w:eastAsia="宋体" w:cs="宋体"/>
          <w:color w:val="auto"/>
          <w:sz w:val="21"/>
          <w:szCs w:val="21"/>
          <w:highlight w:val="none"/>
        </w:rPr>
        <w:t>向乙方支付合同总金额的</w:t>
      </w:r>
      <w:r>
        <w:rPr>
          <w:rFonts w:hint="eastAsia" w:ascii="宋体" w:hAnsi="宋体" w:eastAsia="宋体" w:cs="宋体"/>
          <w:color w:val="auto"/>
          <w:sz w:val="21"/>
          <w:szCs w:val="21"/>
          <w:highlight w:val="none"/>
          <w:lang w:val="en-US" w:eastAsia="zh-CN"/>
        </w:rPr>
        <w:t>80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验收合格后支付尾款。</w:t>
      </w:r>
    </w:p>
    <w:p w14:paraId="54F9CD80">
      <w:pPr>
        <w:tabs>
          <w:tab w:val="left" w:pos="2160"/>
        </w:tabs>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甲方付款前，乙方须向甲方提供有效的增值税普通发票及收款收据</w:t>
      </w:r>
      <w:r>
        <w:rPr>
          <w:rFonts w:hint="eastAsia" w:ascii="宋体" w:hAnsi="宋体" w:cs="宋体"/>
          <w:color w:val="auto"/>
          <w:sz w:val="21"/>
          <w:szCs w:val="21"/>
          <w:highlight w:val="none"/>
          <w:lang w:eastAsia="zh-CN"/>
        </w:rPr>
        <w:t>。</w:t>
      </w:r>
    </w:p>
    <w:p w14:paraId="748F313E">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结算方式：银行转账。</w:t>
      </w:r>
    </w:p>
    <w:p w14:paraId="65DDC971">
      <w:pPr>
        <w:tabs>
          <w:tab w:val="left" w:pos="540"/>
          <w:tab w:val="left" w:pos="720"/>
        </w:tabs>
        <w:spacing w:line="360" w:lineRule="auto"/>
        <w:ind w:right="25" w:firstLine="538"/>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五</w:t>
      </w:r>
      <w:r>
        <w:rPr>
          <w:rFonts w:hint="eastAsia" w:ascii="宋体" w:hAnsi="宋体" w:eastAsia="宋体" w:cs="宋体"/>
          <w:b/>
          <w:color w:val="auto"/>
          <w:sz w:val="21"/>
          <w:szCs w:val="21"/>
          <w:highlight w:val="none"/>
        </w:rPr>
        <w:t>条 服务标准</w:t>
      </w:r>
      <w:r>
        <w:rPr>
          <w:rFonts w:hint="eastAsia" w:ascii="宋体" w:hAnsi="宋体" w:eastAsia="宋体" w:cs="宋体"/>
          <w:b/>
          <w:color w:val="auto"/>
          <w:sz w:val="21"/>
          <w:szCs w:val="21"/>
          <w:highlight w:val="none"/>
          <w:lang w:eastAsia="zh-CN"/>
        </w:rPr>
        <w:t>及服务质量保证</w:t>
      </w:r>
    </w:p>
    <w:p w14:paraId="0552E7A0">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乙方为甲方交付的服务应符合招标(采购)文件所述的内容，如果没有提及适用标准，则应符合相应的国家标准。这些标准必须是有关机构发布的最新版本的标准。</w:t>
      </w:r>
    </w:p>
    <w:p w14:paraId="2FC508D8">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除非技术要求中另有规定，计量单位均采用中华人民共和国法定计量单位。</w:t>
      </w:r>
    </w:p>
    <w:p w14:paraId="103543A8">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乙方应保证所提供的服务，符合合同规定的技术要求。如不符时，乙方应负全责并尽快处理解决，由此造成的损失和相关费用由乙方负责，甲方保留终止合同及索赔的权利。</w:t>
      </w:r>
    </w:p>
    <w:p w14:paraId="17DDB8ED">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乙方应保证通过执行合同中全部方案后，可以取得本合同规定的结果，达到本合同规定的预期目标。对任何情况下出现问题的，应尽快提出解决方案。</w:t>
      </w:r>
    </w:p>
    <w:p w14:paraId="658556A7">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如果乙方提供的服务和解决方案不符合甲方要求，或在规定的时间内没有弥补缺陷，甲方有权采取一切必要的补救措施，由此产生的费用全部由乙方负责。</w:t>
      </w:r>
    </w:p>
    <w:p w14:paraId="556A7ACD">
      <w:pPr>
        <w:tabs>
          <w:tab w:val="left" w:pos="540"/>
          <w:tab w:val="left" w:pos="720"/>
        </w:tabs>
        <w:spacing w:line="360" w:lineRule="auto"/>
        <w:ind w:right="25" w:firstLine="528"/>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六</w:t>
      </w:r>
      <w:r>
        <w:rPr>
          <w:rFonts w:hint="eastAsia" w:ascii="宋体" w:hAnsi="宋体" w:eastAsia="宋体" w:cs="宋体"/>
          <w:b/>
          <w:color w:val="auto"/>
          <w:sz w:val="21"/>
          <w:szCs w:val="21"/>
          <w:highlight w:val="none"/>
        </w:rPr>
        <w:t>条 违约责任</w:t>
      </w:r>
    </w:p>
    <w:p w14:paraId="7D4FFF24">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服务缺陷的补救措施和索赔</w:t>
      </w:r>
    </w:p>
    <w:p w14:paraId="03774D7E">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(1)如果乙方提供的服务不符合本合同约定以及</w:t>
      </w:r>
      <w:r>
        <w:rPr>
          <w:rFonts w:hint="eastAsia" w:ascii="宋体" w:hAnsi="宋体" w:eastAsia="宋体" w:cs="宋体"/>
          <w:color w:val="auto"/>
          <w:sz w:val="21"/>
          <w:szCs w:val="21"/>
          <w:highlight w:val="none"/>
          <w:lang w:eastAsia="zh-CN"/>
        </w:rPr>
        <w:t>采购</w:t>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文件关于服务的要求和承诺，乙方应按照甲方同意的下列一种或几种方式结合起来解决索赔事宜：</w:t>
      </w:r>
    </w:p>
    <w:p w14:paraId="5F109537">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5BCBA1F7">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②根据服务的质量状况以及甲方所遭受的损失，经过甲乙双方商定降低服务的价格。</w:t>
      </w:r>
    </w:p>
    <w:p w14:paraId="6E11C4C7">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0D57C78F">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迟延履约的违约责任</w:t>
      </w:r>
    </w:p>
    <w:p w14:paraId="0C9702A6">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(1)乙方应按照本合同规定的时间、地点提供服务。</w:t>
      </w:r>
    </w:p>
    <w:p w14:paraId="45E3CC7E">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72CEC4DC">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5707413">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AEF8CAA">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未履行合同义务的违约责任</w:t>
      </w:r>
    </w:p>
    <w:p w14:paraId="0DBCBEF0">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(1)守约方有权终止全部或部分合同。</w:t>
      </w:r>
    </w:p>
    <w:p w14:paraId="6C1522D8">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(2)由违约一方支付违约金，违约金标准见合同条款前附表(各单位可根据实际情况自行约定)。</w:t>
      </w:r>
    </w:p>
    <w:p w14:paraId="326AFD71">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(3)违约金不足以弥补守约方实际损失、可预见或者应当预见的损失，由违约方全额予以赔偿。</w:t>
      </w:r>
    </w:p>
    <w:p w14:paraId="710DE017">
      <w:pPr>
        <w:tabs>
          <w:tab w:val="left" w:pos="540"/>
          <w:tab w:val="left" w:pos="720"/>
        </w:tabs>
        <w:spacing w:line="360" w:lineRule="auto"/>
        <w:ind w:right="25" w:firstLine="53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七</w:t>
      </w:r>
      <w:r>
        <w:rPr>
          <w:rFonts w:hint="eastAsia" w:ascii="宋体" w:hAnsi="宋体" w:eastAsia="宋体" w:cs="宋体"/>
          <w:b/>
          <w:color w:val="auto"/>
          <w:sz w:val="21"/>
          <w:szCs w:val="21"/>
          <w:highlight w:val="none"/>
        </w:rPr>
        <w:t>条 不可抗力</w:t>
      </w:r>
    </w:p>
    <w:p w14:paraId="1D92E387">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1.如果发生不可抗力事件致使本合同一方暂时或永久不能全部或部分履行其在本合同项下的义务的，则其可以中止或终止履行本合同项下的全部或部分义务，而不视为违约。 但宣称遭受不可抗力的一方应迅速书面通知对方，并在不可抗力发生后十五(15)天内提供有权机构出具的不可抗力发生及其持续时间的正式书面证明文件。</w:t>
      </w:r>
    </w:p>
    <w:p w14:paraId="69304A18">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前述“不可抗力”指在本合同签署后发生的、本合同签署时不能预见的、其发生与后果是无法避免或克服的、妨碍任何一方全部或部分履约的所有事件。上述事件包括但不限于网络黑客攻击、地震、台风、水灾、火灾、战争、国际或国内运</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输中断、流行病、罢工，以及根据中国法律或一般国际商业惯例认作不可抗力的其他事件。</w:t>
      </w:r>
    </w:p>
    <w:p w14:paraId="583CF98D">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3.不可抗力持续超过【20】日或者累计超过【20】日的，本合同任何一方均有权单方终止本合同，但终止方应向对方发出终止本合同的书面通知，本合同自前述终止通知到达对方后本合同即告终止。</w:t>
      </w:r>
    </w:p>
    <w:p w14:paraId="1BC04921">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4.本合同按照前款约定终止后，甲方已经按照本合同约定向乙方支付的</w:t>
      </w:r>
      <w:r>
        <w:rPr>
          <w:rFonts w:hint="eastAsia" w:ascii="宋体" w:hAnsi="宋体" w:eastAsia="宋体" w:cs="宋体"/>
          <w:color w:val="auto"/>
          <w:sz w:val="21"/>
          <w:szCs w:val="21"/>
          <w:highlight w:val="none"/>
          <w:lang w:eastAsia="zh-CN"/>
        </w:rPr>
        <w:t>服务费</w:t>
      </w:r>
      <w:r>
        <w:rPr>
          <w:rFonts w:hint="eastAsia" w:ascii="宋体" w:hAnsi="宋体" w:eastAsia="宋体" w:cs="宋体"/>
          <w:color w:val="auto"/>
          <w:sz w:val="21"/>
          <w:szCs w:val="21"/>
          <w:highlight w:val="none"/>
        </w:rPr>
        <w:t>，乙方不予退还，甲方尚未向乙方支付的</w:t>
      </w:r>
      <w:r>
        <w:rPr>
          <w:rFonts w:hint="eastAsia" w:ascii="宋体" w:hAnsi="宋体" w:eastAsia="宋体" w:cs="宋体"/>
          <w:color w:val="auto"/>
          <w:sz w:val="21"/>
          <w:szCs w:val="21"/>
          <w:highlight w:val="none"/>
          <w:lang w:eastAsia="zh-CN"/>
        </w:rPr>
        <w:t>服务费</w:t>
      </w:r>
      <w:r>
        <w:rPr>
          <w:rFonts w:hint="eastAsia" w:ascii="宋体" w:hAnsi="宋体" w:eastAsia="宋体" w:cs="宋体"/>
          <w:color w:val="auto"/>
          <w:sz w:val="21"/>
          <w:szCs w:val="21"/>
          <w:highlight w:val="none"/>
        </w:rPr>
        <w:t>，乙方不再收取。</w:t>
      </w:r>
    </w:p>
    <w:p w14:paraId="3F84ED2F">
      <w:pPr>
        <w:tabs>
          <w:tab w:val="left" w:pos="540"/>
          <w:tab w:val="left" w:pos="720"/>
        </w:tabs>
        <w:spacing w:line="360" w:lineRule="auto"/>
        <w:ind w:right="25" w:firstLine="53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八</w:t>
      </w:r>
      <w:r>
        <w:rPr>
          <w:rFonts w:hint="eastAsia" w:ascii="宋体" w:hAnsi="宋体" w:eastAsia="宋体" w:cs="宋体"/>
          <w:b/>
          <w:color w:val="auto"/>
          <w:sz w:val="21"/>
          <w:szCs w:val="21"/>
          <w:highlight w:val="none"/>
        </w:rPr>
        <w:t>条 争议解决</w:t>
      </w:r>
    </w:p>
    <w:p w14:paraId="0A0F2DC8">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因本合同的磋商、签订及履行等发生的与本合同有关的一切争议和纠纷，双方均应按有关法律规定及时协商处理，协商不成，可向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所在地有管辖权的人民法院起诉。</w:t>
      </w:r>
    </w:p>
    <w:p w14:paraId="63EF0455">
      <w:pPr>
        <w:tabs>
          <w:tab w:val="left" w:pos="540"/>
          <w:tab w:val="left" w:pos="720"/>
        </w:tabs>
        <w:spacing w:line="360" w:lineRule="auto"/>
        <w:ind w:right="25" w:firstLine="53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九</w:t>
      </w:r>
      <w:r>
        <w:rPr>
          <w:rFonts w:hint="eastAsia" w:ascii="宋体" w:hAnsi="宋体" w:eastAsia="宋体" w:cs="宋体"/>
          <w:b/>
          <w:color w:val="auto"/>
          <w:sz w:val="21"/>
          <w:szCs w:val="21"/>
          <w:highlight w:val="none"/>
        </w:rPr>
        <w:t>条 其他</w:t>
      </w:r>
    </w:p>
    <w:p w14:paraId="7A06A9AF">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未尽事宜，双方应本着实事求是友好协商的态度加以解决。双方协商一致的，签订补充协议，补充协议须经双方法定代表人或授权代表签字且加盖公章或合同专用章后生效，生效后的该等书面补充协议与本合同具有同等法律效力。</w:t>
      </w:r>
    </w:p>
    <w:p w14:paraId="30CF099E">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2.本合同由双方法定代表人或授权代表签字且加盖双方公章或合同专用章即生效。全部成果交接完毕和</w:t>
      </w:r>
      <w:r>
        <w:rPr>
          <w:rFonts w:hint="eastAsia" w:ascii="宋体" w:hAnsi="宋体" w:eastAsia="宋体" w:cs="宋体"/>
          <w:color w:val="auto"/>
          <w:sz w:val="21"/>
          <w:szCs w:val="21"/>
          <w:highlight w:val="none"/>
          <w:lang w:eastAsia="zh-CN"/>
        </w:rPr>
        <w:t>服务</w:t>
      </w:r>
      <w:r>
        <w:rPr>
          <w:rFonts w:hint="eastAsia" w:ascii="宋体" w:hAnsi="宋体" w:eastAsia="宋体" w:cs="宋体"/>
          <w:color w:val="auto"/>
          <w:sz w:val="21"/>
          <w:szCs w:val="21"/>
          <w:highlight w:val="none"/>
        </w:rPr>
        <w:t>费结算完成后，本合同终止。</w:t>
      </w:r>
    </w:p>
    <w:p w14:paraId="4E299927">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3.本合同一式伍份，甲方执叁份，乙方执贰份，每份具有同等法律效力。</w:t>
      </w:r>
    </w:p>
    <w:p w14:paraId="34D74922">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4.本合同各方送达信息及指定付款/收款账户信息如下：</w:t>
      </w:r>
    </w:p>
    <w:tbl>
      <w:tblPr>
        <w:tblStyle w:val="5"/>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3933"/>
        <w:gridCol w:w="540"/>
        <w:gridCol w:w="4032"/>
      </w:tblGrid>
      <w:tr w14:paraId="01C4B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restart"/>
            <w:noWrap w:val="0"/>
            <w:vAlign w:val="center"/>
          </w:tcPr>
          <w:p w14:paraId="1280559B">
            <w:pPr>
              <w:keepNext w:val="0"/>
              <w:keepLines w:val="0"/>
              <w:suppressLineNumbers w:val="0"/>
              <w:tabs>
                <w:tab w:val="left" w:pos="540"/>
                <w:tab w:val="left" w:pos="720"/>
              </w:tabs>
              <w:spacing w:before="0" w:beforeAutospacing="0" w:after="0" w:afterAutospacing="0" w:line="360" w:lineRule="auto"/>
              <w:ind w:left="0" w:right="25"/>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委托方</w:t>
            </w:r>
          </w:p>
        </w:tc>
        <w:tc>
          <w:tcPr>
            <w:tcW w:w="3933" w:type="dxa"/>
            <w:noWrap w:val="0"/>
            <w:vAlign w:val="center"/>
          </w:tcPr>
          <w:p w14:paraId="35EF26DF">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联系地址：</w:t>
            </w:r>
          </w:p>
        </w:tc>
        <w:tc>
          <w:tcPr>
            <w:tcW w:w="540" w:type="dxa"/>
            <w:vMerge w:val="restart"/>
            <w:noWrap w:val="0"/>
            <w:vAlign w:val="center"/>
          </w:tcPr>
          <w:p w14:paraId="3DC8E556">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承揽方</w:t>
            </w:r>
          </w:p>
        </w:tc>
        <w:tc>
          <w:tcPr>
            <w:tcW w:w="4032" w:type="dxa"/>
            <w:noWrap w:val="0"/>
            <w:vAlign w:val="center"/>
          </w:tcPr>
          <w:p w14:paraId="199E5DDF">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联系地址：</w:t>
            </w:r>
          </w:p>
        </w:tc>
      </w:tr>
      <w:tr w14:paraId="4046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1E61FDEA">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78A4E3BC">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540" w:type="dxa"/>
            <w:vMerge w:val="continue"/>
            <w:noWrap w:val="0"/>
            <w:vAlign w:val="center"/>
          </w:tcPr>
          <w:p w14:paraId="0AC837C3">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0CBFC9CB">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r>
      <w:tr w14:paraId="3DBF5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68484076">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344CB0CB">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w:t>
            </w:r>
          </w:p>
        </w:tc>
        <w:tc>
          <w:tcPr>
            <w:tcW w:w="540" w:type="dxa"/>
            <w:vMerge w:val="continue"/>
            <w:noWrap w:val="0"/>
            <w:vAlign w:val="center"/>
          </w:tcPr>
          <w:p w14:paraId="0943BE8F">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14DC25D4">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 系 人：</w:t>
            </w:r>
          </w:p>
        </w:tc>
      </w:tr>
      <w:tr w14:paraId="2F78F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77660815">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7F601F92">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c>
          <w:tcPr>
            <w:tcW w:w="540" w:type="dxa"/>
            <w:vMerge w:val="continue"/>
            <w:noWrap w:val="0"/>
            <w:vAlign w:val="center"/>
          </w:tcPr>
          <w:p w14:paraId="1F74EFD3">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7324CD21">
            <w:pPr>
              <w:keepNext w:val="0"/>
              <w:keepLines w:val="0"/>
              <w:suppressLineNumbers w:val="0"/>
              <w:tabs>
                <w:tab w:val="left" w:pos="540"/>
                <w:tab w:val="left" w:pos="720"/>
              </w:tabs>
              <w:spacing w:before="0" w:beforeAutospacing="0" w:after="0" w:afterAutospacing="0" w:line="360" w:lineRule="auto"/>
              <w:ind w:left="1050" w:right="25" w:hanging="1050" w:hangingChars="5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r>
      <w:tr w14:paraId="30D69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1697AC09">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top"/>
          </w:tcPr>
          <w:p w14:paraId="44770A23">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540" w:type="dxa"/>
            <w:vMerge w:val="continue"/>
            <w:noWrap w:val="0"/>
            <w:vAlign w:val="center"/>
          </w:tcPr>
          <w:p w14:paraId="4C64F7F3">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149F1EC5">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6E218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6455BE12">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205C3586">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w:t>
            </w:r>
          </w:p>
        </w:tc>
        <w:tc>
          <w:tcPr>
            <w:tcW w:w="540" w:type="dxa"/>
            <w:vMerge w:val="continue"/>
            <w:noWrap w:val="0"/>
            <w:vAlign w:val="center"/>
          </w:tcPr>
          <w:p w14:paraId="4B79731B">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09337DE1">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w:t>
            </w:r>
          </w:p>
        </w:tc>
      </w:tr>
      <w:tr w14:paraId="769D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0C7CBF94">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32EFFFB2">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w:t>
            </w:r>
          </w:p>
        </w:tc>
        <w:tc>
          <w:tcPr>
            <w:tcW w:w="540" w:type="dxa"/>
            <w:vMerge w:val="continue"/>
            <w:noWrap w:val="0"/>
            <w:vAlign w:val="center"/>
          </w:tcPr>
          <w:p w14:paraId="36C1C813">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6D543341">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w:t>
            </w:r>
          </w:p>
        </w:tc>
      </w:tr>
    </w:tbl>
    <w:p w14:paraId="66456994">
      <w:pPr>
        <w:tabs>
          <w:tab w:val="left" w:pos="540"/>
          <w:tab w:val="left" w:pos="720"/>
        </w:tabs>
        <w:spacing w:line="360" w:lineRule="auto"/>
        <w:ind w:left="-2"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方将与本合同有关的通知、文件、信息等按照上述送达信息送达即视为有效送达。一方前述送达信息发生任何变化，变更方应自发生变更之日起五个工作日内以书面形式通知对方，否则视为已经有效送达；本合同任何一方上述指定付款/收款账户信息发生任何变化，变更方应自发生变更之日起五个工作日内以书面形式通知对方，否则，由此引起的付款迟延等后果由变更方自行承担。</w:t>
      </w:r>
    </w:p>
    <w:p w14:paraId="3CABE840">
      <w:pPr>
        <w:widowControl/>
        <w:spacing w:line="360" w:lineRule="auto"/>
        <w:jc w:val="both"/>
        <w:rPr>
          <w:rFonts w:hint="eastAsia" w:ascii="宋体" w:hAnsi="宋体" w:eastAsia="宋体" w:cs="宋体"/>
          <w:color w:val="auto"/>
          <w:sz w:val="21"/>
          <w:szCs w:val="21"/>
          <w:highlight w:val="none"/>
        </w:rPr>
      </w:pPr>
    </w:p>
    <w:p w14:paraId="76FD84F5">
      <w:pPr>
        <w:widowControl/>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（以下无正文）</w:t>
      </w:r>
    </w:p>
    <w:p w14:paraId="3CF4F3F9">
      <w:pPr>
        <w:tabs>
          <w:tab w:val="left" w:pos="540"/>
          <w:tab w:val="left" w:pos="720"/>
        </w:tabs>
        <w:spacing w:line="360" w:lineRule="auto"/>
        <w:ind w:left="-2" w:right="25" w:firstLine="2"/>
        <w:rPr>
          <w:rFonts w:hint="eastAsia" w:ascii="宋体" w:hAnsi="宋体" w:eastAsia="宋体" w:cs="宋体"/>
          <w:color w:val="auto"/>
          <w:sz w:val="21"/>
          <w:szCs w:val="21"/>
          <w:highlight w:val="none"/>
        </w:rPr>
      </w:pPr>
    </w:p>
    <w:p w14:paraId="1CC24837">
      <w:pPr>
        <w:tabs>
          <w:tab w:val="left" w:pos="540"/>
          <w:tab w:val="left" w:pos="720"/>
        </w:tabs>
        <w:spacing w:line="360" w:lineRule="auto"/>
        <w:ind w:left="-2" w:right="25" w:firstLine="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委托方（盖章）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承揽方（盖章）</w:t>
      </w:r>
    </w:p>
    <w:p w14:paraId="036F2216">
      <w:pPr>
        <w:tabs>
          <w:tab w:val="left" w:pos="540"/>
          <w:tab w:val="left" w:pos="720"/>
        </w:tabs>
        <w:spacing w:line="360" w:lineRule="auto"/>
        <w:ind w:left="-2" w:right="25" w:firstLine="2"/>
        <w:rPr>
          <w:rFonts w:hint="eastAsia" w:ascii="宋体" w:hAnsi="宋体" w:eastAsia="宋体" w:cs="宋体"/>
          <w:color w:val="auto"/>
          <w:sz w:val="21"/>
          <w:szCs w:val="21"/>
          <w:highlight w:val="none"/>
        </w:rPr>
      </w:pPr>
    </w:p>
    <w:p w14:paraId="52B9704E">
      <w:pPr>
        <w:tabs>
          <w:tab w:val="left" w:pos="540"/>
          <w:tab w:val="left" w:pos="720"/>
        </w:tabs>
        <w:spacing w:line="360" w:lineRule="auto"/>
        <w:ind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法定代表人或授权代表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法定代表人或授权代表</w:t>
      </w:r>
    </w:p>
    <w:p w14:paraId="67866663">
      <w:pPr>
        <w:tabs>
          <w:tab w:val="left" w:pos="540"/>
          <w:tab w:val="left" w:pos="720"/>
        </w:tabs>
        <w:spacing w:line="360" w:lineRule="auto"/>
        <w:ind w:left="-2" w:leftChars="-1" w:right="25"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（签字或盖章）：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（签字或盖章）： </w:t>
      </w:r>
    </w:p>
    <w:p w14:paraId="59BFE5FB">
      <w:pPr>
        <w:tabs>
          <w:tab w:val="left" w:pos="540"/>
          <w:tab w:val="left" w:pos="720"/>
        </w:tabs>
        <w:spacing w:line="360" w:lineRule="auto"/>
        <w:ind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5280CD81">
      <w:pPr>
        <w:tabs>
          <w:tab w:val="left" w:pos="540"/>
          <w:tab w:val="left" w:pos="720"/>
        </w:tabs>
        <w:spacing w:line="360" w:lineRule="auto"/>
        <w:ind w:left="-2" w:leftChars="-1" w:right="25" w:firstLine="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经办人（签字或盖章）：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经办人（签字或盖章）：</w:t>
      </w:r>
    </w:p>
    <w:p w14:paraId="17BE7965">
      <w:pPr>
        <w:tabs>
          <w:tab w:val="left" w:pos="540"/>
          <w:tab w:val="left" w:pos="720"/>
        </w:tabs>
        <w:spacing w:line="360" w:lineRule="auto"/>
        <w:ind w:left="-2" w:leftChars="-1" w:right="25" w:firstLine="1"/>
        <w:rPr>
          <w:rFonts w:hint="eastAsia" w:ascii="宋体" w:hAnsi="宋体" w:eastAsia="宋体" w:cs="宋体"/>
          <w:color w:val="auto"/>
          <w:sz w:val="21"/>
          <w:szCs w:val="21"/>
          <w:highlight w:val="none"/>
        </w:rPr>
      </w:pPr>
    </w:p>
    <w:p w14:paraId="153ED1B0">
      <w:pPr>
        <w:tabs>
          <w:tab w:val="left" w:pos="540"/>
          <w:tab w:val="left" w:pos="720"/>
        </w:tabs>
        <w:wordWrap w:val="0"/>
        <w:spacing w:line="360" w:lineRule="auto"/>
        <w:ind w:left="-181" w:leftChars="-86" w:right="25" w:firstLine="134" w:firstLineChars="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合同订立时间：      年   月  日</w:t>
      </w:r>
    </w:p>
    <w:p w14:paraId="41205A9E">
      <w:pPr>
        <w:bidi w:val="0"/>
        <w:rPr>
          <w:rFonts w:ascii="宋体" w:hAnsi="宋体"/>
          <w:color w:val="auto"/>
          <w:kern w:val="44"/>
          <w:position w:val="0"/>
          <w:szCs w:val="44"/>
          <w:highlight w:val="none"/>
        </w:rPr>
      </w:pPr>
    </w:p>
    <w:p w14:paraId="294944EE">
      <w:pPr>
        <w:rPr>
          <w:rFonts w:hint="eastAsia"/>
          <w:b/>
          <w:bCs/>
          <w:color w:val="auto"/>
          <w:spacing w:val="-7"/>
          <w:sz w:val="36"/>
          <w:szCs w:val="36"/>
          <w:highlight w:val="none"/>
          <w:lang w:val="en-US" w:eastAsia="zh-Hans"/>
        </w:rPr>
      </w:pPr>
      <w:r>
        <w:rPr>
          <w:rFonts w:hint="eastAsia"/>
          <w:b/>
          <w:bCs/>
          <w:color w:val="auto"/>
          <w:spacing w:val="-7"/>
          <w:sz w:val="36"/>
          <w:szCs w:val="36"/>
          <w:highlight w:val="none"/>
          <w:lang w:val="en-US" w:eastAsia="zh-Hans"/>
        </w:rPr>
        <w:br w:type="page"/>
      </w:r>
    </w:p>
    <w:p w14:paraId="722676E4">
      <w:pPr>
        <w:ind w:right="25"/>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西安碑林博物馆北区场馆展览图录出版项目</w:t>
      </w:r>
    </w:p>
    <w:p w14:paraId="255BB756">
      <w:pPr>
        <w:ind w:right="25"/>
        <w:jc w:val="center"/>
        <w:rPr>
          <w:rFonts w:hint="eastAsia" w:ascii="宋体" w:hAnsi="宋体"/>
          <w:b/>
          <w:color w:val="auto"/>
          <w:sz w:val="36"/>
          <w:szCs w:val="36"/>
          <w:highlight w:val="none"/>
          <w:lang w:eastAsia="zh-CN"/>
        </w:rPr>
      </w:pPr>
      <w:r>
        <w:rPr>
          <w:rFonts w:hint="eastAsia" w:ascii="宋体" w:hAnsi="宋体"/>
          <w:b/>
          <w:color w:val="auto"/>
          <w:sz w:val="36"/>
          <w:szCs w:val="36"/>
          <w:highlight w:val="none"/>
          <w:lang w:eastAsia="zh-CN"/>
        </w:rPr>
        <w:t>（合同包</w:t>
      </w:r>
      <w:r>
        <w:rPr>
          <w:rFonts w:hint="eastAsia" w:ascii="宋体" w:hAnsi="宋体"/>
          <w:b/>
          <w:color w:val="auto"/>
          <w:sz w:val="36"/>
          <w:szCs w:val="36"/>
          <w:highlight w:val="none"/>
          <w:lang w:val="en-US" w:eastAsia="zh-CN"/>
        </w:rPr>
        <w:t>2</w:t>
      </w:r>
      <w:r>
        <w:rPr>
          <w:rFonts w:hint="eastAsia" w:ascii="宋体" w:hAnsi="宋体"/>
          <w:b/>
          <w:color w:val="auto"/>
          <w:sz w:val="36"/>
          <w:szCs w:val="36"/>
          <w:highlight w:val="none"/>
          <w:lang w:eastAsia="zh-CN"/>
        </w:rPr>
        <w:t>：专题展览图录）</w:t>
      </w:r>
    </w:p>
    <w:p w14:paraId="3127D90A">
      <w:pPr>
        <w:ind w:right="25"/>
        <w:jc w:val="center"/>
        <w:rPr>
          <w:rFonts w:hint="eastAsia" w:ascii="宋体"/>
          <w:b/>
          <w:color w:val="auto"/>
          <w:sz w:val="84"/>
          <w:highlight w:val="none"/>
        </w:rPr>
      </w:pPr>
    </w:p>
    <w:p w14:paraId="2173C1A4">
      <w:pPr>
        <w:ind w:right="25"/>
        <w:jc w:val="center"/>
        <w:rPr>
          <w:rFonts w:hint="eastAsia" w:ascii="宋体"/>
          <w:b/>
          <w:color w:val="auto"/>
          <w:sz w:val="84"/>
          <w:highlight w:val="none"/>
        </w:rPr>
      </w:pPr>
    </w:p>
    <w:p w14:paraId="22DAD04D">
      <w:pPr>
        <w:ind w:right="25"/>
        <w:jc w:val="center"/>
        <w:rPr>
          <w:rFonts w:ascii="宋体"/>
          <w:b/>
          <w:color w:val="auto"/>
          <w:sz w:val="84"/>
          <w:highlight w:val="none"/>
        </w:rPr>
      </w:pPr>
      <w:r>
        <w:rPr>
          <w:rFonts w:hint="eastAsia" w:ascii="宋体"/>
          <w:b/>
          <w:color w:val="auto"/>
          <w:sz w:val="84"/>
          <w:highlight w:val="none"/>
          <w:lang w:eastAsia="zh-CN"/>
        </w:rPr>
        <w:t>服</w:t>
      </w:r>
      <w:r>
        <w:rPr>
          <w:rFonts w:hint="eastAsia" w:ascii="宋体"/>
          <w:b/>
          <w:color w:val="auto"/>
          <w:sz w:val="84"/>
          <w:highlight w:val="none"/>
          <w:lang w:val="en-US" w:eastAsia="zh-CN"/>
        </w:rPr>
        <w:t xml:space="preserve"> </w:t>
      </w:r>
      <w:r>
        <w:rPr>
          <w:rFonts w:hint="eastAsia" w:ascii="宋体"/>
          <w:b/>
          <w:color w:val="auto"/>
          <w:sz w:val="84"/>
          <w:highlight w:val="none"/>
          <w:lang w:eastAsia="zh-CN"/>
        </w:rPr>
        <w:t>务</w:t>
      </w:r>
      <w:r>
        <w:rPr>
          <w:rFonts w:hint="eastAsia" w:ascii="宋体"/>
          <w:b/>
          <w:color w:val="auto"/>
          <w:sz w:val="84"/>
          <w:highlight w:val="none"/>
        </w:rPr>
        <w:t xml:space="preserve"> 合 同</w:t>
      </w:r>
    </w:p>
    <w:p w14:paraId="3EC50538">
      <w:pPr>
        <w:ind w:right="25" w:firstLine="1680"/>
        <w:rPr>
          <w:rFonts w:ascii="宋体"/>
          <w:b/>
          <w:color w:val="auto"/>
          <w:sz w:val="84"/>
          <w:highlight w:val="none"/>
        </w:rPr>
      </w:pPr>
    </w:p>
    <w:p w14:paraId="479E5EA8">
      <w:pPr>
        <w:ind w:left="1260" w:right="25"/>
        <w:rPr>
          <w:rFonts w:ascii="宋体"/>
          <w:color w:val="auto"/>
          <w:sz w:val="28"/>
          <w:highlight w:val="none"/>
        </w:rPr>
      </w:pPr>
    </w:p>
    <w:p w14:paraId="401258C8">
      <w:pPr>
        <w:ind w:left="1260" w:right="25"/>
        <w:rPr>
          <w:rFonts w:ascii="宋体"/>
          <w:color w:val="auto"/>
          <w:sz w:val="28"/>
          <w:highlight w:val="none"/>
        </w:rPr>
      </w:pPr>
      <w:r>
        <w:rPr>
          <w:rFonts w:hint="eastAsia" w:ascii="宋体"/>
          <w:color w:val="auto"/>
          <w:sz w:val="28"/>
          <w:highlight w:val="none"/>
        </w:rPr>
        <w:t xml:space="preserve"> </w:t>
      </w:r>
    </w:p>
    <w:p w14:paraId="5EA4A523">
      <w:pPr>
        <w:ind w:left="1260" w:right="25"/>
        <w:rPr>
          <w:rFonts w:ascii="宋体"/>
          <w:color w:val="auto"/>
          <w:sz w:val="28"/>
          <w:highlight w:val="none"/>
        </w:rPr>
      </w:pPr>
    </w:p>
    <w:p w14:paraId="2CD1E97C">
      <w:pPr>
        <w:ind w:left="1260" w:right="25"/>
        <w:rPr>
          <w:rFonts w:ascii="宋体"/>
          <w:color w:val="auto"/>
          <w:sz w:val="28"/>
          <w:highlight w:val="none"/>
        </w:rPr>
      </w:pPr>
    </w:p>
    <w:p w14:paraId="6C06E09F">
      <w:pPr>
        <w:ind w:left="1260" w:right="25"/>
        <w:rPr>
          <w:rFonts w:ascii="宋体"/>
          <w:color w:val="auto"/>
          <w:sz w:val="28"/>
          <w:highlight w:val="none"/>
        </w:rPr>
      </w:pPr>
    </w:p>
    <w:p w14:paraId="633C1E4B">
      <w:pPr>
        <w:ind w:left="1915" w:leftChars="912" w:right="25" w:firstLine="0" w:firstLineChars="0"/>
        <w:jc w:val="left"/>
        <w:rPr>
          <w:rFonts w:hint="eastAsia" w:ascii="宋体"/>
          <w:b/>
          <w:color w:val="auto"/>
          <w:w w:val="90"/>
          <w:sz w:val="32"/>
          <w:szCs w:val="32"/>
          <w:highlight w:val="none"/>
        </w:rPr>
      </w:pPr>
      <w:r>
        <w:rPr>
          <w:rFonts w:hint="eastAsia" w:ascii="宋体"/>
          <w:b/>
          <w:color w:val="auto"/>
          <w:w w:val="90"/>
          <w:sz w:val="32"/>
          <w:szCs w:val="32"/>
          <w:highlight w:val="none"/>
        </w:rPr>
        <w:t>委托方：西安碑林博物馆(甲方）</w:t>
      </w:r>
    </w:p>
    <w:p w14:paraId="4142F44F">
      <w:pPr>
        <w:ind w:left="638" w:leftChars="304" w:right="25" w:firstLine="1285" w:firstLineChars="400"/>
        <w:jc w:val="left"/>
        <w:rPr>
          <w:rFonts w:ascii="宋体" w:hAnsi="宋体"/>
          <w:b/>
          <w:color w:val="auto"/>
          <w:sz w:val="32"/>
          <w:szCs w:val="32"/>
          <w:highlight w:val="none"/>
        </w:rPr>
      </w:pPr>
      <w:r>
        <w:rPr>
          <w:rFonts w:hint="eastAsia" w:ascii="宋体" w:hAnsi="宋体"/>
          <w:b/>
          <w:color w:val="auto"/>
          <w:sz w:val="32"/>
          <w:szCs w:val="32"/>
          <w:highlight w:val="none"/>
        </w:rPr>
        <w:t>承揽方：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(乙方)</w:t>
      </w:r>
    </w:p>
    <w:p w14:paraId="4D982161">
      <w:pPr>
        <w:tabs>
          <w:tab w:val="left" w:pos="7920"/>
        </w:tabs>
        <w:ind w:right="25"/>
        <w:rPr>
          <w:rFonts w:hint="eastAsia" w:ascii="宋体" w:hAnsi="宋体"/>
          <w:b/>
          <w:color w:val="auto"/>
          <w:sz w:val="28"/>
          <w:szCs w:val="28"/>
          <w:highlight w:val="none"/>
        </w:rPr>
        <w:sectPr>
          <w:footerReference r:id="rId5" w:type="default"/>
          <w:footerReference r:id="rId6" w:type="even"/>
          <w:pgSz w:w="11907" w:h="16840"/>
          <w:pgMar w:top="1418" w:right="1134" w:bottom="1418" w:left="1588" w:header="851" w:footer="992" w:gutter="0"/>
          <w:pgNumType w:fmt="decimal"/>
          <w:cols w:space="720" w:num="1"/>
          <w:titlePg/>
          <w:docGrid w:type="lines" w:linePitch="312" w:charSpace="0"/>
        </w:sectPr>
      </w:pPr>
    </w:p>
    <w:p w14:paraId="71B8CFA2">
      <w:pPr>
        <w:tabs>
          <w:tab w:val="left" w:pos="7920"/>
        </w:tabs>
        <w:spacing w:line="360" w:lineRule="auto"/>
        <w:ind w:left="843" w:right="25" w:hanging="843" w:hangingChars="4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委托方：西安碑林博物馆（以下简称甲方）</w:t>
      </w:r>
    </w:p>
    <w:p w14:paraId="08046DEF">
      <w:pPr>
        <w:tabs>
          <w:tab w:val="left" w:pos="7920"/>
        </w:tabs>
        <w:spacing w:line="360" w:lineRule="auto"/>
        <w:ind w:right="25"/>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承揽方：</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（以下简称乙方）</w:t>
      </w:r>
    </w:p>
    <w:p w14:paraId="3E02C8B4">
      <w:pPr>
        <w:pStyle w:val="3"/>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根据《中华人民共和国民法典》和有关法律法规，经甲、乙双方协商一致签订本合同。</w:t>
      </w:r>
    </w:p>
    <w:p w14:paraId="29606D5A">
      <w:pPr>
        <w:pStyle w:val="8"/>
        <w:numPr>
          <w:ilvl w:val="0"/>
          <w:numId w:val="0"/>
        </w:numPr>
        <w:spacing w:line="360" w:lineRule="auto"/>
        <w:ind w:left="462" w:leftChars="0" w:right="25" w:rightChars="0"/>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eastAsia="zh-CN"/>
        </w:rPr>
        <w:t>第一条</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项目概况</w:t>
      </w:r>
    </w:p>
    <w:p w14:paraId="266F13B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推介西安碑林博物馆北区场馆陈列展览，我馆拟出版北区场馆展览图录。该套图录将以北区场馆陈列展览展出文物为主要内容，兼顾学术性和趣味性，通过精美的图片、凝练的文字，向读者展示、阐释碑刻、墓志、古籍、书画、碑帖等各类珍贵藏品的历史内涵和艺术价值，吸引更多读者来到西安碑林博物馆参观、游览，进而了解西安碑林深厚的历史底蕴和独特的藏品体系，彰显西安碑林作为“历史文化宝库 书法艺术殿堂”对守望历史、赓续文明的重要意义。</w:t>
      </w:r>
    </w:p>
    <w:p w14:paraId="02174735">
      <w:pPr>
        <w:spacing w:line="360" w:lineRule="auto"/>
        <w:ind w:right="25" w:firstLine="422" w:firstLineChars="200"/>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第二条 </w:t>
      </w:r>
      <w:r>
        <w:rPr>
          <w:rFonts w:hint="eastAsia" w:ascii="宋体" w:hAnsi="宋体" w:eastAsia="宋体" w:cs="宋体"/>
          <w:b/>
          <w:color w:val="auto"/>
          <w:sz w:val="21"/>
          <w:szCs w:val="21"/>
          <w:highlight w:val="none"/>
          <w:lang w:eastAsia="zh-CN"/>
        </w:rPr>
        <w:t>采购</w:t>
      </w:r>
      <w:r>
        <w:rPr>
          <w:rFonts w:hint="eastAsia" w:ascii="宋体" w:hAnsi="宋体" w:eastAsia="宋体" w:cs="宋体"/>
          <w:b/>
          <w:color w:val="auto"/>
          <w:sz w:val="21"/>
          <w:szCs w:val="21"/>
          <w:highlight w:val="none"/>
        </w:rPr>
        <w:t>内容</w:t>
      </w:r>
    </w:p>
    <w:p w14:paraId="5F9FB187">
      <w:pPr>
        <w:snapToGrid w:val="0"/>
        <w:spacing w:line="360" w:lineRule="auto"/>
        <w:ind w:firstLine="422" w:firstLineChars="200"/>
        <w:rPr>
          <w:rFonts w:hint="eastAsia" w:ascii="宋体" w:hAnsi="宋体"/>
          <w:b/>
          <w:bCs/>
          <w:color w:val="auto"/>
          <w:position w:val="0"/>
          <w:sz w:val="21"/>
          <w:szCs w:val="21"/>
          <w:highlight w:val="none"/>
        </w:rPr>
      </w:pPr>
      <w:r>
        <w:rPr>
          <w:rFonts w:hint="eastAsia" w:ascii="宋体" w:hAnsi="宋体"/>
          <w:b/>
          <w:bCs/>
          <w:color w:val="auto"/>
          <w:position w:val="0"/>
          <w:sz w:val="21"/>
          <w:szCs w:val="21"/>
          <w:highlight w:val="none"/>
        </w:rPr>
        <w:t>（一）出版内容</w:t>
      </w:r>
    </w:p>
    <w:p w14:paraId="7FA06F55">
      <w:pPr>
        <w:snapToGrid w:val="0"/>
        <w:spacing w:line="360" w:lineRule="auto"/>
        <w:ind w:firstLine="420" w:firstLineChars="200"/>
        <w:rPr>
          <w:rFonts w:hint="eastAsia" w:ascii="宋体" w:hAnsi="宋体"/>
          <w:color w:val="auto"/>
          <w:position w:val="0"/>
          <w:sz w:val="21"/>
          <w:szCs w:val="21"/>
          <w:highlight w:val="none"/>
        </w:rPr>
      </w:pPr>
      <w:r>
        <w:rPr>
          <w:rFonts w:hint="eastAsia" w:ascii="宋体" w:hAnsi="宋体"/>
          <w:color w:val="auto"/>
          <w:position w:val="0"/>
          <w:sz w:val="21"/>
          <w:szCs w:val="21"/>
          <w:highlight w:val="none"/>
        </w:rPr>
        <w:t>本套图录，共四部、五册，分别为《星耀长安——西安碑林博物馆碑刻珍品展》（含“骧腾百世”展）、《汉字•书法•碑林——西安碑林文化历史展》（分上、下册）、《丝路石语——中古碑志与丝绸之路展》《贞珉千年——于右任与鸳鸯七志斋藏石展》。另附“策展人笔记”</w:t>
      </w:r>
      <w:r>
        <w:rPr>
          <w:rFonts w:hint="eastAsia" w:ascii="宋体" w:hAnsi="宋体"/>
          <w:color w:val="auto"/>
          <w:position w:val="0"/>
          <w:sz w:val="21"/>
          <w:szCs w:val="21"/>
          <w:highlight w:val="none"/>
          <w:lang w:eastAsia="zh-CN"/>
        </w:rPr>
        <w:t>。</w:t>
      </w:r>
      <w:r>
        <w:rPr>
          <w:rFonts w:hint="eastAsia" w:ascii="宋体" w:hAnsi="宋体"/>
          <w:color w:val="auto"/>
          <w:position w:val="0"/>
          <w:sz w:val="21"/>
          <w:szCs w:val="21"/>
          <w:highlight w:val="none"/>
        </w:rPr>
        <w:t>合同包</w:t>
      </w:r>
      <w:r>
        <w:rPr>
          <w:rFonts w:hint="eastAsia" w:ascii="宋体" w:hAnsi="宋体"/>
          <w:color w:val="auto"/>
          <w:position w:val="0"/>
          <w:sz w:val="21"/>
          <w:szCs w:val="21"/>
          <w:highlight w:val="none"/>
          <w:lang w:val="en-US" w:eastAsia="zh-CN"/>
        </w:rPr>
        <w:t>2</w:t>
      </w:r>
      <w:r>
        <w:rPr>
          <w:rFonts w:hint="eastAsia" w:ascii="宋体" w:hAnsi="宋体"/>
          <w:color w:val="auto"/>
          <w:position w:val="0"/>
          <w:sz w:val="21"/>
          <w:szCs w:val="21"/>
          <w:highlight w:val="none"/>
        </w:rPr>
        <w:t>：专题展览图录</w:t>
      </w:r>
      <w:r>
        <w:rPr>
          <w:rFonts w:hint="eastAsia" w:ascii="宋体" w:hAnsi="宋体"/>
          <w:color w:val="auto"/>
          <w:position w:val="0"/>
          <w:sz w:val="21"/>
          <w:szCs w:val="21"/>
          <w:highlight w:val="none"/>
          <w:lang w:eastAsia="zh-CN"/>
        </w:rPr>
        <w:t>包含《丝路石语》展览图录、《贞珉千年》展览图录、策展人笔记</w:t>
      </w:r>
      <w:r>
        <w:rPr>
          <w:rFonts w:hint="eastAsia" w:ascii="宋体" w:hAnsi="宋体"/>
          <w:color w:val="auto"/>
          <w:position w:val="0"/>
          <w:sz w:val="21"/>
          <w:szCs w:val="21"/>
          <w:highlight w:val="none"/>
        </w:rPr>
        <w:t>。</w:t>
      </w:r>
    </w:p>
    <w:p w14:paraId="12F22A37">
      <w:pPr>
        <w:snapToGrid w:val="0"/>
        <w:spacing w:line="360" w:lineRule="auto"/>
        <w:ind w:firstLine="420" w:firstLineChars="200"/>
        <w:rPr>
          <w:rFonts w:hint="eastAsia" w:ascii="宋体" w:hAnsi="宋体"/>
          <w:color w:val="auto"/>
          <w:position w:val="0"/>
          <w:sz w:val="21"/>
          <w:szCs w:val="21"/>
          <w:highlight w:val="none"/>
        </w:rPr>
      </w:pPr>
      <w:r>
        <w:rPr>
          <w:rFonts w:hint="eastAsia" w:ascii="宋体" w:hAnsi="宋体"/>
          <w:color w:val="auto"/>
          <w:position w:val="0"/>
          <w:sz w:val="21"/>
          <w:szCs w:val="21"/>
          <w:highlight w:val="none"/>
        </w:rPr>
        <w:t>《丝路石语——中古碑志与丝绸之路展》以展示西安碑林珍藏丝绸之路相关中古碑志和石刻文物为核心，反映中西文化交流的生动历史，从而加深观众对丝绸之路的理解与认同。全书包括前言、逐沙涉水：碑石所见丝绸之路、熙熙攘攘：碑石所见丝路商旅、语诲众生：碑石所见西教东来、胡臣戎将：碑石所见民族融合、五方相会：碑石所见文明交往、结语等内容，展示文物资料80余件（组），页码约280页。</w:t>
      </w:r>
    </w:p>
    <w:p w14:paraId="08530920">
      <w:pPr>
        <w:snapToGrid w:val="0"/>
        <w:spacing w:line="360" w:lineRule="auto"/>
        <w:ind w:firstLine="420" w:firstLineChars="200"/>
        <w:rPr>
          <w:rFonts w:hint="eastAsia" w:ascii="宋体" w:hAnsi="宋体"/>
          <w:color w:val="auto"/>
          <w:position w:val="0"/>
          <w:sz w:val="21"/>
          <w:szCs w:val="21"/>
          <w:highlight w:val="none"/>
        </w:rPr>
      </w:pPr>
      <w:r>
        <w:rPr>
          <w:rFonts w:hint="eastAsia" w:ascii="宋体" w:hAnsi="宋体"/>
          <w:color w:val="auto"/>
          <w:position w:val="0"/>
          <w:sz w:val="21"/>
          <w:szCs w:val="21"/>
          <w:highlight w:val="none"/>
        </w:rPr>
        <w:t>《贞珉千年——于右任与鸳鸯七志斋藏石展》旨在讲述于右任先生在丰富碑林藏品体系、支持文物保护事业中的崇高思想，以及他所捐赠的鸳鸯七志斋藏石的历史价值和艺术价值。全书包括前言、天下为公：于右任与西安碑林、鸳鸯七志：北魏时期的家庭和社会、铭石文脉：墓志形制和文体演变、家国天下：走向大一统的中古中国、结语等内容，展示文物资料190余件（组），页码约280页。</w:t>
      </w:r>
    </w:p>
    <w:p w14:paraId="2475368D">
      <w:pPr>
        <w:snapToGrid w:val="0"/>
        <w:spacing w:line="360" w:lineRule="auto"/>
        <w:ind w:firstLine="420" w:firstLineChars="200"/>
        <w:rPr>
          <w:rFonts w:hint="eastAsia" w:ascii="宋体" w:hAnsi="宋体"/>
          <w:color w:val="auto"/>
          <w:position w:val="0"/>
          <w:sz w:val="21"/>
          <w:szCs w:val="21"/>
          <w:highlight w:val="none"/>
        </w:rPr>
      </w:pPr>
      <w:r>
        <w:rPr>
          <w:rFonts w:hint="eastAsia" w:ascii="宋体" w:hAnsi="宋体"/>
          <w:color w:val="auto"/>
          <w:position w:val="0"/>
          <w:sz w:val="21"/>
          <w:szCs w:val="21"/>
          <w:highlight w:val="none"/>
        </w:rPr>
        <w:t>策展人笔记：由参与西安碑林博物馆北区场馆陈列展览策划和实施的相关工作人员编写，讲述策展过程、理念、方法和经验，以及展览实施中值得纪念的人和事，页码约200页。</w:t>
      </w:r>
    </w:p>
    <w:p w14:paraId="4D9C15C4">
      <w:pPr>
        <w:snapToGrid w:val="0"/>
        <w:spacing w:line="360" w:lineRule="auto"/>
        <w:ind w:firstLine="422" w:firstLineChars="200"/>
        <w:rPr>
          <w:rFonts w:hint="eastAsia" w:ascii="宋体" w:hAnsi="宋体"/>
          <w:b/>
          <w:bCs/>
          <w:color w:val="auto"/>
          <w:position w:val="0"/>
          <w:sz w:val="21"/>
          <w:szCs w:val="21"/>
          <w:highlight w:val="none"/>
        </w:rPr>
      </w:pPr>
      <w:r>
        <w:rPr>
          <w:rFonts w:hint="eastAsia" w:ascii="宋体" w:hAnsi="宋体"/>
          <w:b/>
          <w:bCs/>
          <w:color w:val="auto"/>
          <w:position w:val="0"/>
          <w:sz w:val="21"/>
          <w:szCs w:val="21"/>
          <w:highlight w:val="none"/>
        </w:rPr>
        <w:t>（二）项目实施要点</w:t>
      </w:r>
    </w:p>
    <w:p w14:paraId="7686CE25">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1.出版时间：2026年3月31日以前。</w:t>
      </w:r>
    </w:p>
    <w:p w14:paraId="72D4694F">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2.内容设计要求：紧贴展览内容，文字凝练、图版清晰，表达准确无误。</w:t>
      </w:r>
    </w:p>
    <w:p w14:paraId="7CFC4711">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3.形式设计要求：符合西安碑林博物馆的定位和特色，与展览形式设计和展出文物特点相适应。</w:t>
      </w:r>
    </w:p>
    <w:p w14:paraId="0655FCDD">
      <w:pPr>
        <w:snapToGrid w:val="0"/>
        <w:spacing w:line="360" w:lineRule="auto"/>
        <w:ind w:firstLine="420" w:firstLineChars="200"/>
        <w:rPr>
          <w:rFonts w:hint="eastAsia" w:ascii="宋体" w:hAnsi="宋体"/>
          <w:b w:val="0"/>
          <w:bCs w:val="0"/>
          <w:color w:val="auto"/>
          <w:position w:val="0"/>
          <w:sz w:val="21"/>
          <w:szCs w:val="21"/>
          <w:highlight w:val="none"/>
        </w:rPr>
      </w:pPr>
      <w:r>
        <w:rPr>
          <w:rFonts w:hint="eastAsia" w:ascii="宋体" w:hAnsi="宋体"/>
          <w:b w:val="0"/>
          <w:bCs w:val="0"/>
          <w:color w:val="auto"/>
          <w:position w:val="0"/>
          <w:sz w:val="21"/>
          <w:szCs w:val="21"/>
          <w:highlight w:val="none"/>
        </w:rPr>
        <w:t>4.组织编辑团队、安排责任编辑，全面负责展览图录的内容编写、审校，版式设计，印刷出版对接等工作。</w:t>
      </w:r>
    </w:p>
    <w:p w14:paraId="2ABC2733">
      <w:pPr>
        <w:snapToGrid w:val="0"/>
        <w:spacing w:line="360" w:lineRule="auto"/>
        <w:ind w:firstLine="422" w:firstLineChars="200"/>
        <w:rPr>
          <w:rFonts w:hint="eastAsia" w:ascii="宋体" w:hAnsi="宋体"/>
          <w:b/>
          <w:bCs/>
          <w:color w:val="auto"/>
          <w:position w:val="0"/>
          <w:sz w:val="21"/>
          <w:szCs w:val="21"/>
          <w:highlight w:val="none"/>
        </w:rPr>
      </w:pPr>
      <w:r>
        <w:rPr>
          <w:rFonts w:hint="eastAsia" w:ascii="宋体" w:hAnsi="宋体"/>
          <w:b/>
          <w:bCs/>
          <w:color w:val="auto"/>
          <w:position w:val="0"/>
          <w:sz w:val="21"/>
          <w:szCs w:val="21"/>
          <w:highlight w:val="none"/>
        </w:rPr>
        <w:t>（</w:t>
      </w:r>
      <w:r>
        <w:rPr>
          <w:rFonts w:hint="eastAsia" w:ascii="宋体" w:hAnsi="宋体"/>
          <w:b/>
          <w:bCs/>
          <w:color w:val="auto"/>
          <w:position w:val="0"/>
          <w:sz w:val="21"/>
          <w:szCs w:val="21"/>
          <w:highlight w:val="none"/>
          <w:lang w:eastAsia="zh-CN"/>
        </w:rPr>
        <w:t>三</w:t>
      </w:r>
      <w:r>
        <w:rPr>
          <w:rFonts w:hint="eastAsia" w:ascii="宋体" w:hAnsi="宋体"/>
          <w:b/>
          <w:bCs/>
          <w:color w:val="auto"/>
          <w:position w:val="0"/>
          <w:sz w:val="21"/>
          <w:szCs w:val="21"/>
          <w:highlight w:val="none"/>
        </w:rPr>
        <w:t>）形式和规格</w:t>
      </w:r>
    </w:p>
    <w:p w14:paraId="36A05292">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lang w:val="en-US" w:eastAsia="zh-CN"/>
        </w:rPr>
        <w:t>1.</w:t>
      </w:r>
      <w:r>
        <w:rPr>
          <w:rFonts w:hint="eastAsia" w:ascii="宋体" w:hAnsi="宋体"/>
          <w:color w:val="auto"/>
          <w:position w:val="0"/>
          <w:sz w:val="21"/>
          <w:szCs w:val="21"/>
          <w:highlight w:val="none"/>
        </w:rPr>
        <w:t>展览图录</w:t>
      </w:r>
    </w:p>
    <w:p w14:paraId="2212845B">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开  本：210*285mm   16开</w:t>
      </w:r>
    </w:p>
    <w:p w14:paraId="6B9BA3F2">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纸  张：内文240p   135g极致浅米</w:t>
      </w:r>
    </w:p>
    <w:p w14:paraId="7EFC181A">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内封面4p   270g特种纸   环衬200g特种纸</w:t>
      </w:r>
    </w:p>
    <w:p w14:paraId="6311C562">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封面   有烫色和压凹工艺</w:t>
      </w:r>
    </w:p>
    <w:p w14:paraId="3C85BFED">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印  刷：四色印刷</w:t>
      </w:r>
    </w:p>
    <w:p w14:paraId="2A7EC922">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装  订：硬装</w:t>
      </w:r>
    </w:p>
    <w:p w14:paraId="708FA5E6">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页  码：约280页/约560页</w:t>
      </w:r>
    </w:p>
    <w:p w14:paraId="4B8DA866">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印  张：18/35</w:t>
      </w:r>
    </w:p>
    <w:p w14:paraId="6B70C942">
      <w:pPr>
        <w:tabs>
          <w:tab w:val="left" w:pos="540"/>
        </w:tabs>
        <w:spacing w:line="360" w:lineRule="auto"/>
        <w:ind w:left="-2" w:right="25" w:firstLine="531"/>
        <w:rPr>
          <w:rFonts w:hint="eastAsia" w:ascii="宋体" w:hAnsi="宋体"/>
          <w:color w:val="auto"/>
          <w:position w:val="0"/>
          <w:sz w:val="21"/>
          <w:szCs w:val="21"/>
          <w:highlight w:val="none"/>
        </w:rPr>
      </w:pPr>
      <w:r>
        <w:rPr>
          <w:rFonts w:hint="eastAsia" w:ascii="宋体" w:hAnsi="宋体"/>
          <w:color w:val="auto"/>
          <w:position w:val="0"/>
          <w:sz w:val="21"/>
          <w:szCs w:val="21"/>
          <w:highlight w:val="none"/>
        </w:rPr>
        <w:t>印  数：1500册/部。</w:t>
      </w:r>
    </w:p>
    <w:p w14:paraId="1455DBDA">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cs="宋体"/>
          <w:b w:val="0"/>
          <w:bCs/>
          <w:color w:val="auto"/>
          <w:sz w:val="21"/>
          <w:szCs w:val="21"/>
          <w:highlight w:val="none"/>
          <w:lang w:val="en-US" w:eastAsia="zh-CN"/>
        </w:rPr>
        <w:t>2.</w:t>
      </w:r>
      <w:r>
        <w:rPr>
          <w:rFonts w:hint="eastAsia" w:ascii="宋体" w:hAnsi="宋体" w:eastAsia="宋体" w:cs="宋体"/>
          <w:b w:val="0"/>
          <w:bCs/>
          <w:color w:val="auto"/>
          <w:sz w:val="21"/>
          <w:szCs w:val="21"/>
          <w:highlight w:val="none"/>
        </w:rPr>
        <w:t>策展人笔记（不出版）</w:t>
      </w:r>
    </w:p>
    <w:p w14:paraId="2AA3D82E">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开  本：210*285mm   16开</w:t>
      </w:r>
    </w:p>
    <w:p w14:paraId="2739DC0B">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纸  张：内文240p   135g极致浅米</w:t>
      </w:r>
    </w:p>
    <w:p w14:paraId="124B370C">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内封面4p   270g特种纸   环衬200g特种纸</w:t>
      </w:r>
    </w:p>
    <w:p w14:paraId="444D2D27">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封面   有烫色和压凹工艺</w:t>
      </w:r>
    </w:p>
    <w:p w14:paraId="7F0835D1">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印  刷：四色印刷</w:t>
      </w:r>
    </w:p>
    <w:p w14:paraId="0947E8E6">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装  订：软精装</w:t>
      </w:r>
    </w:p>
    <w:p w14:paraId="22BAC758">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页  码：约200页</w:t>
      </w:r>
    </w:p>
    <w:p w14:paraId="5FD1166B">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印  张：13</w:t>
      </w:r>
    </w:p>
    <w:p w14:paraId="4D77FBEF">
      <w:pPr>
        <w:tabs>
          <w:tab w:val="left" w:pos="540"/>
        </w:tabs>
        <w:spacing w:line="360" w:lineRule="auto"/>
        <w:ind w:left="-2" w:right="25" w:firstLine="53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印  数：200册</w:t>
      </w:r>
    </w:p>
    <w:p w14:paraId="68D832F1">
      <w:pPr>
        <w:tabs>
          <w:tab w:val="left" w:pos="540"/>
        </w:tabs>
        <w:spacing w:line="360" w:lineRule="auto"/>
        <w:ind w:left="-2" w:right="25" w:firstLine="531"/>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三</w:t>
      </w:r>
      <w:r>
        <w:rPr>
          <w:rFonts w:hint="eastAsia" w:ascii="宋体" w:hAnsi="宋体" w:eastAsia="宋体" w:cs="宋体"/>
          <w:b/>
          <w:color w:val="auto"/>
          <w:sz w:val="21"/>
          <w:szCs w:val="21"/>
          <w:highlight w:val="none"/>
        </w:rPr>
        <w:t xml:space="preserve">条 </w:t>
      </w:r>
      <w:r>
        <w:rPr>
          <w:rFonts w:hint="eastAsia" w:ascii="宋体" w:hAnsi="宋体" w:eastAsia="宋体" w:cs="宋体"/>
          <w:b/>
          <w:color w:val="auto"/>
          <w:sz w:val="21"/>
          <w:szCs w:val="21"/>
          <w:highlight w:val="none"/>
          <w:lang w:eastAsia="zh-CN"/>
        </w:rPr>
        <w:t>服务费</w:t>
      </w:r>
    </w:p>
    <w:p w14:paraId="2EDC355D">
      <w:pPr>
        <w:tabs>
          <w:tab w:val="left" w:pos="0"/>
        </w:tabs>
        <w:spacing w:line="360" w:lineRule="auto"/>
        <w:ind w:right="25" w:firstLine="420" w:firstLineChars="20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sz w:val="21"/>
          <w:szCs w:val="21"/>
          <w:highlight w:val="none"/>
        </w:rPr>
        <w:t>服务费：本合同为固定总价合同。总价款：</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），税率：</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lang w:eastAsia="zh-CN"/>
        </w:rPr>
        <w:t>。</w:t>
      </w:r>
    </w:p>
    <w:p w14:paraId="09CD4FB6">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 xml:space="preserve">条 </w:t>
      </w:r>
      <w:r>
        <w:rPr>
          <w:rFonts w:hint="eastAsia" w:ascii="宋体" w:hAnsi="宋体" w:eastAsia="宋体" w:cs="宋体"/>
          <w:b/>
          <w:color w:val="auto"/>
          <w:sz w:val="21"/>
          <w:szCs w:val="21"/>
          <w:highlight w:val="none"/>
          <w:lang w:eastAsia="zh-CN"/>
        </w:rPr>
        <w:t>服务费</w:t>
      </w:r>
      <w:r>
        <w:rPr>
          <w:rFonts w:hint="eastAsia" w:ascii="宋体" w:hAnsi="宋体" w:eastAsia="宋体" w:cs="宋体"/>
          <w:b/>
          <w:color w:val="auto"/>
          <w:sz w:val="21"/>
          <w:szCs w:val="21"/>
          <w:highlight w:val="none"/>
        </w:rPr>
        <w:t>的支付</w:t>
      </w:r>
    </w:p>
    <w:p w14:paraId="5D5A0AC6">
      <w:pPr>
        <w:tabs>
          <w:tab w:val="left" w:pos="2160"/>
        </w:tabs>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合同签订后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一次性</w:t>
      </w:r>
      <w:r>
        <w:rPr>
          <w:rFonts w:hint="eastAsia" w:ascii="宋体" w:hAnsi="宋体" w:eastAsia="宋体" w:cs="宋体"/>
          <w:color w:val="auto"/>
          <w:sz w:val="21"/>
          <w:szCs w:val="21"/>
          <w:highlight w:val="none"/>
        </w:rPr>
        <w:t>向乙方支付合同总金额的</w:t>
      </w:r>
      <w:r>
        <w:rPr>
          <w:rFonts w:hint="eastAsia" w:ascii="宋体" w:hAnsi="宋体" w:eastAsia="宋体" w:cs="宋体"/>
          <w:color w:val="auto"/>
          <w:sz w:val="21"/>
          <w:szCs w:val="21"/>
          <w:highlight w:val="none"/>
          <w:lang w:val="en-US" w:eastAsia="zh-CN"/>
        </w:rPr>
        <w:t>80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验收合格后支付尾款。</w:t>
      </w:r>
    </w:p>
    <w:p w14:paraId="5471E4B2">
      <w:pPr>
        <w:tabs>
          <w:tab w:val="left" w:pos="2160"/>
        </w:tabs>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甲方付款前，乙方须向甲方提供有效的增值税普通发票及收款收据</w:t>
      </w:r>
      <w:r>
        <w:rPr>
          <w:rFonts w:hint="eastAsia" w:ascii="宋体" w:hAnsi="宋体" w:cs="宋体"/>
          <w:color w:val="auto"/>
          <w:sz w:val="21"/>
          <w:szCs w:val="21"/>
          <w:highlight w:val="none"/>
          <w:lang w:eastAsia="zh-CN"/>
        </w:rPr>
        <w:t>。</w:t>
      </w:r>
    </w:p>
    <w:p w14:paraId="7D834A1B">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结算方式：银行转账。</w:t>
      </w:r>
    </w:p>
    <w:p w14:paraId="51BD89BA">
      <w:pPr>
        <w:tabs>
          <w:tab w:val="left" w:pos="540"/>
          <w:tab w:val="left" w:pos="720"/>
        </w:tabs>
        <w:spacing w:line="360" w:lineRule="auto"/>
        <w:ind w:right="25" w:firstLine="538"/>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五</w:t>
      </w:r>
      <w:r>
        <w:rPr>
          <w:rFonts w:hint="eastAsia" w:ascii="宋体" w:hAnsi="宋体" w:eastAsia="宋体" w:cs="宋体"/>
          <w:b/>
          <w:color w:val="auto"/>
          <w:sz w:val="21"/>
          <w:szCs w:val="21"/>
          <w:highlight w:val="none"/>
        </w:rPr>
        <w:t>条 服务标准</w:t>
      </w:r>
      <w:r>
        <w:rPr>
          <w:rFonts w:hint="eastAsia" w:ascii="宋体" w:hAnsi="宋体" w:eastAsia="宋体" w:cs="宋体"/>
          <w:b/>
          <w:color w:val="auto"/>
          <w:sz w:val="21"/>
          <w:szCs w:val="21"/>
          <w:highlight w:val="none"/>
          <w:lang w:eastAsia="zh-CN"/>
        </w:rPr>
        <w:t>及服务质量保证</w:t>
      </w:r>
    </w:p>
    <w:p w14:paraId="15767841">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乙方为甲方交付的服务应符合招标(采购)文件所述的内容，如果没有提及适用标准，则应符合相应的国家标准。这些标准必须是有关机构发布的最新版本的标准。</w:t>
      </w:r>
    </w:p>
    <w:p w14:paraId="57030930">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除非技术要求中另有规定，计量单位均采用中华人民共和国法定计量单位。</w:t>
      </w:r>
    </w:p>
    <w:p w14:paraId="7950134C">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乙方应保证所提供的服务，符合合同规定的技术要求。如不符时，乙方应负全责并尽快处理解决，由此造成的损失和相关费用由乙方负责，甲方保留终止合同及索赔的权利。</w:t>
      </w:r>
    </w:p>
    <w:p w14:paraId="57D4F3F0">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乙方应保证通过执行合同中全部方案后，可以取得本合同规定的结果，达到本合同规定的预期目标。对任何情况下出现问题的，应尽快提出解决方案。</w:t>
      </w:r>
    </w:p>
    <w:p w14:paraId="0549685D">
      <w:pPr>
        <w:tabs>
          <w:tab w:val="left" w:pos="216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如果乙方提供的服务和解决方案不符合甲方要求，或在规定的时间内没有弥补缺陷，甲方有权采取一切必要的补救措施，由此产生的费用全部由乙方负责。</w:t>
      </w:r>
    </w:p>
    <w:p w14:paraId="1404233D">
      <w:pPr>
        <w:tabs>
          <w:tab w:val="left" w:pos="540"/>
          <w:tab w:val="left" w:pos="720"/>
        </w:tabs>
        <w:spacing w:line="360" w:lineRule="auto"/>
        <w:ind w:right="25" w:firstLine="528"/>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六</w:t>
      </w:r>
      <w:r>
        <w:rPr>
          <w:rFonts w:hint="eastAsia" w:ascii="宋体" w:hAnsi="宋体" w:eastAsia="宋体" w:cs="宋体"/>
          <w:b/>
          <w:color w:val="auto"/>
          <w:sz w:val="21"/>
          <w:szCs w:val="21"/>
          <w:highlight w:val="none"/>
        </w:rPr>
        <w:t>条 违约责任</w:t>
      </w:r>
    </w:p>
    <w:p w14:paraId="53FA46E5">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服务缺陷的补救措施和索赔</w:t>
      </w:r>
    </w:p>
    <w:p w14:paraId="1401DC0C">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(1)如果乙方提供的服务不符合本合同约定以及</w:t>
      </w:r>
      <w:r>
        <w:rPr>
          <w:rFonts w:hint="eastAsia" w:ascii="宋体" w:hAnsi="宋体" w:eastAsia="宋体" w:cs="宋体"/>
          <w:color w:val="auto"/>
          <w:sz w:val="21"/>
          <w:szCs w:val="21"/>
          <w:highlight w:val="none"/>
          <w:lang w:eastAsia="zh-CN"/>
        </w:rPr>
        <w:t>采购</w:t>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文件关于服务的要求和承诺，乙方应按照甲方同意的下列一种或几种方式结合起来解决索赔事宜：</w:t>
      </w:r>
    </w:p>
    <w:p w14:paraId="25D23FBF">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3C400ED4">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②根据服务的质量状况以及甲方所遭受的损失，经过甲乙双方商定降低服务的价格。</w:t>
      </w:r>
    </w:p>
    <w:p w14:paraId="69B9BF23">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101DBC9D">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迟延履约的违约责任</w:t>
      </w:r>
    </w:p>
    <w:p w14:paraId="41416748">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(1)乙方应按照本合同规定的时间、地点提供服务。</w:t>
      </w:r>
    </w:p>
    <w:p w14:paraId="20389DDE">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D28DFD7">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34F9B364">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28085D56">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未履行合同义务的违约责任</w:t>
      </w:r>
    </w:p>
    <w:p w14:paraId="77C4F2DA">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(1)守约方有权终止全部或部分合同。</w:t>
      </w:r>
    </w:p>
    <w:p w14:paraId="6FBF8386">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(2)由违约一方支付违约金，违约金标准见合同条款前附表(各单位可根据实际情况自行约定)。</w:t>
      </w:r>
    </w:p>
    <w:p w14:paraId="71CA7308">
      <w:pPr>
        <w:tabs>
          <w:tab w:val="left" w:pos="540"/>
          <w:tab w:val="left" w:pos="720"/>
        </w:tabs>
        <w:spacing w:line="360" w:lineRule="auto"/>
        <w:ind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(3)违约金不足以弥补守约方实际损失、可预见或者应当预见的损失，由违约方全额予以赔偿。</w:t>
      </w:r>
    </w:p>
    <w:p w14:paraId="07C8DFF3">
      <w:pPr>
        <w:tabs>
          <w:tab w:val="left" w:pos="540"/>
          <w:tab w:val="left" w:pos="720"/>
        </w:tabs>
        <w:spacing w:line="360" w:lineRule="auto"/>
        <w:ind w:right="25" w:firstLine="53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七</w:t>
      </w:r>
      <w:r>
        <w:rPr>
          <w:rFonts w:hint="eastAsia" w:ascii="宋体" w:hAnsi="宋体" w:eastAsia="宋体" w:cs="宋体"/>
          <w:b/>
          <w:color w:val="auto"/>
          <w:sz w:val="21"/>
          <w:szCs w:val="21"/>
          <w:highlight w:val="none"/>
        </w:rPr>
        <w:t>条 不可抗力</w:t>
      </w:r>
    </w:p>
    <w:p w14:paraId="67872A58">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1.如果发生不可抗力事件致使本合同一方暂时或永久不能全部或部分履行其在本合同项下的义务的，则其可以中止或终止履行本合同项下的全部或部分义务，而不视为违约。 但宣称遭受不可抗力的一方应迅速书面通知对方，并在不可抗力发生后十五(15)天内提供有权机构出具的不可抗力发生及其持续时间的正式书面证明文件。</w:t>
      </w:r>
    </w:p>
    <w:p w14:paraId="1568BBAB">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前述“不可抗力”指在本合同签署后发生的、本合同签署时不能预见的、其发生与后果是无法避免或克服的、妨碍任何一方全部或部分履约的所有事件。上述事件包括但不限于网络黑客攻击、地震、台风、水灾、火灾、战争、国际或国内运</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输中断、流行病、罢工，以及根据中国法律或一般国际商业惯例认作不可抗力的其他事件。</w:t>
      </w:r>
    </w:p>
    <w:p w14:paraId="08E7FECE">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3.不可抗力持续超过【20】日或者累计超过【20】日的，本合同任何一方均有权单方终止本合同，但终止方应向对方发出终止本合同的书面通知，本合同自前述终止通知到达对方后本合同即告终止。</w:t>
      </w:r>
    </w:p>
    <w:p w14:paraId="435BE0ED">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4.本合同按照前款约定终止后，甲方已经按照本合同约定向乙方支付的</w:t>
      </w:r>
      <w:r>
        <w:rPr>
          <w:rFonts w:hint="eastAsia" w:ascii="宋体" w:hAnsi="宋体" w:eastAsia="宋体" w:cs="宋体"/>
          <w:color w:val="auto"/>
          <w:sz w:val="21"/>
          <w:szCs w:val="21"/>
          <w:highlight w:val="none"/>
          <w:lang w:eastAsia="zh-CN"/>
        </w:rPr>
        <w:t>服务费</w:t>
      </w:r>
      <w:r>
        <w:rPr>
          <w:rFonts w:hint="eastAsia" w:ascii="宋体" w:hAnsi="宋体" w:eastAsia="宋体" w:cs="宋体"/>
          <w:color w:val="auto"/>
          <w:sz w:val="21"/>
          <w:szCs w:val="21"/>
          <w:highlight w:val="none"/>
        </w:rPr>
        <w:t>，乙方不予退还，甲方尚未向乙方支付的</w:t>
      </w:r>
      <w:r>
        <w:rPr>
          <w:rFonts w:hint="eastAsia" w:ascii="宋体" w:hAnsi="宋体" w:eastAsia="宋体" w:cs="宋体"/>
          <w:color w:val="auto"/>
          <w:sz w:val="21"/>
          <w:szCs w:val="21"/>
          <w:highlight w:val="none"/>
          <w:lang w:eastAsia="zh-CN"/>
        </w:rPr>
        <w:t>服务费</w:t>
      </w:r>
      <w:r>
        <w:rPr>
          <w:rFonts w:hint="eastAsia" w:ascii="宋体" w:hAnsi="宋体" w:eastAsia="宋体" w:cs="宋体"/>
          <w:color w:val="auto"/>
          <w:sz w:val="21"/>
          <w:szCs w:val="21"/>
          <w:highlight w:val="none"/>
        </w:rPr>
        <w:t>，乙方不再收取。</w:t>
      </w:r>
    </w:p>
    <w:p w14:paraId="7A632DC8">
      <w:pPr>
        <w:tabs>
          <w:tab w:val="left" w:pos="540"/>
          <w:tab w:val="left" w:pos="720"/>
        </w:tabs>
        <w:spacing w:line="360" w:lineRule="auto"/>
        <w:ind w:right="25" w:firstLine="53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八</w:t>
      </w:r>
      <w:r>
        <w:rPr>
          <w:rFonts w:hint="eastAsia" w:ascii="宋体" w:hAnsi="宋体" w:eastAsia="宋体" w:cs="宋体"/>
          <w:b/>
          <w:color w:val="auto"/>
          <w:sz w:val="21"/>
          <w:szCs w:val="21"/>
          <w:highlight w:val="none"/>
        </w:rPr>
        <w:t>条 争议解决</w:t>
      </w:r>
    </w:p>
    <w:p w14:paraId="3CFE8599">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因本合同的磋商、签订及履行等发生的与本合同有关的一切争议和纠纷，双方均应按有关法律规定及时协商处理，协商不成，可向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所在地有管辖权的人民法院起诉。</w:t>
      </w:r>
    </w:p>
    <w:p w14:paraId="0DF1CF05">
      <w:pPr>
        <w:tabs>
          <w:tab w:val="left" w:pos="540"/>
          <w:tab w:val="left" w:pos="720"/>
        </w:tabs>
        <w:spacing w:line="360" w:lineRule="auto"/>
        <w:ind w:right="25" w:firstLine="53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九</w:t>
      </w:r>
      <w:r>
        <w:rPr>
          <w:rFonts w:hint="eastAsia" w:ascii="宋体" w:hAnsi="宋体" w:eastAsia="宋体" w:cs="宋体"/>
          <w:b/>
          <w:color w:val="auto"/>
          <w:sz w:val="21"/>
          <w:szCs w:val="21"/>
          <w:highlight w:val="none"/>
        </w:rPr>
        <w:t>条 其他</w:t>
      </w:r>
    </w:p>
    <w:p w14:paraId="01E27988">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未尽事宜，双方应本着实事求是友好协商的态度加以解决。双方协商一致的，签订补充协议，补充协议须经双方法定代表人或授权代表签字且加盖公章或合同专用章后生效，生效后的该等书面补充协议与本合同具有同等法律效力。</w:t>
      </w:r>
    </w:p>
    <w:p w14:paraId="4454AB11">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2.本合同由双方法定代表人或授权代表签字且加盖双方公章或合同专用章即生效。全部成果交接完毕和</w:t>
      </w:r>
      <w:r>
        <w:rPr>
          <w:rFonts w:hint="eastAsia" w:ascii="宋体" w:hAnsi="宋体" w:eastAsia="宋体" w:cs="宋体"/>
          <w:color w:val="auto"/>
          <w:sz w:val="21"/>
          <w:szCs w:val="21"/>
          <w:highlight w:val="none"/>
          <w:lang w:eastAsia="zh-CN"/>
        </w:rPr>
        <w:t>服务</w:t>
      </w:r>
      <w:r>
        <w:rPr>
          <w:rFonts w:hint="eastAsia" w:ascii="宋体" w:hAnsi="宋体" w:eastAsia="宋体" w:cs="宋体"/>
          <w:color w:val="auto"/>
          <w:sz w:val="21"/>
          <w:szCs w:val="21"/>
          <w:highlight w:val="none"/>
        </w:rPr>
        <w:t>费结算完成后，本合同终止。</w:t>
      </w:r>
    </w:p>
    <w:p w14:paraId="0D97BAEE">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3.本合同一式伍份，甲方执叁份，乙方执贰份，每份具有同等法律效力。</w:t>
      </w:r>
    </w:p>
    <w:p w14:paraId="4C3DA8AC">
      <w:pPr>
        <w:tabs>
          <w:tab w:val="left" w:pos="540"/>
          <w:tab w:val="left" w:pos="720"/>
        </w:tabs>
        <w:spacing w:line="360" w:lineRule="auto"/>
        <w:ind w:right="25" w:firstLine="53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4.本合同各方送达信息及指定付款/收款账户信息如下：</w:t>
      </w:r>
    </w:p>
    <w:tbl>
      <w:tblPr>
        <w:tblStyle w:val="5"/>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3933"/>
        <w:gridCol w:w="540"/>
        <w:gridCol w:w="4032"/>
      </w:tblGrid>
      <w:tr w14:paraId="14299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restart"/>
            <w:noWrap w:val="0"/>
            <w:vAlign w:val="center"/>
          </w:tcPr>
          <w:p w14:paraId="4E207D49">
            <w:pPr>
              <w:keepNext w:val="0"/>
              <w:keepLines w:val="0"/>
              <w:suppressLineNumbers w:val="0"/>
              <w:tabs>
                <w:tab w:val="left" w:pos="540"/>
                <w:tab w:val="left" w:pos="720"/>
              </w:tabs>
              <w:spacing w:before="0" w:beforeAutospacing="0" w:after="0" w:afterAutospacing="0" w:line="360" w:lineRule="auto"/>
              <w:ind w:left="0" w:right="25"/>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委托方</w:t>
            </w:r>
          </w:p>
        </w:tc>
        <w:tc>
          <w:tcPr>
            <w:tcW w:w="3933" w:type="dxa"/>
            <w:noWrap w:val="0"/>
            <w:vAlign w:val="center"/>
          </w:tcPr>
          <w:p w14:paraId="62C248DF">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联系地址：</w:t>
            </w:r>
          </w:p>
        </w:tc>
        <w:tc>
          <w:tcPr>
            <w:tcW w:w="540" w:type="dxa"/>
            <w:vMerge w:val="restart"/>
            <w:noWrap w:val="0"/>
            <w:vAlign w:val="center"/>
          </w:tcPr>
          <w:p w14:paraId="333CC105">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承揽方</w:t>
            </w:r>
          </w:p>
        </w:tc>
        <w:tc>
          <w:tcPr>
            <w:tcW w:w="4032" w:type="dxa"/>
            <w:noWrap w:val="0"/>
            <w:vAlign w:val="center"/>
          </w:tcPr>
          <w:p w14:paraId="0BC3B242">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联系地址：</w:t>
            </w:r>
          </w:p>
        </w:tc>
      </w:tr>
      <w:tr w14:paraId="7C2F2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7601C25E">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754BF86A">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540" w:type="dxa"/>
            <w:vMerge w:val="continue"/>
            <w:noWrap w:val="0"/>
            <w:vAlign w:val="center"/>
          </w:tcPr>
          <w:p w14:paraId="65DCEE26">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5A555584">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r>
      <w:tr w14:paraId="7412F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06655B43">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1BE9C126">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w:t>
            </w:r>
          </w:p>
        </w:tc>
        <w:tc>
          <w:tcPr>
            <w:tcW w:w="540" w:type="dxa"/>
            <w:vMerge w:val="continue"/>
            <w:noWrap w:val="0"/>
            <w:vAlign w:val="center"/>
          </w:tcPr>
          <w:p w14:paraId="646C50E4">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5C084ECB">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 系 人：</w:t>
            </w:r>
          </w:p>
        </w:tc>
      </w:tr>
      <w:tr w14:paraId="290C5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12FFE35C">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0BF56556">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c>
          <w:tcPr>
            <w:tcW w:w="540" w:type="dxa"/>
            <w:vMerge w:val="continue"/>
            <w:noWrap w:val="0"/>
            <w:vAlign w:val="center"/>
          </w:tcPr>
          <w:p w14:paraId="1E471598">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11F82AA6">
            <w:pPr>
              <w:keepNext w:val="0"/>
              <w:keepLines w:val="0"/>
              <w:suppressLineNumbers w:val="0"/>
              <w:tabs>
                <w:tab w:val="left" w:pos="540"/>
                <w:tab w:val="left" w:pos="720"/>
              </w:tabs>
              <w:spacing w:before="0" w:beforeAutospacing="0" w:after="0" w:afterAutospacing="0" w:line="360" w:lineRule="auto"/>
              <w:ind w:left="1050" w:right="25" w:hanging="1050" w:hangingChars="5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r>
      <w:tr w14:paraId="43BE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7E307D30">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top"/>
          </w:tcPr>
          <w:p w14:paraId="3437124F">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540" w:type="dxa"/>
            <w:vMerge w:val="continue"/>
            <w:noWrap w:val="0"/>
            <w:vAlign w:val="center"/>
          </w:tcPr>
          <w:p w14:paraId="49CA800C">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0E20419C">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4B215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083B511B">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4836BBFF">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w:t>
            </w:r>
          </w:p>
        </w:tc>
        <w:tc>
          <w:tcPr>
            <w:tcW w:w="540" w:type="dxa"/>
            <w:vMerge w:val="continue"/>
            <w:noWrap w:val="0"/>
            <w:vAlign w:val="center"/>
          </w:tcPr>
          <w:p w14:paraId="67C2C338">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30E0B74A">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w:t>
            </w:r>
          </w:p>
        </w:tc>
      </w:tr>
      <w:tr w14:paraId="42C58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67" w:type="dxa"/>
            <w:vMerge w:val="continue"/>
            <w:noWrap w:val="0"/>
            <w:vAlign w:val="top"/>
          </w:tcPr>
          <w:p w14:paraId="73EA3BCB">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3933" w:type="dxa"/>
            <w:noWrap w:val="0"/>
            <w:vAlign w:val="center"/>
          </w:tcPr>
          <w:p w14:paraId="43F425FC">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w:t>
            </w:r>
          </w:p>
        </w:tc>
        <w:tc>
          <w:tcPr>
            <w:tcW w:w="540" w:type="dxa"/>
            <w:vMerge w:val="continue"/>
            <w:noWrap w:val="0"/>
            <w:vAlign w:val="center"/>
          </w:tcPr>
          <w:p w14:paraId="52AA3EE4">
            <w:pPr>
              <w:keepNext w:val="0"/>
              <w:keepLines w:val="0"/>
              <w:suppressLineNumbers w:val="0"/>
              <w:tabs>
                <w:tab w:val="left" w:pos="540"/>
                <w:tab w:val="left" w:pos="720"/>
              </w:tabs>
              <w:spacing w:before="0" w:beforeAutospacing="0" w:after="0" w:afterAutospacing="0" w:line="360" w:lineRule="auto"/>
              <w:ind w:left="0" w:right="25"/>
              <w:rPr>
                <w:rFonts w:hint="eastAsia" w:ascii="宋体" w:hAnsi="宋体" w:eastAsia="宋体" w:cs="宋体"/>
                <w:color w:val="auto"/>
                <w:sz w:val="21"/>
                <w:szCs w:val="21"/>
                <w:highlight w:val="none"/>
              </w:rPr>
            </w:pPr>
          </w:p>
        </w:tc>
        <w:tc>
          <w:tcPr>
            <w:tcW w:w="4032" w:type="dxa"/>
            <w:noWrap w:val="0"/>
            <w:vAlign w:val="center"/>
          </w:tcPr>
          <w:p w14:paraId="716CC29D">
            <w:pPr>
              <w:keepNext w:val="0"/>
              <w:keepLines w:val="0"/>
              <w:suppressLineNumbers w:val="0"/>
              <w:tabs>
                <w:tab w:val="left" w:pos="540"/>
                <w:tab w:val="left" w:pos="720"/>
              </w:tabs>
              <w:spacing w:before="0" w:beforeAutospacing="0" w:after="0" w:afterAutospacing="0" w:line="360" w:lineRule="auto"/>
              <w:ind w:left="0" w:right="2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w:t>
            </w:r>
          </w:p>
        </w:tc>
      </w:tr>
    </w:tbl>
    <w:p w14:paraId="45692BCD">
      <w:pPr>
        <w:tabs>
          <w:tab w:val="left" w:pos="540"/>
          <w:tab w:val="left" w:pos="720"/>
        </w:tabs>
        <w:spacing w:line="360" w:lineRule="auto"/>
        <w:ind w:left="-2" w:right="25" w:firstLine="53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方将与本合同有关的通知、文件、信息等按照上述送达信息送达即视为有效送达。一方前述送达信息发生任何变化，变更方应自发生变更之日起五个工作日内以书面形式通知对方，否则视为已经有效送达；本合同任何一方上述指定付款/收款账户信息发生任何变化，变更方应自发生变更之日起五个工作日内以书面形式通知对方，否则，由此引起的付款迟延等后果由变更方自行承担。</w:t>
      </w:r>
    </w:p>
    <w:p w14:paraId="228167EA">
      <w:pPr>
        <w:widowControl/>
        <w:spacing w:line="360" w:lineRule="auto"/>
        <w:jc w:val="both"/>
        <w:rPr>
          <w:rFonts w:hint="eastAsia" w:ascii="宋体" w:hAnsi="宋体" w:eastAsia="宋体" w:cs="宋体"/>
          <w:color w:val="auto"/>
          <w:sz w:val="21"/>
          <w:szCs w:val="21"/>
          <w:highlight w:val="none"/>
        </w:rPr>
      </w:pPr>
    </w:p>
    <w:p w14:paraId="638C929A">
      <w:pPr>
        <w:widowControl/>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（以下无正文）</w:t>
      </w:r>
    </w:p>
    <w:p w14:paraId="4F10D9E8">
      <w:pPr>
        <w:tabs>
          <w:tab w:val="left" w:pos="540"/>
          <w:tab w:val="left" w:pos="720"/>
        </w:tabs>
        <w:spacing w:line="360" w:lineRule="auto"/>
        <w:ind w:left="-2" w:right="25" w:firstLine="2"/>
        <w:rPr>
          <w:rFonts w:hint="eastAsia" w:ascii="宋体" w:hAnsi="宋体" w:eastAsia="宋体" w:cs="宋体"/>
          <w:color w:val="auto"/>
          <w:sz w:val="21"/>
          <w:szCs w:val="21"/>
          <w:highlight w:val="none"/>
        </w:rPr>
      </w:pPr>
    </w:p>
    <w:p w14:paraId="67540306">
      <w:pPr>
        <w:tabs>
          <w:tab w:val="left" w:pos="540"/>
          <w:tab w:val="left" w:pos="720"/>
        </w:tabs>
        <w:spacing w:line="360" w:lineRule="auto"/>
        <w:ind w:left="-2" w:right="25" w:firstLine="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委托方（盖章）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承揽方（盖章）</w:t>
      </w:r>
    </w:p>
    <w:p w14:paraId="25740C58">
      <w:pPr>
        <w:tabs>
          <w:tab w:val="left" w:pos="540"/>
          <w:tab w:val="left" w:pos="720"/>
        </w:tabs>
        <w:spacing w:line="360" w:lineRule="auto"/>
        <w:ind w:right="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法定代表人或授权代表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法定代表人或授权代表</w:t>
      </w:r>
    </w:p>
    <w:p w14:paraId="6EAAEA3D">
      <w:pPr>
        <w:tabs>
          <w:tab w:val="left" w:pos="540"/>
          <w:tab w:val="left" w:pos="720"/>
        </w:tabs>
        <w:spacing w:line="360" w:lineRule="auto"/>
        <w:ind w:left="-2" w:leftChars="-1" w:right="25"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（签字或盖章）：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（签字或盖章）： </w:t>
      </w:r>
    </w:p>
    <w:p w14:paraId="630ECEA2">
      <w:pPr>
        <w:tabs>
          <w:tab w:val="left" w:pos="540"/>
          <w:tab w:val="left" w:pos="720"/>
        </w:tabs>
        <w:spacing w:line="360" w:lineRule="auto"/>
        <w:ind w:left="-2" w:leftChars="-1" w:right="25" w:firstLine="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经办人（签字或盖章）：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经办人（签字或盖章）：</w:t>
      </w:r>
    </w:p>
    <w:p w14:paraId="47CDBDA0">
      <w:pPr>
        <w:tabs>
          <w:tab w:val="left" w:pos="540"/>
          <w:tab w:val="left" w:pos="720"/>
        </w:tabs>
        <w:wordWrap w:val="0"/>
        <w:spacing w:line="360" w:lineRule="auto"/>
        <w:ind w:left="-181" w:leftChars="-86" w:right="25" w:firstLine="134" w:firstLineChars="6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合同订立时间：      年   月  日</w:t>
      </w:r>
    </w:p>
    <w:p w14:paraId="4E0C9BE7">
      <w:pPr>
        <w:rPr>
          <w:color w:val="auto"/>
        </w:rPr>
      </w:pPr>
    </w:p>
    <w:sectPr>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DD4D1">
    <w:pPr>
      <w:pStyle w:val="4"/>
      <w:pBdr>
        <w:top w:val="dashDotStroked" w:color="auto" w:sz="24" w:space="1"/>
      </w:pBdr>
      <w:jc w:val="both"/>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781D6B">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20781D6B">
                    <w:pPr>
                      <w:pStyle w:val="4"/>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ascii="宋体" w:hAnsi="宋体"/>
        <w:b/>
        <w:sz w:val="18"/>
        <w:szCs w:val="18"/>
      </w:rPr>
      <w:t>西北（陕西）国际招标有限公司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6CFBA">
    <w:pPr>
      <w:pStyle w:val="4"/>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14:paraId="74F3914F">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E5B00">
    <w:pPr>
      <w:pStyle w:val="4"/>
      <w:pBdr>
        <w:top w:val="dashDotStroked" w:color="auto" w:sz="24" w:space="1"/>
      </w:pBdr>
      <w:jc w:val="both"/>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2B8DA61">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2B8DA61">
                    <w:pPr>
                      <w:pStyle w:val="4"/>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ascii="宋体" w:hAnsi="宋体"/>
        <w:b/>
        <w:sz w:val="18"/>
        <w:szCs w:val="18"/>
      </w:rPr>
      <w:t>西北（陕西）国际招标有限公司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E7144">
    <w:pPr>
      <w:pStyle w:val="4"/>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14:paraId="461C1A88">
    <w:pPr>
      <w:pStyle w:val="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27E39">
    <w:pPr>
      <w:pStyle w:val="2"/>
      <w:spacing w:line="225" w:lineRule="auto"/>
      <w:rPr>
        <w:sz w:val="13"/>
        <w:szCs w:val="13"/>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76996"/>
    <w:rsid w:val="1DB21974"/>
    <w:rsid w:val="41DD3FC8"/>
    <w:rsid w:val="4D2E27CC"/>
    <w:rsid w:val="4DC9517F"/>
    <w:rsid w:val="53882740"/>
    <w:rsid w:val="58471E4A"/>
    <w:rsid w:val="5C597204"/>
    <w:rsid w:val="741916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2"/>
      <w:szCs w:val="22"/>
      <w:lang w:val="en-US" w:eastAsia="en-US" w:bidi="ar-SA"/>
    </w:rPr>
  </w:style>
  <w:style w:type="paragraph" w:styleId="3">
    <w:name w:val="Body Text Indent"/>
    <w:basedOn w:val="1"/>
    <w:qFormat/>
    <w:uiPriority w:val="99"/>
    <w:pPr>
      <w:spacing w:line="360" w:lineRule="auto"/>
      <w:ind w:firstLine="570"/>
    </w:pPr>
  </w:style>
  <w:style w:type="paragraph" w:styleId="4">
    <w:name w:val="footer"/>
    <w:basedOn w:val="1"/>
    <w:qFormat/>
    <w:uiPriority w:val="0"/>
    <w:pPr>
      <w:pBdr>
        <w:top w:val="single" w:color="auto" w:sz="4" w:space="1"/>
      </w:pBdr>
      <w:tabs>
        <w:tab w:val="center" w:pos="4153"/>
        <w:tab w:val="right" w:pos="8306"/>
      </w:tabs>
      <w:snapToGrid w:val="0"/>
      <w:jc w:val="left"/>
    </w:pPr>
    <w:rPr>
      <w:position w:val="0"/>
      <w:sz w:val="18"/>
      <w:szCs w:val="18"/>
    </w:rPr>
  </w:style>
  <w:style w:type="character" w:styleId="7">
    <w:name w:val="page number"/>
    <w:basedOn w:val="6"/>
    <w:qFormat/>
    <w:uiPriority w:val="0"/>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7181</Words>
  <Characters>7417</Characters>
  <Lines>0</Lines>
  <Paragraphs>0</Paragraphs>
  <TotalTime>0</TotalTime>
  <ScaleCrop>false</ScaleCrop>
  <LinksUpToDate>false</LinksUpToDate>
  <CharactersWithSpaces>7855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2023-12-29T09:02:00Z</dcterms:created>
  <dc:creator>Administrator</dc:creator>
  <cp:lastModifiedBy>任晓洁</cp:lastModifiedBy>
  <dcterms:modified xsi:type="dcterms:W3CDTF">2025-10-29T02:42:38Z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ED852B73971D4EB0B2B9AAA2EDED15F0_13</vt:lpwstr>
  </property>
  <property fmtid="{D5CDD505-2E9C-101B-9397-08002B2CF9AE}" pid="4" name="KSOTemplateDocerSaveRecord">
    <vt:lpwstr>eyJoZGlkIjoiY2U0M2E2ZjcwYzFiMjk5NDE5ZDJmY2FlMmRmOWFkY2EiLCJ1c2VySWQiOiI0MzA5MzU5ODAifQ==</vt:lpwstr>
  </property>
</Properties>
</file>