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3A31B9">
      <w:pPr>
        <w:spacing w:line="360" w:lineRule="atLeast"/>
        <w:jc w:val="center"/>
        <w:rPr>
          <w:rFonts w:ascii="宋体" w:hAnsi="宋体"/>
          <w:b/>
          <w:sz w:val="32"/>
          <w:szCs w:val="32"/>
        </w:rPr>
      </w:pPr>
      <w:r>
        <w:rPr>
          <w:rFonts w:hint="eastAsia" w:ascii="宋体" w:hAnsi="宋体"/>
          <w:b/>
          <w:sz w:val="32"/>
          <w:szCs w:val="32"/>
        </w:rPr>
        <w:t>供应商资格条件证明文件</w:t>
      </w:r>
    </w:p>
    <w:p w14:paraId="56D43D56">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1、具有独立承担民事责任能力 ：具有独立承担民事责任能力的法人、其他组织或自然人，并出具合法有效的营业执照或事业单位法人证书等国家规定的相关证明，自然人参与的提供其身份证明</w:t>
      </w:r>
    </w:p>
    <w:p w14:paraId="60290F4C">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1DEFE2FB">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14:paraId="58382860">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4、社会保障资金缴纳证明 ：提供2024年1月至今已缴存的至少一个月的社会保障资金缴存单据或社保机构开具的社会保险参保缴费情况证明，依法不需要缴纳社会保障资金的单位应提供相关证明材料</w:t>
      </w:r>
    </w:p>
    <w:p w14:paraId="0D6683CD">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5、书面声明：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r>
        <w:rPr>
          <w:rFonts w:hint="eastAsia" w:ascii="宋体" w:hAnsi="宋体" w:cs="Helvetica"/>
          <w:b/>
          <w:bCs/>
          <w:kern w:val="0"/>
          <w:sz w:val="24"/>
        </w:rPr>
        <w:t>（格式后附）</w:t>
      </w:r>
      <w:bookmarkStart w:id="0" w:name="_GoBack"/>
      <w:bookmarkEnd w:id="0"/>
    </w:p>
    <w:p w14:paraId="6A71D002">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6、承诺函：提供具有履行合同所必需的设备和专业技术能力的承诺函</w:t>
      </w:r>
      <w:r>
        <w:rPr>
          <w:rFonts w:hint="eastAsia" w:ascii="宋体" w:hAnsi="宋体" w:cs="Helvetica"/>
          <w:b/>
          <w:bCs/>
          <w:kern w:val="0"/>
          <w:sz w:val="24"/>
        </w:rPr>
        <w:t>（格式后附）</w:t>
      </w:r>
    </w:p>
    <w:p w14:paraId="3B59DFF0">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7、法定代表人授权书及被授权人身份证 ：法定代表人授权书及被授权人身份证复印件。（法定代表人直接谈判只须提交其身份证明书）</w:t>
      </w:r>
      <w:r>
        <w:rPr>
          <w:rFonts w:hint="eastAsia" w:ascii="宋体" w:hAnsi="宋体" w:cs="Helvetica"/>
          <w:b/>
          <w:bCs/>
          <w:kern w:val="0"/>
          <w:sz w:val="24"/>
        </w:rPr>
        <w:t>（格式后附）</w:t>
      </w:r>
    </w:p>
    <w:p w14:paraId="5A9C0DB9">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8、若响应产品为进口产品的，供应商须提供产品厂家授权书或总代理商授权书或具有授权权限的供应商对所投进口产品的授权书。（如提供总代理商授权的须同时提供具有有效授权权限的相关证明文件，证明文件需能显示产品制造厂家对所响应产品授权链条的完整性）</w:t>
      </w:r>
    </w:p>
    <w:p w14:paraId="42693307">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73103D85">
      <w:pPr>
        <w:tabs>
          <w:tab w:val="left" w:pos="210"/>
        </w:tabs>
        <w:spacing w:line="320" w:lineRule="exact"/>
        <w:rPr>
          <w:rFonts w:ascii="宋体" w:hAnsi="宋体" w:cs="Arial"/>
          <w:b/>
          <w:kern w:val="0"/>
          <w:sz w:val="32"/>
          <w:szCs w:val="32"/>
        </w:rPr>
      </w:pPr>
    </w:p>
    <w:p w14:paraId="33CA2A17">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1AACF70">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F775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0C84FA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3B216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7523942">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3977991F">
            <w:pPr>
              <w:tabs>
                <w:tab w:val="left" w:pos="210"/>
              </w:tabs>
              <w:spacing w:line="320" w:lineRule="exact"/>
              <w:jc w:val="center"/>
              <w:rPr>
                <w:rFonts w:ascii="宋体" w:hAnsi="宋体" w:cs="Arial"/>
                <w:kern w:val="0"/>
                <w:sz w:val="24"/>
              </w:rPr>
            </w:pPr>
          </w:p>
          <w:p w14:paraId="01137FB3">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3D4802C1">
            <w:pPr>
              <w:tabs>
                <w:tab w:val="left" w:pos="210"/>
              </w:tabs>
              <w:spacing w:line="320" w:lineRule="exact"/>
              <w:jc w:val="center"/>
              <w:rPr>
                <w:rFonts w:ascii="宋体" w:hAnsi="宋体" w:cs="Arial"/>
                <w:kern w:val="0"/>
                <w:sz w:val="24"/>
              </w:rPr>
            </w:pPr>
          </w:p>
          <w:p w14:paraId="48F491C9">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4A7DCD4">
            <w:pPr>
              <w:tabs>
                <w:tab w:val="left" w:pos="210"/>
              </w:tabs>
              <w:spacing w:line="320" w:lineRule="exact"/>
              <w:jc w:val="center"/>
              <w:rPr>
                <w:rFonts w:ascii="宋体" w:hAnsi="宋体" w:cs="Arial"/>
                <w:kern w:val="0"/>
                <w:sz w:val="24"/>
              </w:rPr>
            </w:pPr>
          </w:p>
          <w:p w14:paraId="0681AF84">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7B440CF2">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A6C32B0">
            <w:pPr>
              <w:tabs>
                <w:tab w:val="left" w:pos="210"/>
              </w:tabs>
              <w:spacing w:line="320" w:lineRule="exact"/>
              <w:jc w:val="center"/>
              <w:rPr>
                <w:rFonts w:ascii="宋体" w:hAnsi="宋体" w:cs="Arial"/>
                <w:kern w:val="0"/>
                <w:sz w:val="24"/>
              </w:rPr>
            </w:pPr>
          </w:p>
        </w:tc>
      </w:tr>
      <w:tr w14:paraId="1AF37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7A546A5">
            <w:pPr>
              <w:tabs>
                <w:tab w:val="left" w:pos="210"/>
              </w:tabs>
              <w:spacing w:line="320" w:lineRule="exact"/>
              <w:jc w:val="center"/>
              <w:rPr>
                <w:rFonts w:ascii="宋体" w:hAnsi="宋体" w:cs="Arial"/>
                <w:kern w:val="0"/>
                <w:sz w:val="24"/>
              </w:rPr>
            </w:pPr>
          </w:p>
        </w:tc>
        <w:tc>
          <w:tcPr>
            <w:tcW w:w="2342" w:type="dxa"/>
            <w:vAlign w:val="center"/>
          </w:tcPr>
          <w:p w14:paraId="0E006604">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5954A655">
            <w:pPr>
              <w:tabs>
                <w:tab w:val="left" w:pos="210"/>
              </w:tabs>
              <w:spacing w:line="320" w:lineRule="exact"/>
              <w:jc w:val="center"/>
              <w:rPr>
                <w:rFonts w:ascii="宋体" w:hAnsi="宋体" w:cs="Arial"/>
                <w:kern w:val="0"/>
                <w:sz w:val="24"/>
              </w:rPr>
            </w:pPr>
          </w:p>
        </w:tc>
      </w:tr>
      <w:tr w14:paraId="6BDA2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ACDEB91">
            <w:pPr>
              <w:tabs>
                <w:tab w:val="left" w:pos="210"/>
              </w:tabs>
              <w:spacing w:line="320" w:lineRule="exact"/>
              <w:jc w:val="center"/>
              <w:rPr>
                <w:rFonts w:ascii="宋体" w:hAnsi="宋体" w:cs="Arial"/>
                <w:kern w:val="0"/>
                <w:sz w:val="24"/>
              </w:rPr>
            </w:pPr>
          </w:p>
        </w:tc>
        <w:tc>
          <w:tcPr>
            <w:tcW w:w="2342" w:type="dxa"/>
            <w:vAlign w:val="center"/>
          </w:tcPr>
          <w:p w14:paraId="14F92D83">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24B0764E">
            <w:pPr>
              <w:tabs>
                <w:tab w:val="left" w:pos="210"/>
              </w:tabs>
              <w:spacing w:line="320" w:lineRule="exact"/>
              <w:jc w:val="center"/>
              <w:rPr>
                <w:rFonts w:ascii="宋体" w:hAnsi="宋体" w:cs="Arial"/>
                <w:kern w:val="0"/>
                <w:sz w:val="24"/>
              </w:rPr>
            </w:pPr>
          </w:p>
        </w:tc>
      </w:tr>
      <w:tr w14:paraId="4713D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DCFC88E">
            <w:pPr>
              <w:tabs>
                <w:tab w:val="left" w:pos="210"/>
              </w:tabs>
              <w:spacing w:line="320" w:lineRule="exact"/>
              <w:jc w:val="center"/>
              <w:rPr>
                <w:rFonts w:ascii="宋体" w:hAnsi="宋体" w:cs="Arial"/>
                <w:kern w:val="0"/>
                <w:sz w:val="24"/>
              </w:rPr>
            </w:pPr>
          </w:p>
        </w:tc>
        <w:tc>
          <w:tcPr>
            <w:tcW w:w="2342" w:type="dxa"/>
            <w:vAlign w:val="center"/>
          </w:tcPr>
          <w:p w14:paraId="53B115B4">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5B3AE99F">
            <w:pPr>
              <w:tabs>
                <w:tab w:val="left" w:pos="210"/>
              </w:tabs>
              <w:spacing w:line="320" w:lineRule="exact"/>
              <w:jc w:val="center"/>
              <w:rPr>
                <w:rFonts w:ascii="宋体" w:hAnsi="宋体" w:cs="Arial"/>
                <w:kern w:val="0"/>
                <w:sz w:val="24"/>
              </w:rPr>
            </w:pPr>
          </w:p>
        </w:tc>
      </w:tr>
      <w:tr w14:paraId="7F802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B27341E">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2AB2E33C">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59BF8EC5">
            <w:pPr>
              <w:tabs>
                <w:tab w:val="left" w:pos="210"/>
              </w:tabs>
              <w:spacing w:line="320" w:lineRule="exact"/>
              <w:jc w:val="center"/>
              <w:rPr>
                <w:rFonts w:ascii="宋体" w:hAnsi="宋体" w:cs="Arial"/>
                <w:kern w:val="0"/>
                <w:sz w:val="24"/>
              </w:rPr>
            </w:pPr>
          </w:p>
        </w:tc>
        <w:tc>
          <w:tcPr>
            <w:tcW w:w="2061" w:type="dxa"/>
            <w:vAlign w:val="center"/>
          </w:tcPr>
          <w:p w14:paraId="055863CF">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56960C2">
            <w:pPr>
              <w:tabs>
                <w:tab w:val="left" w:pos="210"/>
              </w:tabs>
              <w:spacing w:line="320" w:lineRule="exact"/>
              <w:jc w:val="center"/>
              <w:rPr>
                <w:rFonts w:ascii="宋体" w:hAnsi="宋体" w:cs="Arial"/>
                <w:kern w:val="0"/>
                <w:sz w:val="24"/>
              </w:rPr>
            </w:pPr>
          </w:p>
        </w:tc>
      </w:tr>
      <w:tr w14:paraId="61938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56A9FA0">
            <w:pPr>
              <w:tabs>
                <w:tab w:val="left" w:pos="210"/>
              </w:tabs>
              <w:spacing w:line="320" w:lineRule="exact"/>
              <w:jc w:val="center"/>
              <w:rPr>
                <w:rFonts w:ascii="宋体" w:hAnsi="宋体" w:cs="Arial"/>
                <w:kern w:val="0"/>
                <w:sz w:val="24"/>
              </w:rPr>
            </w:pPr>
          </w:p>
        </w:tc>
        <w:tc>
          <w:tcPr>
            <w:tcW w:w="2342" w:type="dxa"/>
            <w:vAlign w:val="center"/>
          </w:tcPr>
          <w:p w14:paraId="50137277">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58D668A">
            <w:pPr>
              <w:tabs>
                <w:tab w:val="left" w:pos="210"/>
              </w:tabs>
              <w:spacing w:line="320" w:lineRule="exact"/>
              <w:jc w:val="center"/>
              <w:rPr>
                <w:rFonts w:ascii="宋体" w:hAnsi="宋体" w:cs="Arial"/>
                <w:kern w:val="0"/>
                <w:sz w:val="24"/>
              </w:rPr>
            </w:pPr>
          </w:p>
        </w:tc>
        <w:tc>
          <w:tcPr>
            <w:tcW w:w="2061" w:type="dxa"/>
            <w:vAlign w:val="center"/>
          </w:tcPr>
          <w:p w14:paraId="0BC0DE0E">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4D9D8A37">
            <w:pPr>
              <w:tabs>
                <w:tab w:val="left" w:pos="210"/>
              </w:tabs>
              <w:spacing w:line="320" w:lineRule="exact"/>
              <w:jc w:val="center"/>
              <w:rPr>
                <w:rFonts w:ascii="宋体" w:hAnsi="宋体" w:cs="Arial"/>
                <w:kern w:val="0"/>
                <w:sz w:val="24"/>
              </w:rPr>
            </w:pPr>
          </w:p>
        </w:tc>
      </w:tr>
      <w:tr w14:paraId="44E89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30BB06C">
            <w:pPr>
              <w:tabs>
                <w:tab w:val="left" w:pos="210"/>
              </w:tabs>
              <w:spacing w:line="320" w:lineRule="exact"/>
              <w:jc w:val="center"/>
              <w:rPr>
                <w:rFonts w:ascii="宋体" w:hAnsi="宋体" w:cs="Arial"/>
                <w:kern w:val="0"/>
                <w:sz w:val="24"/>
              </w:rPr>
            </w:pPr>
          </w:p>
        </w:tc>
        <w:tc>
          <w:tcPr>
            <w:tcW w:w="2342" w:type="dxa"/>
            <w:vAlign w:val="center"/>
          </w:tcPr>
          <w:p w14:paraId="7D6826D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57122E7F">
            <w:pPr>
              <w:tabs>
                <w:tab w:val="left" w:pos="210"/>
              </w:tabs>
              <w:spacing w:line="320" w:lineRule="exact"/>
              <w:jc w:val="center"/>
              <w:rPr>
                <w:rFonts w:ascii="宋体" w:hAnsi="宋体" w:cs="Arial"/>
                <w:kern w:val="0"/>
                <w:sz w:val="24"/>
              </w:rPr>
            </w:pPr>
          </w:p>
        </w:tc>
      </w:tr>
      <w:tr w14:paraId="5C0D3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5B968E52">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56E99CF">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6D2F97B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07EE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3862C918">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256A162">
            <w:pPr>
              <w:tabs>
                <w:tab w:val="left" w:pos="210"/>
              </w:tabs>
              <w:spacing w:line="320" w:lineRule="exact"/>
              <w:jc w:val="center"/>
              <w:rPr>
                <w:rFonts w:ascii="宋体" w:hAnsi="宋体" w:cs="Arial"/>
                <w:kern w:val="0"/>
                <w:sz w:val="24"/>
              </w:rPr>
            </w:pPr>
          </w:p>
        </w:tc>
        <w:tc>
          <w:tcPr>
            <w:tcW w:w="4297" w:type="dxa"/>
            <w:gridSpan w:val="3"/>
            <w:vAlign w:val="bottom"/>
          </w:tcPr>
          <w:p w14:paraId="4402800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0B851DE4">
            <w:pPr>
              <w:tabs>
                <w:tab w:val="left" w:pos="210"/>
              </w:tabs>
              <w:spacing w:line="320" w:lineRule="exact"/>
              <w:jc w:val="center"/>
              <w:rPr>
                <w:rFonts w:ascii="宋体" w:hAnsi="宋体" w:cs="Arial"/>
                <w:kern w:val="0"/>
                <w:sz w:val="24"/>
              </w:rPr>
            </w:pPr>
          </w:p>
          <w:p w14:paraId="657AA7FA">
            <w:pPr>
              <w:tabs>
                <w:tab w:val="left" w:pos="210"/>
              </w:tabs>
              <w:spacing w:line="320" w:lineRule="exact"/>
              <w:jc w:val="center"/>
              <w:rPr>
                <w:rFonts w:ascii="宋体" w:hAnsi="宋体" w:cs="Arial"/>
                <w:kern w:val="0"/>
                <w:sz w:val="24"/>
              </w:rPr>
            </w:pPr>
          </w:p>
          <w:p w14:paraId="25DA7343">
            <w:pPr>
              <w:tabs>
                <w:tab w:val="left" w:pos="210"/>
              </w:tabs>
              <w:spacing w:line="320" w:lineRule="exact"/>
              <w:jc w:val="center"/>
              <w:rPr>
                <w:rFonts w:ascii="宋体" w:hAnsi="宋体" w:cs="Arial"/>
                <w:kern w:val="0"/>
                <w:sz w:val="24"/>
              </w:rPr>
            </w:pPr>
          </w:p>
          <w:p w14:paraId="6486730F">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202C8DE6">
      <w:pPr>
        <w:tabs>
          <w:tab w:val="left" w:pos="210"/>
        </w:tabs>
        <w:spacing w:line="320" w:lineRule="exact"/>
        <w:jc w:val="left"/>
        <w:rPr>
          <w:rFonts w:ascii="宋体" w:hAnsi="宋体" w:cs="Arial"/>
          <w:b/>
          <w:kern w:val="0"/>
          <w:sz w:val="24"/>
        </w:rPr>
      </w:pPr>
    </w:p>
    <w:p w14:paraId="4E34D7F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49B8AE1C">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35B75B5F">
      <w:pPr>
        <w:pStyle w:val="4"/>
        <w:spacing w:line="500" w:lineRule="exact"/>
        <w:rPr>
          <w:rFonts w:hAnsi="宋体"/>
          <w:b/>
          <w:bCs/>
          <w:sz w:val="24"/>
          <w:szCs w:val="24"/>
        </w:rPr>
      </w:pPr>
      <w:r>
        <w:rPr>
          <w:rFonts w:hint="eastAsia" w:hAnsi="宋体"/>
          <w:sz w:val="24"/>
          <w:szCs w:val="24"/>
        </w:rPr>
        <w:t>陕西开源招标有限公司：</w:t>
      </w:r>
    </w:p>
    <w:p w14:paraId="42BAFA0D">
      <w:pPr>
        <w:pStyle w:val="4"/>
        <w:spacing w:line="500" w:lineRule="exact"/>
        <w:ind w:firstLine="480" w:firstLineChars="20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w:t>
      </w:r>
      <w:r>
        <w:rPr>
          <w:rFonts w:hint="eastAsia" w:hAnsi="宋体"/>
          <w:sz w:val="24"/>
          <w:szCs w:val="24"/>
          <w:lang w:val="en-US" w:eastAsia="zh-CN"/>
        </w:rPr>
        <w:t>磋商</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szCs w:val="24"/>
          <w:lang w:val="en-US" w:eastAsia="zh-CN"/>
        </w:rPr>
        <w:t>磋商</w:t>
      </w:r>
      <w:r>
        <w:rPr>
          <w:rFonts w:hint="eastAsia" w:hAnsi="宋体"/>
          <w:sz w:val="24"/>
          <w:szCs w:val="24"/>
        </w:rPr>
        <w:t>之日起计算有效期为</w:t>
      </w:r>
      <w:r>
        <w:rPr>
          <w:rFonts w:hint="eastAsia" w:hAnsi="宋体"/>
          <w:sz w:val="24"/>
          <w:szCs w:val="24"/>
          <w:u w:val="single"/>
        </w:rPr>
        <w:t xml:space="preserve">      </w:t>
      </w:r>
      <w:r>
        <w:rPr>
          <w:rFonts w:hint="eastAsia" w:hAnsi="宋体"/>
          <w:sz w:val="24"/>
          <w:szCs w:val="24"/>
        </w:rPr>
        <w:t>个日历日。</w:t>
      </w:r>
    </w:p>
    <w:p w14:paraId="381026F8">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0B13B80B">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5DCCD2CB">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1DFF8DC">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3A505A7">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3E550024">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0890A27">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8EB2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3982F03F">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30859B31">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505F2849">
      <w:pPr>
        <w:pStyle w:val="4"/>
        <w:spacing w:line="500" w:lineRule="exact"/>
        <w:ind w:firstLine="480" w:firstLineChars="200"/>
        <w:rPr>
          <w:rFonts w:hAnsi="宋体"/>
          <w:sz w:val="24"/>
          <w:szCs w:val="24"/>
        </w:rPr>
      </w:pPr>
      <w:r>
        <w:rPr>
          <w:rFonts w:hint="eastAsia" w:hAnsi="宋体"/>
          <w:sz w:val="24"/>
          <w:szCs w:val="24"/>
        </w:rPr>
        <w:t>说明：</w:t>
      </w:r>
    </w:p>
    <w:p w14:paraId="1FFAD069">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0951DAAD">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6ABFF6CB">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369E74B8">
      <w:pPr>
        <w:spacing w:line="360" w:lineRule="atLeast"/>
        <w:jc w:val="left"/>
        <w:rPr>
          <w:rFonts w:ascii="宋体" w:hAnsi="宋体"/>
          <w:sz w:val="24"/>
        </w:rPr>
      </w:pPr>
    </w:p>
    <w:p w14:paraId="7E86461D">
      <w:pPr>
        <w:spacing w:line="360" w:lineRule="auto"/>
        <w:jc w:val="left"/>
        <w:rPr>
          <w:rFonts w:ascii="宋体" w:hAnsi="宋体"/>
          <w:sz w:val="24"/>
        </w:rPr>
      </w:pPr>
      <w:r>
        <w:rPr>
          <w:rFonts w:hint="eastAsia" w:ascii="宋体" w:hAnsi="宋体" w:cs="Arial"/>
          <w:kern w:val="0"/>
          <w:sz w:val="24"/>
        </w:rPr>
        <w:t>致：陕西开源招标有限公司</w:t>
      </w:r>
    </w:p>
    <w:p w14:paraId="40D38AD3">
      <w:pPr>
        <w:spacing w:line="360" w:lineRule="auto"/>
        <w:ind w:firstLine="424" w:firstLineChars="177"/>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w:t>
      </w:r>
      <w:r>
        <w:rPr>
          <w:rFonts w:hint="eastAsia" w:ascii="宋体" w:hAnsi="宋体" w:eastAsia="宋体" w:cs="Times New Roman"/>
          <w:sz w:val="24"/>
        </w:rPr>
        <w:t>活动前三年内在经营活动中没有重大</w:t>
      </w:r>
      <w:r>
        <w:rPr>
          <w:rFonts w:hint="eastAsia" w:ascii="宋体" w:hAnsi="宋体" w:cs="Times New Roman"/>
          <w:sz w:val="24"/>
          <w:lang w:val="en-US" w:eastAsia="zh-CN"/>
        </w:rPr>
        <w:t>违法记录</w:t>
      </w:r>
      <w:r>
        <w:rPr>
          <w:rFonts w:hint="eastAsia" w:ascii="宋体" w:hAnsi="宋体" w:eastAsia="宋体" w:cs="Times New Roman"/>
          <w:sz w:val="24"/>
        </w:rPr>
        <w:t>，以及未被列入失信被执行人、重大税收违法失信主体、严重失信主体名单中。</w:t>
      </w:r>
      <w:r>
        <w:rPr>
          <w:rFonts w:hint="eastAsia" w:ascii="宋体" w:hAnsi="宋体" w:eastAsia="宋体" w:cs="Times New Roman"/>
          <w:sz w:val="24"/>
          <w:lang w:val="en-US" w:eastAsia="zh-CN"/>
        </w:rPr>
        <w:t xml:space="preserve"> </w:t>
      </w: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4EFB945C">
      <w:pPr>
        <w:spacing w:line="360" w:lineRule="auto"/>
        <w:jc w:val="left"/>
        <w:rPr>
          <w:rFonts w:ascii="宋体" w:hAnsi="宋体"/>
          <w:b/>
          <w:sz w:val="32"/>
          <w:szCs w:val="32"/>
        </w:rPr>
      </w:pPr>
    </w:p>
    <w:p w14:paraId="391F6BBF">
      <w:pPr>
        <w:spacing w:line="360" w:lineRule="auto"/>
        <w:ind w:firstLine="480" w:firstLineChars="200"/>
        <w:jc w:val="left"/>
        <w:rPr>
          <w:rFonts w:ascii="宋体" w:hAnsi="宋体"/>
          <w:sz w:val="24"/>
        </w:rPr>
      </w:pPr>
      <w:r>
        <w:rPr>
          <w:rFonts w:hint="eastAsia" w:ascii="宋体" w:hAnsi="宋体"/>
          <w:sz w:val="24"/>
        </w:rPr>
        <w:t>特此声明！</w:t>
      </w:r>
    </w:p>
    <w:p w14:paraId="551B49A8">
      <w:pPr>
        <w:spacing w:line="360" w:lineRule="auto"/>
        <w:ind w:firstLine="480" w:firstLineChars="200"/>
        <w:jc w:val="left"/>
        <w:rPr>
          <w:rFonts w:ascii="宋体" w:hAnsi="宋体"/>
          <w:sz w:val="24"/>
        </w:rPr>
      </w:pPr>
    </w:p>
    <w:p w14:paraId="66DBACC4">
      <w:pPr>
        <w:spacing w:line="480" w:lineRule="auto"/>
        <w:ind w:firstLine="480" w:firstLineChars="200"/>
        <w:jc w:val="left"/>
        <w:rPr>
          <w:rFonts w:ascii="宋体" w:hAnsi="宋体"/>
          <w:sz w:val="24"/>
        </w:rPr>
      </w:pPr>
    </w:p>
    <w:p w14:paraId="4BF283BD">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6DCFBB2A">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DFF40C7">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61DBB73">
      <w:pPr>
        <w:spacing w:line="480" w:lineRule="auto"/>
        <w:ind w:firstLine="480" w:firstLineChars="200"/>
        <w:jc w:val="left"/>
        <w:rPr>
          <w:rFonts w:ascii="宋体" w:hAnsi="宋体"/>
          <w:sz w:val="24"/>
        </w:rPr>
      </w:pPr>
    </w:p>
    <w:p w14:paraId="72DEE1CD">
      <w:pPr>
        <w:spacing w:line="480" w:lineRule="auto"/>
        <w:ind w:firstLine="480" w:firstLineChars="200"/>
        <w:jc w:val="left"/>
        <w:rPr>
          <w:rFonts w:ascii="宋体" w:hAnsi="宋体"/>
          <w:sz w:val="24"/>
        </w:rPr>
      </w:pPr>
    </w:p>
    <w:p w14:paraId="1B8F6A09">
      <w:pPr>
        <w:rPr>
          <w:rFonts w:ascii="宋体" w:hAnsi="宋体" w:cs="仿宋"/>
          <w:b/>
          <w:bCs/>
          <w:sz w:val="32"/>
          <w:szCs w:val="32"/>
        </w:rPr>
      </w:pPr>
      <w:r>
        <w:rPr>
          <w:rFonts w:ascii="宋体" w:hAnsi="宋体"/>
          <w:sz w:val="24"/>
        </w:rPr>
        <w:br w:type="page"/>
      </w:r>
    </w:p>
    <w:p w14:paraId="322C7B9F">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1FE53D4C">
      <w:pPr>
        <w:spacing w:line="360" w:lineRule="atLeast"/>
        <w:jc w:val="left"/>
        <w:rPr>
          <w:rFonts w:ascii="宋体" w:hAnsi="宋体"/>
          <w:sz w:val="24"/>
        </w:rPr>
      </w:pPr>
    </w:p>
    <w:p w14:paraId="39443251">
      <w:pPr>
        <w:spacing w:line="360" w:lineRule="auto"/>
        <w:jc w:val="left"/>
        <w:rPr>
          <w:rFonts w:ascii="宋体" w:hAnsi="宋体"/>
          <w:sz w:val="24"/>
        </w:rPr>
      </w:pPr>
      <w:r>
        <w:rPr>
          <w:rFonts w:hint="eastAsia" w:ascii="宋体" w:hAnsi="宋体" w:cs="Arial"/>
          <w:kern w:val="0"/>
          <w:sz w:val="24"/>
        </w:rPr>
        <w:t>致：陕西开源招标有限公司</w:t>
      </w:r>
    </w:p>
    <w:p w14:paraId="1ED541FE">
      <w:pPr>
        <w:spacing w:line="360" w:lineRule="auto"/>
        <w:jc w:val="left"/>
        <w:rPr>
          <w:rFonts w:ascii="宋体" w:hAnsi="宋体"/>
          <w:sz w:val="24"/>
        </w:rPr>
      </w:pPr>
      <w:r>
        <w:rPr>
          <w:rFonts w:hint="eastAsia" w:ascii="宋体" w:hAnsi="宋体"/>
          <w:sz w:val="24"/>
        </w:rPr>
        <w:t xml:space="preserve">      </w:t>
      </w:r>
    </w:p>
    <w:p w14:paraId="3B73B628">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553D5461">
      <w:pPr>
        <w:pStyle w:val="3"/>
      </w:pPr>
    </w:p>
    <w:p w14:paraId="18406FB1">
      <w:pPr>
        <w:spacing w:line="360" w:lineRule="auto"/>
        <w:ind w:firstLine="480" w:firstLineChars="200"/>
        <w:jc w:val="left"/>
        <w:rPr>
          <w:rFonts w:ascii="宋体" w:hAnsi="宋体"/>
          <w:sz w:val="24"/>
        </w:rPr>
      </w:pPr>
      <w:r>
        <w:rPr>
          <w:rFonts w:hint="eastAsia" w:ascii="宋体" w:hAnsi="宋体"/>
          <w:sz w:val="24"/>
        </w:rPr>
        <w:t>特此声明！</w:t>
      </w:r>
    </w:p>
    <w:p w14:paraId="26F32279">
      <w:pPr>
        <w:spacing w:line="360" w:lineRule="auto"/>
        <w:ind w:firstLine="480" w:firstLineChars="200"/>
        <w:jc w:val="left"/>
        <w:rPr>
          <w:rFonts w:ascii="宋体" w:hAnsi="宋体"/>
          <w:sz w:val="24"/>
        </w:rPr>
      </w:pPr>
    </w:p>
    <w:p w14:paraId="60420473">
      <w:pPr>
        <w:spacing w:line="480" w:lineRule="auto"/>
        <w:ind w:firstLine="480" w:firstLineChars="200"/>
        <w:jc w:val="left"/>
        <w:rPr>
          <w:rFonts w:ascii="宋体" w:hAnsi="宋体"/>
          <w:sz w:val="24"/>
        </w:rPr>
      </w:pPr>
    </w:p>
    <w:p w14:paraId="71A80470">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02B7C84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8D96C4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5E6884C">
      <w:pPr>
        <w:pStyle w:val="3"/>
      </w:pPr>
    </w:p>
    <w:p w14:paraId="61D70FEE">
      <w:pPr>
        <w:widowControl/>
        <w:spacing w:line="240" w:lineRule="auto"/>
        <w:jc w:val="left"/>
      </w:pPr>
    </w:p>
    <w:p w14:paraId="7DEFC5F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052A18"/>
    <w:rsid w:val="00347CE2"/>
    <w:rsid w:val="005214F3"/>
    <w:rsid w:val="007C70C5"/>
    <w:rsid w:val="0099099F"/>
    <w:rsid w:val="00B813EA"/>
    <w:rsid w:val="0B554854"/>
    <w:rsid w:val="1ACC4407"/>
    <w:rsid w:val="1ADA0A68"/>
    <w:rsid w:val="274E68CF"/>
    <w:rsid w:val="393F4EB6"/>
    <w:rsid w:val="3DAE17FE"/>
    <w:rsid w:val="3F412E9B"/>
    <w:rsid w:val="417B60BB"/>
    <w:rsid w:val="43585CE3"/>
    <w:rsid w:val="4F5D3557"/>
    <w:rsid w:val="636A2CCA"/>
    <w:rsid w:val="665D22FC"/>
    <w:rsid w:val="73B22357"/>
    <w:rsid w:val="75B66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1392</Words>
  <Characters>1402</Characters>
  <Lines>30</Lines>
  <Paragraphs>8</Paragraphs>
  <TotalTime>0</TotalTime>
  <ScaleCrop>false</ScaleCrop>
  <LinksUpToDate>false</LinksUpToDate>
  <CharactersWithSpaces>1922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2025-10-28T06:44:56Z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