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AABD61">
      <w:pPr>
        <w:adjustRightInd w:val="0"/>
        <w:snapToGrid w:val="0"/>
        <w:spacing w:line="360" w:lineRule="auto"/>
        <w:jc w:val="center"/>
        <w:rPr>
          <w:rFonts w:hint="eastAsia" w:ascii="仿宋_GB2312" w:hAnsi="仿宋_GB2312" w:eastAsia="仿宋_GB2312" w:cs="仿宋_GB2312"/>
          <w:b/>
          <w:kern w:val="0"/>
          <w:sz w:val="32"/>
          <w:szCs w:val="32"/>
          <w:lang w:val="en-US" w:eastAsia="zh-Hans"/>
        </w:rPr>
      </w:pPr>
      <w:r>
        <w:rPr>
          <w:rFonts w:hint="eastAsia" w:ascii="仿宋_GB2312" w:hAnsi="仿宋_GB2312" w:eastAsia="仿宋_GB2312" w:cs="仿宋_GB2312"/>
          <w:b/>
          <w:kern w:val="0"/>
          <w:sz w:val="32"/>
          <w:szCs w:val="32"/>
          <w:lang w:val="en-US" w:eastAsia="zh-Hans"/>
        </w:rPr>
        <w:t>供应商应提交的相关资格证明材料</w:t>
      </w:r>
    </w:p>
    <w:p w14:paraId="4B6DB708">
      <w:pPr>
        <w:spacing w:line="360" w:lineRule="auto"/>
        <w:ind w:right="105" w:firstLine="640"/>
        <w:rPr>
          <w:rFonts w:hint="eastAsia" w:ascii="仿宋_GB2312" w:hAnsi="宋体" w:eastAsia="仿宋_GB2312"/>
          <w:sz w:val="20"/>
          <w:szCs w:val="20"/>
        </w:rPr>
      </w:pPr>
      <w:r>
        <w:rPr>
          <w:rFonts w:hint="eastAsia" w:ascii="仿宋_GB2312" w:hAnsi="宋体" w:eastAsia="仿宋_GB2312"/>
          <w:sz w:val="20"/>
          <w:szCs w:val="20"/>
          <w:lang w:eastAsia="zh-CN"/>
        </w:rPr>
        <w:t>（</w:t>
      </w:r>
      <w:r>
        <w:rPr>
          <w:rFonts w:hint="eastAsia" w:ascii="仿宋_GB2312" w:hAnsi="宋体" w:eastAsia="仿宋_GB2312"/>
          <w:sz w:val="20"/>
          <w:szCs w:val="20"/>
          <w:lang w:val="en-US" w:eastAsia="zh-CN"/>
        </w:rPr>
        <w:t>一）</w:t>
      </w:r>
      <w:r>
        <w:rPr>
          <w:rFonts w:hint="eastAsia" w:ascii="仿宋_GB2312" w:hAnsi="宋体" w:eastAsia="仿宋_GB2312"/>
          <w:sz w:val="20"/>
          <w:szCs w:val="20"/>
        </w:rPr>
        <w:t>基本资格条件：符合《中华人民共和国政府采购法》第二十二条</w:t>
      </w:r>
      <w:r>
        <w:rPr>
          <w:rFonts w:hint="eastAsia" w:ascii="仿宋_GB2312" w:hAnsi="宋体" w:eastAsia="仿宋_GB2312"/>
          <w:sz w:val="20"/>
          <w:szCs w:val="20"/>
          <w:lang w:val="en-US" w:eastAsia="zh-CN"/>
        </w:rPr>
        <w:t>前五条</w:t>
      </w:r>
      <w:r>
        <w:rPr>
          <w:rFonts w:hint="eastAsia" w:ascii="仿宋_GB2312" w:hAnsi="宋体" w:eastAsia="仿宋_GB2312"/>
          <w:sz w:val="20"/>
          <w:szCs w:val="20"/>
        </w:rPr>
        <w:t>的规定；</w:t>
      </w:r>
    </w:p>
    <w:p w14:paraId="0A5DBF05">
      <w:pPr>
        <w:spacing w:line="360" w:lineRule="auto"/>
        <w:ind w:right="105" w:firstLine="640"/>
        <w:rPr>
          <w:rFonts w:hint="eastAsia" w:ascii="仿宋_GB2312" w:hAnsi="宋体" w:eastAsia="仿宋_GB2312"/>
          <w:sz w:val="20"/>
          <w:szCs w:val="20"/>
        </w:rPr>
      </w:pPr>
      <w:r>
        <w:rPr>
          <w:rFonts w:hint="eastAsia" w:ascii="仿宋_GB2312" w:hAnsi="宋体" w:eastAsia="仿宋_GB2312"/>
          <w:sz w:val="20"/>
          <w:szCs w:val="20"/>
        </w:rPr>
        <w:t>1、供应商应具有合法注册的法人或其他组织的营业执照等证明文件，自然人的身份证明；</w:t>
      </w:r>
    </w:p>
    <w:p w14:paraId="5C8F5EFB">
      <w:pPr>
        <w:spacing w:line="360" w:lineRule="auto"/>
        <w:ind w:right="105" w:firstLine="640"/>
        <w:rPr>
          <w:rFonts w:hint="eastAsia" w:ascii="仿宋_GB2312" w:hAnsi="宋体" w:eastAsia="仿宋_GB2312"/>
          <w:sz w:val="20"/>
          <w:szCs w:val="20"/>
          <w:lang w:eastAsia="zh-CN"/>
        </w:rPr>
      </w:pPr>
      <w:r>
        <w:rPr>
          <w:rFonts w:hint="eastAsia" w:ascii="仿宋_GB2312" w:hAnsi="宋体" w:eastAsia="仿宋_GB2312"/>
          <w:sz w:val="20"/>
          <w:szCs w:val="20"/>
        </w:rPr>
        <w:t>2、供应商应具有良好的商业信誉和健全的财务会计制度（供应商须提供具有财务审计资质单位出具的</w:t>
      </w:r>
      <w:r>
        <w:rPr>
          <w:rFonts w:hint="eastAsia" w:ascii="仿宋_GB2312" w:hAnsi="宋体" w:eastAsia="仿宋_GB2312"/>
          <w:sz w:val="20"/>
          <w:szCs w:val="20"/>
          <w:lang w:val="en-US" w:eastAsia="zh-CN"/>
        </w:rPr>
        <w:t>2024年度</w:t>
      </w:r>
      <w:r>
        <w:rPr>
          <w:rFonts w:hint="eastAsia" w:ascii="仿宋_GB2312" w:hAnsi="宋体" w:eastAsia="仿宋_GB2312"/>
          <w:sz w:val="20"/>
          <w:szCs w:val="20"/>
        </w:rPr>
        <w:t>财务报告</w:t>
      </w:r>
      <w:r>
        <w:rPr>
          <w:rFonts w:hint="eastAsia" w:ascii="仿宋_GB2312" w:hAnsi="宋体" w:eastAsia="仿宋_GB2312"/>
          <w:sz w:val="20"/>
          <w:szCs w:val="20"/>
          <w:lang w:val="en-US" w:eastAsia="zh-CN"/>
        </w:rPr>
        <w:t>或</w:t>
      </w:r>
      <w:r>
        <w:rPr>
          <w:rFonts w:hint="eastAsia" w:ascii="仿宋_GB2312" w:hAnsi="宋体" w:eastAsia="仿宋_GB2312"/>
          <w:sz w:val="20"/>
          <w:szCs w:val="20"/>
        </w:rPr>
        <w:t>提供开户银行出具的近三个月的资信证明</w:t>
      </w:r>
      <w:r>
        <w:rPr>
          <w:rFonts w:hint="eastAsia" w:ascii="仿宋_GB2312" w:hAnsi="宋体" w:eastAsia="仿宋_GB2312"/>
          <w:sz w:val="20"/>
          <w:szCs w:val="20"/>
          <w:lang w:val="en-US" w:eastAsia="zh-CN"/>
        </w:rPr>
        <w:t>或提供</w:t>
      </w:r>
      <w:r>
        <w:rPr>
          <w:rFonts w:hint="eastAsia" w:ascii="仿宋_GB2312" w:hAnsi="宋体" w:eastAsia="仿宋_GB2312"/>
          <w:sz w:val="20"/>
          <w:szCs w:val="20"/>
        </w:rPr>
        <w:t>担保机构的担保函；</w:t>
      </w:r>
    </w:p>
    <w:p w14:paraId="3ACE7E0B">
      <w:pPr>
        <w:spacing w:line="360" w:lineRule="auto"/>
        <w:ind w:right="105" w:firstLine="640"/>
        <w:rPr>
          <w:rFonts w:hint="eastAsia" w:ascii="仿宋_GB2312" w:hAnsi="宋体" w:eastAsia="仿宋_GB2312"/>
          <w:sz w:val="20"/>
          <w:szCs w:val="20"/>
        </w:rPr>
      </w:pPr>
      <w:r>
        <w:rPr>
          <w:rFonts w:hint="eastAsia" w:ascii="仿宋_GB2312" w:hAnsi="宋体" w:eastAsia="仿宋_GB2312"/>
          <w:sz w:val="20"/>
          <w:szCs w:val="20"/>
        </w:rPr>
        <w:t>3、税收缴纳证明：提供供应商自投标前1年以来已缴纳任意时段完税凭证或税务机关开具的完税证明（任意税种）；依法免税的应提供相关文件证明；</w:t>
      </w:r>
    </w:p>
    <w:p w14:paraId="0D97DF02">
      <w:pPr>
        <w:spacing w:line="360" w:lineRule="auto"/>
        <w:ind w:right="105" w:firstLine="640"/>
        <w:rPr>
          <w:rFonts w:hint="eastAsia" w:ascii="仿宋_GB2312" w:hAnsi="宋体" w:eastAsia="仿宋_GB2312"/>
          <w:sz w:val="20"/>
          <w:szCs w:val="20"/>
        </w:rPr>
      </w:pPr>
      <w:r>
        <w:rPr>
          <w:rFonts w:hint="eastAsia" w:ascii="仿宋_GB2312" w:hAnsi="宋体" w:eastAsia="仿宋_GB2312"/>
          <w:sz w:val="20"/>
          <w:szCs w:val="20"/>
          <w:lang w:val="en-US" w:eastAsia="zh-CN"/>
        </w:rPr>
        <w:t>4、</w:t>
      </w:r>
      <w:r>
        <w:rPr>
          <w:rFonts w:hint="eastAsia" w:ascii="仿宋_GB2312" w:hAnsi="宋体" w:eastAsia="仿宋_GB2312"/>
          <w:sz w:val="20"/>
          <w:szCs w:val="20"/>
        </w:rPr>
        <w:t>社会保障资金缴纳证明：提供供应商自投标前1年以来已缴存的任意时段的社会保障资金缴存单据或社保机构开具的社会保险参保缴费情况证明</w:t>
      </w:r>
      <w:r>
        <w:rPr>
          <w:rFonts w:hint="eastAsia" w:ascii="仿宋_GB2312" w:hAnsi="宋体" w:eastAsia="仿宋_GB2312"/>
          <w:sz w:val="20"/>
          <w:szCs w:val="20"/>
          <w:lang w:eastAsia="zh-CN"/>
        </w:rPr>
        <w:t>。</w:t>
      </w:r>
      <w:r>
        <w:rPr>
          <w:rFonts w:hint="eastAsia" w:ascii="仿宋_GB2312" w:hAnsi="宋体" w:eastAsia="仿宋_GB2312"/>
          <w:sz w:val="20"/>
          <w:szCs w:val="20"/>
        </w:rPr>
        <w:t>依法不需要缴纳社会保障资金的供应商应提供相关文件证明；</w:t>
      </w:r>
    </w:p>
    <w:p w14:paraId="3C00A6EE">
      <w:pPr>
        <w:spacing w:line="360" w:lineRule="auto"/>
        <w:ind w:right="105" w:firstLine="640"/>
        <w:rPr>
          <w:rFonts w:hint="eastAsia" w:ascii="仿宋_GB2312" w:hAnsi="宋体" w:eastAsia="仿宋_GB2312"/>
          <w:sz w:val="20"/>
          <w:szCs w:val="20"/>
        </w:rPr>
      </w:pPr>
      <w:r>
        <w:rPr>
          <w:rFonts w:hint="eastAsia" w:ascii="仿宋_GB2312" w:hAnsi="宋体" w:eastAsia="仿宋_GB2312"/>
          <w:sz w:val="20"/>
          <w:szCs w:val="20"/>
          <w:lang w:val="en-US" w:eastAsia="zh-CN"/>
        </w:rPr>
        <w:t>5</w:t>
      </w:r>
      <w:r>
        <w:rPr>
          <w:rFonts w:hint="eastAsia" w:ascii="仿宋_GB2312" w:hAnsi="宋体" w:eastAsia="仿宋_GB2312"/>
          <w:sz w:val="20"/>
          <w:szCs w:val="20"/>
        </w:rPr>
        <w:t>、具备履行合同所必需的设备和专业技术能力的证明材料或承诺函；</w:t>
      </w:r>
    </w:p>
    <w:p w14:paraId="57F01A9C">
      <w:pPr>
        <w:spacing w:line="360" w:lineRule="auto"/>
        <w:ind w:right="105" w:firstLine="640"/>
        <w:rPr>
          <w:rFonts w:hint="eastAsia" w:ascii="仿宋_GB2312" w:hAnsi="宋体" w:eastAsia="仿宋_GB2312"/>
          <w:sz w:val="20"/>
          <w:szCs w:val="20"/>
        </w:rPr>
      </w:pPr>
      <w:r>
        <w:rPr>
          <w:rFonts w:hint="eastAsia" w:ascii="仿宋_GB2312" w:hAnsi="宋体" w:eastAsia="仿宋_GB2312"/>
          <w:sz w:val="20"/>
          <w:szCs w:val="20"/>
          <w:lang w:val="en-US" w:eastAsia="zh-CN"/>
        </w:rPr>
        <w:t>6</w:t>
      </w:r>
      <w:r>
        <w:rPr>
          <w:rFonts w:hint="eastAsia" w:ascii="仿宋_GB2312" w:hAnsi="宋体" w:eastAsia="仿宋_GB2312"/>
          <w:sz w:val="20"/>
          <w:szCs w:val="20"/>
        </w:rPr>
        <w:t>、参加政府采购活动前三年内在经营活动中没有重大违法记录的书面声明；</w:t>
      </w:r>
    </w:p>
    <w:p w14:paraId="1BAACC1D">
      <w:pPr>
        <w:spacing w:line="360" w:lineRule="auto"/>
        <w:ind w:right="105" w:firstLine="640"/>
        <w:rPr>
          <w:rFonts w:hint="eastAsia" w:ascii="仿宋_GB2312" w:hAnsi="宋体" w:eastAsia="仿宋_GB2312"/>
          <w:sz w:val="20"/>
          <w:szCs w:val="20"/>
          <w:lang w:val="en-US" w:eastAsia="zh-CN"/>
        </w:rPr>
      </w:pPr>
      <w:r>
        <w:rPr>
          <w:rFonts w:hint="eastAsia" w:ascii="仿宋_GB2312" w:hAnsi="宋体" w:eastAsia="仿宋_GB2312"/>
          <w:sz w:val="20"/>
          <w:szCs w:val="20"/>
          <w:lang w:val="en-US" w:eastAsia="zh-CN"/>
        </w:rPr>
        <w:t>（二）落实政府采购政策需满足的资格要求：本项目专门面向中小企业采购。需按照系统提供的格式填写中小企业声明函或残疾人福利性单位或监狱企业证明。</w:t>
      </w:r>
    </w:p>
    <w:p w14:paraId="75818E23">
      <w:pPr>
        <w:rPr>
          <w:rFonts w:hint="eastAsia" w:ascii="仿宋_GB2312" w:hAnsi="仿宋_GB2312" w:eastAsia="仿宋_GB2312" w:cs="仿宋_GB2312"/>
          <w:b/>
          <w:bCs/>
          <w:sz w:val="20"/>
          <w:szCs w:val="20"/>
        </w:rPr>
      </w:pPr>
      <w:r>
        <w:rPr>
          <w:rFonts w:hint="eastAsia" w:ascii="仿宋_GB2312" w:hAnsi="宋体" w:eastAsia="仿宋_GB2312"/>
          <w:sz w:val="20"/>
          <w:szCs w:val="20"/>
          <w:lang w:val="en-US" w:eastAsia="zh-CN"/>
        </w:rPr>
        <w:br w:type="page"/>
      </w:r>
      <w:r>
        <w:rPr>
          <w:rFonts w:hint="eastAsia" w:ascii="仿宋_GB2312" w:hAnsi="仿宋_GB2312" w:eastAsia="仿宋_GB2312" w:cs="仿宋_GB2312"/>
          <w:b/>
          <w:bCs/>
          <w:sz w:val="20"/>
          <w:szCs w:val="20"/>
        </w:rPr>
        <w:t>附件</w:t>
      </w:r>
      <w:r>
        <w:rPr>
          <w:rFonts w:hint="eastAsia" w:ascii="仿宋_GB2312" w:hAnsi="仿宋_GB2312" w:eastAsia="仿宋_GB2312" w:cs="仿宋_GB2312"/>
          <w:b/>
          <w:bCs/>
          <w:sz w:val="20"/>
          <w:szCs w:val="20"/>
          <w:lang w:val="en-US" w:eastAsia="zh-CN"/>
        </w:rPr>
        <w:t>一</w:t>
      </w:r>
      <w:r>
        <w:rPr>
          <w:rFonts w:hint="eastAsia" w:ascii="仿宋_GB2312" w:hAnsi="仿宋_GB2312" w:eastAsia="仿宋_GB2312" w:cs="仿宋_GB2312"/>
          <w:b/>
          <w:bCs/>
          <w:sz w:val="20"/>
          <w:szCs w:val="20"/>
        </w:rPr>
        <w:t xml:space="preserve">  承诺函</w:t>
      </w:r>
    </w:p>
    <w:p w14:paraId="68505F23">
      <w:pPr>
        <w:spacing w:line="460" w:lineRule="exact"/>
        <w:jc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承诺函</w:t>
      </w:r>
    </w:p>
    <w:p w14:paraId="202E8B01">
      <w:pPr>
        <w:adjustRightInd w:val="0"/>
        <w:snapToGrid w:val="0"/>
        <w:spacing w:line="440" w:lineRule="exac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致：（采购代理机构名称）</w:t>
      </w:r>
    </w:p>
    <w:p w14:paraId="0CBDD514">
      <w:pPr>
        <w:adjustRightInd w:val="0"/>
        <w:snapToGrid w:val="0"/>
        <w:spacing w:line="440" w:lineRule="exact"/>
        <w:ind w:firstLine="400" w:firstLineChars="200"/>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1、我公司承诺，我公司不存在下列任何情形：</w:t>
      </w:r>
    </w:p>
    <w:p w14:paraId="7E473112">
      <w:pPr>
        <w:adjustRightInd w:val="0"/>
        <w:snapToGrid w:val="0"/>
        <w:spacing w:line="440" w:lineRule="exact"/>
        <w:ind w:firstLine="400" w:firstLineChars="200"/>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（1）为采购人不具有独立法人资格的附属机构（单位）；</w:t>
      </w:r>
    </w:p>
    <w:p w14:paraId="337C7569">
      <w:pPr>
        <w:adjustRightInd w:val="0"/>
        <w:snapToGrid w:val="0"/>
        <w:spacing w:line="440" w:lineRule="exact"/>
        <w:ind w:firstLine="400" w:firstLineChars="200"/>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（2）与采购人存在利害关系且可能影响采购公正性；</w:t>
      </w:r>
    </w:p>
    <w:p w14:paraId="7823A7F4">
      <w:pPr>
        <w:adjustRightInd w:val="0"/>
        <w:snapToGrid w:val="0"/>
        <w:spacing w:line="440" w:lineRule="exact"/>
        <w:ind w:firstLine="400" w:firstLineChars="200"/>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（3）与本采购项</w:t>
      </w:r>
      <w:bookmarkStart w:id="0" w:name="_GoBack"/>
      <w:bookmarkEnd w:id="0"/>
      <w:r>
        <w:rPr>
          <w:rFonts w:hint="eastAsia" w:ascii="仿宋_GB2312" w:hAnsi="仿宋_GB2312" w:eastAsia="仿宋_GB2312" w:cs="仿宋_GB2312"/>
          <w:sz w:val="20"/>
          <w:szCs w:val="20"/>
        </w:rPr>
        <w:t>目的其他投标人为同一个单位负责人；</w:t>
      </w:r>
    </w:p>
    <w:p w14:paraId="13E09D12">
      <w:pPr>
        <w:adjustRightInd w:val="0"/>
        <w:snapToGrid w:val="0"/>
        <w:spacing w:line="440" w:lineRule="exact"/>
        <w:ind w:firstLine="400" w:firstLineChars="200"/>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（4）与本采购项目的其他投标人存在控股、管理关系；</w:t>
      </w:r>
    </w:p>
    <w:p w14:paraId="0C90A8F5">
      <w:pPr>
        <w:adjustRightInd w:val="0"/>
        <w:snapToGrid w:val="0"/>
        <w:spacing w:line="440" w:lineRule="exact"/>
        <w:ind w:firstLine="400" w:firstLineChars="200"/>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（5）为本采购项目的代建人；</w:t>
      </w:r>
    </w:p>
    <w:p w14:paraId="30D37FDF">
      <w:pPr>
        <w:adjustRightInd w:val="0"/>
        <w:snapToGrid w:val="0"/>
        <w:spacing w:line="440" w:lineRule="exact"/>
        <w:ind w:firstLine="400" w:firstLineChars="200"/>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（6）为本采购项目的代理机构；</w:t>
      </w:r>
    </w:p>
    <w:p w14:paraId="3823B0BC">
      <w:pPr>
        <w:adjustRightInd w:val="0"/>
        <w:snapToGrid w:val="0"/>
        <w:spacing w:line="440" w:lineRule="exact"/>
        <w:ind w:firstLine="400" w:firstLineChars="200"/>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（7）与本采购项目的代建人或代理机构同为一个法定代表人；</w:t>
      </w:r>
    </w:p>
    <w:p w14:paraId="536CB0E8">
      <w:pPr>
        <w:adjustRightInd w:val="0"/>
        <w:snapToGrid w:val="0"/>
        <w:spacing w:line="440" w:lineRule="exact"/>
        <w:ind w:firstLine="400" w:firstLineChars="200"/>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（8）与本采购项目的代建人或代理机构存在控股或参股关系；</w:t>
      </w:r>
    </w:p>
    <w:p w14:paraId="06CD6A8E">
      <w:pPr>
        <w:adjustRightInd w:val="0"/>
        <w:snapToGrid w:val="0"/>
        <w:spacing w:line="440" w:lineRule="exact"/>
        <w:ind w:firstLine="400" w:firstLineChars="200"/>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（9）被依法暂停或者取消投标资格；</w:t>
      </w:r>
    </w:p>
    <w:p w14:paraId="3EE6AE67">
      <w:pPr>
        <w:adjustRightInd w:val="0"/>
        <w:snapToGrid w:val="0"/>
        <w:spacing w:line="440" w:lineRule="exact"/>
        <w:ind w:firstLine="400" w:firstLineChars="200"/>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（10）被责令停产停业、暂扣或者吊销许可证、暂扣或者吊销执照；</w:t>
      </w:r>
    </w:p>
    <w:p w14:paraId="733E826D">
      <w:pPr>
        <w:adjustRightInd w:val="0"/>
        <w:snapToGrid w:val="0"/>
        <w:spacing w:line="440" w:lineRule="exact"/>
        <w:ind w:firstLine="400" w:firstLineChars="200"/>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（11）进入清算程序，或被宣告破产，或其他丧失履约能力的情形；</w:t>
      </w:r>
    </w:p>
    <w:p w14:paraId="60902D96">
      <w:pPr>
        <w:adjustRightInd w:val="0"/>
        <w:snapToGrid w:val="0"/>
        <w:spacing w:line="440" w:lineRule="exact"/>
        <w:ind w:firstLine="400" w:firstLineChars="200"/>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（12）在最近三年内发生重大设计质量问题（以相关行业主管部门的行政处罚决定或司法机关出具的有关法律文书为准）；</w:t>
      </w:r>
    </w:p>
    <w:p w14:paraId="4A17CADD">
      <w:pPr>
        <w:adjustRightInd w:val="0"/>
        <w:snapToGrid w:val="0"/>
        <w:spacing w:line="440" w:lineRule="exact"/>
        <w:ind w:firstLine="400" w:firstLineChars="200"/>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（13）被工商行政管理机关在全国企业信用信息公示系统中列入严重违法失信企业名单；</w:t>
      </w:r>
    </w:p>
    <w:p w14:paraId="69463116">
      <w:pPr>
        <w:adjustRightInd w:val="0"/>
        <w:snapToGrid w:val="0"/>
        <w:spacing w:line="440" w:lineRule="exact"/>
        <w:ind w:firstLine="400" w:firstLineChars="200"/>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（14）被最高人民法院在“中国执行信息公开网”（http://zxgk.court.gov.cn/shixin/）或各级信用信息共享平台中列入失信被执行人名单；</w:t>
      </w:r>
    </w:p>
    <w:p w14:paraId="398F1F7B">
      <w:pPr>
        <w:adjustRightInd w:val="0"/>
        <w:snapToGrid w:val="0"/>
        <w:spacing w:line="440" w:lineRule="exact"/>
        <w:ind w:firstLine="400" w:firstLineChars="200"/>
        <w:rPr>
          <w:rFonts w:hint="eastAsia" w:ascii="仿宋_GB2312" w:hAnsi="仿宋_GB2312" w:eastAsia="仿宋_GB2312" w:cs="仿宋_GB2312"/>
          <w:sz w:val="20"/>
          <w:szCs w:val="20"/>
          <w:lang w:eastAsia="zh-CN"/>
        </w:rPr>
      </w:pPr>
      <w:r>
        <w:rPr>
          <w:rFonts w:hint="eastAsia" w:ascii="仿宋_GB2312" w:hAnsi="仿宋_GB2312" w:eastAsia="仿宋_GB2312" w:cs="仿宋_GB2312"/>
          <w:sz w:val="20"/>
          <w:szCs w:val="20"/>
          <w:lang w:eastAsia="zh-CN"/>
        </w:rPr>
        <w:t>（</w:t>
      </w:r>
      <w:r>
        <w:rPr>
          <w:rFonts w:hint="eastAsia" w:ascii="仿宋_GB2312" w:hAnsi="仿宋_GB2312" w:eastAsia="仿宋_GB2312" w:cs="仿宋_GB2312"/>
          <w:sz w:val="20"/>
          <w:szCs w:val="20"/>
          <w:lang w:val="en-US" w:eastAsia="zh-CN"/>
        </w:rPr>
        <w:t>15</w:t>
      </w:r>
      <w:r>
        <w:rPr>
          <w:rFonts w:hint="eastAsia" w:ascii="仿宋_GB2312" w:hAnsi="仿宋_GB2312" w:eastAsia="仿宋_GB2312" w:cs="仿宋_GB2312"/>
          <w:sz w:val="20"/>
          <w:szCs w:val="20"/>
          <w:lang w:eastAsia="zh-CN"/>
        </w:rPr>
        <w:t>）</w:t>
      </w:r>
      <w:r>
        <w:rPr>
          <w:rFonts w:hint="eastAsia" w:ascii="仿宋_GB2312" w:hAnsi="仿宋_GB2312" w:eastAsia="仿宋_GB2312" w:cs="仿宋_GB2312"/>
          <w:sz w:val="20"/>
          <w:szCs w:val="20"/>
          <w:lang w:val="en-US" w:eastAsia="zh-CN"/>
        </w:rPr>
        <w:t>被列入重大税收违法失信主体、政府采购严重违法失信行为记录名单；</w:t>
      </w:r>
    </w:p>
    <w:p w14:paraId="419C4972">
      <w:pPr>
        <w:adjustRightInd w:val="0"/>
        <w:snapToGrid w:val="0"/>
        <w:spacing w:line="440" w:lineRule="exact"/>
        <w:ind w:firstLine="400" w:firstLineChars="200"/>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w:t>
      </w:r>
      <w:r>
        <w:rPr>
          <w:rFonts w:hint="eastAsia" w:ascii="仿宋_GB2312" w:hAnsi="仿宋_GB2312" w:eastAsia="仿宋_GB2312" w:cs="仿宋_GB2312"/>
          <w:sz w:val="20"/>
          <w:szCs w:val="20"/>
          <w:lang w:val="en-US" w:eastAsia="zh-CN"/>
        </w:rPr>
        <w:t>6</w:t>
      </w:r>
      <w:r>
        <w:rPr>
          <w:rFonts w:hint="eastAsia" w:ascii="仿宋_GB2312" w:hAnsi="仿宋_GB2312" w:eastAsia="仿宋_GB2312" w:cs="仿宋_GB2312"/>
          <w:sz w:val="20"/>
          <w:szCs w:val="20"/>
        </w:rPr>
        <w:t>）在近三年内投标人或其法定代表人、拟委任的项目负责人有行贿犯罪行为的；</w:t>
      </w:r>
    </w:p>
    <w:p w14:paraId="5AA9317B">
      <w:pPr>
        <w:adjustRightInd w:val="0"/>
        <w:snapToGrid w:val="0"/>
        <w:spacing w:line="440" w:lineRule="exact"/>
        <w:ind w:firstLine="400" w:firstLineChars="200"/>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w:t>
      </w:r>
      <w:r>
        <w:rPr>
          <w:rFonts w:hint="eastAsia" w:ascii="仿宋_GB2312" w:hAnsi="仿宋_GB2312" w:eastAsia="仿宋_GB2312" w:cs="仿宋_GB2312"/>
          <w:sz w:val="20"/>
          <w:szCs w:val="20"/>
          <w:lang w:val="en-US" w:eastAsia="zh-CN"/>
        </w:rPr>
        <w:t>7</w:t>
      </w:r>
      <w:r>
        <w:rPr>
          <w:rFonts w:hint="eastAsia" w:ascii="仿宋_GB2312" w:hAnsi="仿宋_GB2312" w:eastAsia="仿宋_GB2312" w:cs="仿宋_GB2312"/>
          <w:sz w:val="20"/>
          <w:szCs w:val="20"/>
        </w:rPr>
        <w:t>）法律法规或投标人须知前附表规定的其他情形。</w:t>
      </w:r>
    </w:p>
    <w:p w14:paraId="5EBA1AD8">
      <w:pPr>
        <w:adjustRightInd w:val="0"/>
        <w:snapToGrid w:val="0"/>
        <w:spacing w:line="440" w:lineRule="exact"/>
        <w:ind w:firstLine="500" w:firstLineChars="250"/>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否则，引起的任何后果由我公司承担。</w:t>
      </w:r>
    </w:p>
    <w:p w14:paraId="1FBB8E9B">
      <w:pPr>
        <w:spacing w:before="120" w:after="120" w:line="500" w:lineRule="exact"/>
        <w:rPr>
          <w:rFonts w:hint="eastAsia" w:ascii="仿宋_GB2312" w:hAnsi="仿宋_GB2312" w:eastAsia="仿宋_GB2312" w:cs="仿宋_GB2312"/>
          <w:sz w:val="20"/>
          <w:szCs w:val="20"/>
          <w:u w:val="single"/>
        </w:rPr>
      </w:pPr>
      <w:r>
        <w:rPr>
          <w:rFonts w:hint="eastAsia" w:ascii="仿宋_GB2312" w:hAnsi="仿宋_GB2312" w:eastAsia="仿宋_GB2312" w:cs="仿宋_GB2312"/>
          <w:sz w:val="20"/>
          <w:szCs w:val="20"/>
        </w:rPr>
        <w:t xml:space="preserve">投标人名称（公章）： </w:t>
      </w:r>
      <w:r>
        <w:rPr>
          <w:rFonts w:hint="eastAsia" w:ascii="仿宋_GB2312" w:hAnsi="仿宋_GB2312" w:eastAsia="仿宋_GB2312" w:cs="仿宋_GB2312"/>
          <w:sz w:val="20"/>
          <w:szCs w:val="20"/>
          <w:u w:val="single"/>
        </w:rPr>
        <w:t xml:space="preserve">              </w:t>
      </w:r>
    </w:p>
    <w:p w14:paraId="54FA2C88">
      <w:pPr>
        <w:spacing w:before="120" w:after="120" w:line="500" w:lineRule="exact"/>
        <w:rPr>
          <w:rFonts w:hint="eastAsia" w:ascii="仿宋_GB2312" w:hAnsi="仿宋_GB2312" w:eastAsia="仿宋_GB2312" w:cs="仿宋_GB2312"/>
          <w:sz w:val="20"/>
          <w:szCs w:val="20"/>
          <w:u w:val="single"/>
        </w:rPr>
      </w:pPr>
      <w:r>
        <w:rPr>
          <w:rFonts w:hint="eastAsia" w:ascii="仿宋_GB2312" w:hAnsi="仿宋_GB2312" w:eastAsia="仿宋_GB2312" w:cs="仿宋_GB2312"/>
          <w:sz w:val="20"/>
          <w:szCs w:val="20"/>
        </w:rPr>
        <w:t>法定代表人（或其他组织负责人）或其授权代表人（签字或盖章）：</w:t>
      </w:r>
      <w:r>
        <w:rPr>
          <w:rFonts w:hint="eastAsia" w:ascii="仿宋_GB2312" w:hAnsi="仿宋_GB2312" w:eastAsia="仿宋_GB2312" w:cs="仿宋_GB2312"/>
          <w:sz w:val="20"/>
          <w:szCs w:val="20"/>
          <w:u w:val="single"/>
        </w:rPr>
        <w:t xml:space="preserve">     </w:t>
      </w:r>
    </w:p>
    <w:p w14:paraId="21D1C785">
      <w:pPr>
        <w:adjustRightInd w:val="0"/>
        <w:snapToGrid w:val="0"/>
        <w:spacing w:line="500" w:lineRule="exact"/>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日    期：</w:t>
      </w:r>
      <w:r>
        <w:rPr>
          <w:rFonts w:hint="eastAsia" w:ascii="仿宋_GB2312" w:hAnsi="仿宋_GB2312" w:eastAsia="仿宋_GB2312" w:cs="仿宋_GB2312"/>
          <w:sz w:val="20"/>
          <w:szCs w:val="20"/>
          <w:u w:val="single"/>
        </w:rPr>
        <w:t xml:space="preserve">     </w:t>
      </w:r>
      <w:r>
        <w:rPr>
          <w:rFonts w:hint="eastAsia" w:ascii="仿宋_GB2312" w:hAnsi="仿宋_GB2312" w:eastAsia="仿宋_GB2312" w:cs="仿宋_GB2312"/>
          <w:sz w:val="20"/>
          <w:szCs w:val="20"/>
        </w:rPr>
        <w:t>年</w:t>
      </w:r>
      <w:r>
        <w:rPr>
          <w:rFonts w:hint="eastAsia" w:ascii="仿宋_GB2312" w:hAnsi="仿宋_GB2312" w:eastAsia="仿宋_GB2312" w:cs="仿宋_GB2312"/>
          <w:sz w:val="20"/>
          <w:szCs w:val="20"/>
          <w:u w:val="single"/>
        </w:rPr>
        <w:t xml:space="preserve">      </w:t>
      </w:r>
      <w:r>
        <w:rPr>
          <w:rFonts w:hint="eastAsia" w:ascii="仿宋_GB2312" w:hAnsi="仿宋_GB2312" w:eastAsia="仿宋_GB2312" w:cs="仿宋_GB2312"/>
          <w:sz w:val="20"/>
          <w:szCs w:val="20"/>
        </w:rPr>
        <w:t>月</w:t>
      </w:r>
      <w:r>
        <w:rPr>
          <w:rFonts w:hint="eastAsia" w:ascii="仿宋_GB2312" w:hAnsi="仿宋_GB2312" w:eastAsia="仿宋_GB2312" w:cs="仿宋_GB2312"/>
          <w:sz w:val="20"/>
          <w:szCs w:val="20"/>
          <w:u w:val="single"/>
        </w:rPr>
        <w:t xml:space="preserve">     </w:t>
      </w:r>
      <w:r>
        <w:rPr>
          <w:rFonts w:hint="eastAsia" w:ascii="仿宋_GB2312" w:hAnsi="仿宋_GB2312" w:eastAsia="仿宋_GB2312" w:cs="仿宋_GB2312"/>
          <w:sz w:val="20"/>
          <w:szCs w:val="20"/>
        </w:rPr>
        <w:t>日</w:t>
      </w:r>
      <w:r>
        <w:rPr>
          <w:rFonts w:hint="eastAsia" w:ascii="仿宋_GB2312" w:hAnsi="仿宋_GB2312" w:eastAsia="仿宋_GB2312" w:cs="仿宋_GB2312"/>
          <w:b/>
          <w:sz w:val="20"/>
          <w:szCs w:val="20"/>
        </w:rPr>
        <w:br w:type="page"/>
      </w:r>
    </w:p>
    <w:p w14:paraId="126894D0">
      <w:pPr>
        <w:spacing w:line="460" w:lineRule="exact"/>
        <w:jc w:val="left"/>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附件</w:t>
      </w:r>
      <w:r>
        <w:rPr>
          <w:rFonts w:hint="eastAsia" w:ascii="仿宋_GB2312" w:hAnsi="仿宋_GB2312" w:eastAsia="仿宋_GB2312" w:cs="仿宋_GB2312"/>
          <w:b/>
          <w:sz w:val="20"/>
          <w:szCs w:val="20"/>
          <w:lang w:val="en-US" w:eastAsia="zh-CN"/>
        </w:rPr>
        <w:t>二</w:t>
      </w:r>
      <w:r>
        <w:rPr>
          <w:rFonts w:hint="eastAsia" w:ascii="仿宋_GB2312" w:hAnsi="仿宋_GB2312" w:eastAsia="仿宋_GB2312" w:cs="仿宋_GB2312"/>
          <w:b/>
          <w:sz w:val="20"/>
          <w:szCs w:val="20"/>
        </w:rPr>
        <w:t xml:space="preserve">  声明函</w:t>
      </w:r>
    </w:p>
    <w:p w14:paraId="6ED1135E">
      <w:pPr>
        <w:spacing w:line="460" w:lineRule="exact"/>
        <w:jc w:val="center"/>
        <w:rPr>
          <w:rFonts w:hint="eastAsia" w:ascii="仿宋_GB2312" w:hAnsi="仿宋_GB2312" w:eastAsia="仿宋_GB2312" w:cs="仿宋_GB2312"/>
          <w:b/>
          <w:sz w:val="20"/>
          <w:szCs w:val="20"/>
        </w:rPr>
      </w:pPr>
      <w:r>
        <w:rPr>
          <w:rFonts w:hint="eastAsia" w:ascii="仿宋_GB2312" w:hAnsi="仿宋_GB2312" w:eastAsia="仿宋_GB2312" w:cs="仿宋_GB2312"/>
          <w:b/>
          <w:sz w:val="20"/>
          <w:szCs w:val="20"/>
        </w:rPr>
        <w:t>声明函</w:t>
      </w:r>
    </w:p>
    <w:p w14:paraId="0294E8BB">
      <w:pPr>
        <w:jc w:val="center"/>
        <w:rPr>
          <w:rFonts w:hint="eastAsia" w:ascii="仿宋_GB2312" w:hAnsi="仿宋_GB2312" w:eastAsia="仿宋_GB2312" w:cs="仿宋_GB2312"/>
          <w:sz w:val="20"/>
          <w:szCs w:val="20"/>
        </w:rPr>
      </w:pPr>
    </w:p>
    <w:p w14:paraId="722B2AB3">
      <w:pPr>
        <w:tabs>
          <w:tab w:val="left" w:pos="5580"/>
        </w:tabs>
        <w:spacing w:before="120" w:line="360" w:lineRule="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至：</w:t>
      </w:r>
      <w:r>
        <w:rPr>
          <w:rFonts w:hint="eastAsia" w:ascii="仿宋_GB2312" w:hAnsi="仿宋_GB2312" w:eastAsia="仿宋_GB2312" w:cs="仿宋_GB2312"/>
          <w:sz w:val="20"/>
          <w:szCs w:val="20"/>
          <w:u w:val="single"/>
        </w:rPr>
        <w:t xml:space="preserve">  （采购代理机构）  </w:t>
      </w:r>
    </w:p>
    <w:p w14:paraId="042F61CE">
      <w:pPr>
        <w:tabs>
          <w:tab w:val="left" w:pos="5580"/>
        </w:tabs>
        <w:spacing w:before="120" w:line="360" w:lineRule="auto"/>
        <w:ind w:firstLine="400" w:firstLineChars="200"/>
        <w:rPr>
          <w:rFonts w:hint="eastAsia" w:ascii="仿宋_GB2312" w:hAnsi="仿宋_GB2312" w:eastAsia="仿宋_GB2312" w:cs="仿宋_GB2312"/>
          <w:sz w:val="20"/>
          <w:szCs w:val="20"/>
        </w:rPr>
      </w:pPr>
    </w:p>
    <w:p w14:paraId="42903135">
      <w:pPr>
        <w:tabs>
          <w:tab w:val="left" w:pos="5580"/>
        </w:tabs>
        <w:spacing w:before="120" w:line="360" w:lineRule="auto"/>
        <w:ind w:firstLine="400" w:firstLineChars="200"/>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我公司郑重承诺在参加本项目政府采购活动前三年内，在经营活动中无重大违法记录。公司未受到行政处罚或责令停业、吊销许可证（或执照）；未处于财产被接管、冻结、破产状况。</w:t>
      </w:r>
    </w:p>
    <w:p w14:paraId="54B76730">
      <w:pPr>
        <w:tabs>
          <w:tab w:val="left" w:pos="5580"/>
        </w:tabs>
        <w:spacing w:before="120" w:line="360" w:lineRule="auto"/>
        <w:ind w:firstLine="400" w:firstLineChars="200"/>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我公司承诺具备履行合同所必需的设备和专业技术能力。</w:t>
      </w:r>
    </w:p>
    <w:p w14:paraId="22B620D0">
      <w:pPr>
        <w:tabs>
          <w:tab w:val="left" w:pos="5580"/>
        </w:tabs>
        <w:spacing w:before="120" w:line="360" w:lineRule="auto"/>
        <w:ind w:firstLine="400" w:firstLineChars="200"/>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特此声明。</w:t>
      </w:r>
    </w:p>
    <w:p w14:paraId="15A126DB">
      <w:pPr>
        <w:tabs>
          <w:tab w:val="left" w:pos="5580"/>
        </w:tabs>
        <w:spacing w:before="120" w:line="360" w:lineRule="auto"/>
        <w:ind w:firstLine="400" w:firstLineChars="200"/>
        <w:rPr>
          <w:rFonts w:hint="eastAsia" w:ascii="仿宋_GB2312" w:hAnsi="仿宋_GB2312" w:eastAsia="仿宋_GB2312" w:cs="仿宋_GB2312"/>
          <w:sz w:val="20"/>
          <w:szCs w:val="20"/>
        </w:rPr>
      </w:pPr>
    </w:p>
    <w:p w14:paraId="6DE3011E">
      <w:pPr>
        <w:spacing w:before="120" w:after="120" w:line="360" w:lineRule="auto"/>
        <w:rPr>
          <w:rFonts w:hint="eastAsia" w:ascii="仿宋_GB2312" w:hAnsi="仿宋_GB2312" w:eastAsia="仿宋_GB2312" w:cs="仿宋_GB2312"/>
          <w:sz w:val="20"/>
          <w:szCs w:val="20"/>
          <w:u w:val="single"/>
        </w:rPr>
      </w:pPr>
      <w:r>
        <w:rPr>
          <w:rFonts w:hint="eastAsia" w:ascii="仿宋_GB2312" w:hAnsi="仿宋_GB2312" w:eastAsia="仿宋_GB2312" w:cs="仿宋_GB2312"/>
          <w:sz w:val="20"/>
          <w:szCs w:val="20"/>
        </w:rPr>
        <w:t xml:space="preserve">投标人名称（公章）： </w:t>
      </w:r>
      <w:r>
        <w:rPr>
          <w:rFonts w:hint="eastAsia" w:ascii="仿宋_GB2312" w:hAnsi="仿宋_GB2312" w:eastAsia="仿宋_GB2312" w:cs="仿宋_GB2312"/>
          <w:sz w:val="20"/>
          <w:szCs w:val="20"/>
          <w:u w:val="single"/>
        </w:rPr>
        <w:t xml:space="preserve">              </w:t>
      </w:r>
    </w:p>
    <w:p w14:paraId="0B2A31BA">
      <w:pPr>
        <w:spacing w:before="120" w:after="120" w:line="360" w:lineRule="auto"/>
        <w:rPr>
          <w:rFonts w:hint="eastAsia" w:ascii="仿宋_GB2312" w:hAnsi="仿宋_GB2312" w:eastAsia="仿宋_GB2312" w:cs="仿宋_GB2312"/>
          <w:sz w:val="20"/>
          <w:szCs w:val="20"/>
          <w:u w:val="single"/>
        </w:rPr>
      </w:pPr>
      <w:r>
        <w:rPr>
          <w:rFonts w:hint="eastAsia" w:ascii="仿宋_GB2312" w:hAnsi="仿宋_GB2312" w:eastAsia="仿宋_GB2312" w:cs="仿宋_GB2312"/>
          <w:sz w:val="20"/>
          <w:szCs w:val="20"/>
        </w:rPr>
        <w:t>法定代表人（或其他组织负责人）或其授权代表人（签字或盖章）：</w:t>
      </w:r>
      <w:r>
        <w:rPr>
          <w:rFonts w:hint="eastAsia" w:ascii="仿宋_GB2312" w:hAnsi="仿宋_GB2312" w:eastAsia="仿宋_GB2312" w:cs="仿宋_GB2312"/>
          <w:sz w:val="20"/>
          <w:szCs w:val="20"/>
          <w:u w:val="single"/>
        </w:rPr>
        <w:t xml:space="preserve">     </w:t>
      </w:r>
    </w:p>
    <w:p w14:paraId="16FF6331">
      <w:pPr>
        <w:spacing w:before="120" w:after="120" w:line="360" w:lineRule="auto"/>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日    期：</w:t>
      </w:r>
      <w:r>
        <w:rPr>
          <w:rFonts w:hint="eastAsia" w:ascii="仿宋_GB2312" w:hAnsi="仿宋_GB2312" w:eastAsia="仿宋_GB2312" w:cs="仿宋_GB2312"/>
          <w:sz w:val="20"/>
          <w:szCs w:val="20"/>
          <w:u w:val="single"/>
        </w:rPr>
        <w:t xml:space="preserve">     </w:t>
      </w:r>
      <w:r>
        <w:rPr>
          <w:rFonts w:hint="eastAsia" w:ascii="仿宋_GB2312" w:hAnsi="仿宋_GB2312" w:eastAsia="仿宋_GB2312" w:cs="仿宋_GB2312"/>
          <w:sz w:val="20"/>
          <w:szCs w:val="20"/>
        </w:rPr>
        <w:t>年</w:t>
      </w:r>
      <w:r>
        <w:rPr>
          <w:rFonts w:hint="eastAsia" w:ascii="仿宋_GB2312" w:hAnsi="仿宋_GB2312" w:eastAsia="仿宋_GB2312" w:cs="仿宋_GB2312"/>
          <w:sz w:val="20"/>
          <w:szCs w:val="20"/>
          <w:u w:val="single"/>
        </w:rPr>
        <w:t xml:space="preserve">      </w:t>
      </w:r>
      <w:r>
        <w:rPr>
          <w:rFonts w:hint="eastAsia" w:ascii="仿宋_GB2312" w:hAnsi="仿宋_GB2312" w:eastAsia="仿宋_GB2312" w:cs="仿宋_GB2312"/>
          <w:sz w:val="20"/>
          <w:szCs w:val="20"/>
        </w:rPr>
        <w:t>月</w:t>
      </w:r>
      <w:r>
        <w:rPr>
          <w:rFonts w:hint="eastAsia" w:ascii="仿宋_GB2312" w:hAnsi="仿宋_GB2312" w:eastAsia="仿宋_GB2312" w:cs="仿宋_GB2312"/>
          <w:sz w:val="20"/>
          <w:szCs w:val="20"/>
          <w:u w:val="single"/>
        </w:rPr>
        <w:t xml:space="preserve">     </w:t>
      </w:r>
      <w:r>
        <w:rPr>
          <w:rFonts w:hint="eastAsia" w:ascii="仿宋_GB2312" w:hAnsi="仿宋_GB2312" w:eastAsia="仿宋_GB2312" w:cs="仿宋_GB2312"/>
          <w:sz w:val="20"/>
          <w:szCs w:val="20"/>
        </w:rPr>
        <w:t>日</w:t>
      </w:r>
    </w:p>
    <w:p w14:paraId="1F7ECE3F">
      <w:pPr>
        <w:rPr>
          <w:rFonts w:hint="eastAsia" w:ascii="仿宋_GB2312" w:hAnsi="仿宋_GB2312" w:eastAsia="仿宋_GB2312" w:cs="仿宋_GB231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02"/>
    <w:family w:val="decorative"/>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altName w:val="微软雅黑"/>
    <w:panose1 w:val="02010609060101010101"/>
    <w:charset w:val="86"/>
    <w:family w:val="auto"/>
    <w:pitch w:val="default"/>
    <w:sig w:usb0="00000000" w:usb1="00000000"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6D7212"/>
    <w:multiLevelType w:val="multilevel"/>
    <w:tmpl w:val="3C6D7212"/>
    <w:lvl w:ilvl="0" w:tentative="0">
      <w:start w:val="1"/>
      <w:numFmt w:val="ideographDigital"/>
      <w:lvlText w:val="%1"/>
      <w:lvlJc w:val="left"/>
      <w:pPr>
        <w:tabs>
          <w:tab w:val="left" w:pos="432"/>
        </w:tabs>
        <w:ind w:left="432" w:hanging="432"/>
      </w:pPr>
      <w:rPr>
        <w:rFonts w:hint="eastAsia"/>
      </w:rPr>
    </w:lvl>
    <w:lvl w:ilvl="1" w:tentative="0">
      <w:start w:val="1"/>
      <w:numFmt w:val="decimal"/>
      <w:lvlRestart w:val="0"/>
      <w:lvlText w:val="%2"/>
      <w:lvlJc w:val="left"/>
      <w:pPr>
        <w:tabs>
          <w:tab w:val="left" w:pos="576"/>
        </w:tabs>
        <w:ind w:left="576" w:hanging="576"/>
      </w:pPr>
      <w:rPr>
        <w:rFonts w:hint="eastAsia"/>
      </w:rPr>
    </w:lvl>
    <w:lvl w:ilvl="2" w:tentative="0">
      <w:start w:val="1"/>
      <w:numFmt w:val="decimal"/>
      <w:lvlText w:val="%2.%3"/>
      <w:lvlJc w:val="left"/>
      <w:pPr>
        <w:tabs>
          <w:tab w:val="left" w:pos="960"/>
        </w:tabs>
        <w:ind w:left="960" w:hanging="720"/>
      </w:pPr>
      <w:rPr>
        <w:rFonts w:hint="eastAsia"/>
      </w:rPr>
    </w:lvl>
    <w:lvl w:ilvl="3" w:tentative="0">
      <w:start w:val="1"/>
      <w:numFmt w:val="decimal"/>
      <w:pStyle w:val="3"/>
      <w:lvlText w:val="%2.%3.%4"/>
      <w:lvlJc w:val="left"/>
      <w:pPr>
        <w:tabs>
          <w:tab w:val="left" w:pos="864"/>
        </w:tabs>
        <w:ind w:left="107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B14AF4"/>
    <w:rsid w:val="16CE7284"/>
    <w:rsid w:val="3689449B"/>
    <w:rsid w:val="4527655F"/>
    <w:rsid w:val="460A6E52"/>
    <w:rsid w:val="4E0217A5"/>
    <w:rsid w:val="76DD1C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99"/>
    <w:pPr>
      <w:keepNext/>
      <w:keepLines/>
      <w:jc w:val="center"/>
      <w:outlineLvl w:val="1"/>
    </w:pPr>
    <w:rPr>
      <w:rFonts w:ascii="Arial" w:hAnsi="Arial" w:eastAsia="宋体" w:cs="宋体"/>
      <w:b/>
      <w:color w:val="000000"/>
      <w:sz w:val="28"/>
      <w:szCs w:val="20"/>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numPr>
        <w:ilvl w:val="3"/>
        <w:numId w:val="1"/>
      </w:numPr>
      <w:spacing w:line="460" w:lineRule="exact"/>
    </w:pPr>
    <w:rPr>
      <w:szCs w:val="16"/>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1292</Words>
  <Characters>1334</Characters>
  <Lines>0</Lines>
  <Paragraphs>0</Paragraphs>
  <TotalTime>2</TotalTime>
  <ScaleCrop>false</ScaleCrop>
  <LinksUpToDate>false</LinksUpToDate>
  <CharactersWithSpaces>1422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2025-09-24T03:22:00Z</dcterms:created>
  <dc:creator>ZM</dc:creator>
  <cp:lastModifiedBy>w**l</cp:lastModifiedBy>
  <dcterms:modified xsi:type="dcterms:W3CDTF">2025-10-28T07:45:47Z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eyJoZGlkIjoiNzNlNmY1N2M1NzM2ZDVlNDc4Y2JjNjc0YjQwODU1NmQiLCJ1c2VySWQiOiI1NjUyMTA3MzYifQ==</vt:lpwstr>
  </property>
  <property fmtid="{D5CDD505-2E9C-101B-9397-08002B2CF9AE}" pid="4" name="ICV">
    <vt:lpwstr>FBBE241A093C44038C4A9681828984EC_13</vt:lpwstr>
  </property>
</Properties>
</file>