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版本号：SCZD2025-ZB-2807-00120251028001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电子支气管镜系统采购项目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SCZD2025-ZB-2807-001</w:t>
      </w:r>
      <w:r>
        <w:br/>
      </w:r>
      <w:r>
        <w:br/>
      </w:r>
      <w:r>
        <w:br/>
      </w:r>
    </w:p>
    <w:p>
      <w:pPr>
        <w:pStyle w:val="null3"/>
        <w:jc w:val="center"/>
        <w:outlineLvl w:val="2"/>
      </w:pPr>
      <w:r>
        <w:rPr>
          <w:rFonts w:ascii="仿宋_GB2312" w:hAnsi="仿宋_GB2312" w:cs="仿宋_GB2312" w:eastAsia="仿宋_GB2312"/>
          <w:sz w:val="28"/>
          <w:b/>
        </w:rPr>
        <w:t>西安医学院附属汉江医院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西安医学院附属汉江医院</w:t>
      </w:r>
      <w:r>
        <w:rPr>
          <w:rFonts w:ascii="仿宋_GB2312" w:hAnsi="仿宋_GB2312" w:cs="仿宋_GB2312" w:eastAsia="仿宋_GB2312"/>
        </w:rPr>
        <w:t>委托，拟对</w:t>
      </w:r>
      <w:r>
        <w:rPr>
          <w:rFonts w:ascii="仿宋_GB2312" w:hAnsi="仿宋_GB2312" w:cs="仿宋_GB2312" w:eastAsia="仿宋_GB2312"/>
        </w:rPr>
        <w:t>电子支气管镜系统采购项目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SCZD2025-ZB-2807-001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电子支气管镜系统采购项目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本次采购电子支气管镜系统一套。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6、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西安医学院附属汉江医院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陕西省汉中市汉台区河东店镇前进街19号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西安医学院附属汉江医院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0916-3798610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银行账号：102861184290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西安医学院附属汉江医院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西安医学院附属汉江医院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西安医学院附属汉江医院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本次采购电子支气管镜系统一套。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电子支气管镜系统采购项目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标的名称：电子支气管镜系统采购项目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color w:val="000000"/>
              </w:rPr>
              <w:t>一、主要功能用途</w:t>
            </w:r>
          </w:p>
          <w:p>
            <w:pPr>
              <w:pStyle w:val="null3"/>
            </w:pPr>
            <w:r>
              <w:rPr>
                <w:rFonts w:ascii="仿宋_GB2312" w:hAnsi="仿宋_GB2312" w:cs="仿宋_GB2312" w:eastAsia="仿宋_GB2312"/>
                <w:sz w:val="18"/>
                <w:color w:val="000000"/>
              </w:rPr>
              <w:t>用于呼吸道疾病的诊断与治疗，满足临床精准诊断（如早期病变识别）与治疗操作需求。</w:t>
            </w:r>
          </w:p>
          <w:p>
            <w:pPr>
              <w:pStyle w:val="null3"/>
            </w:pPr>
            <w:r>
              <w:rPr>
                <w:rFonts w:ascii="仿宋_GB2312" w:hAnsi="仿宋_GB2312" w:cs="仿宋_GB2312" w:eastAsia="仿宋_GB2312"/>
                <w:sz w:val="18"/>
                <w:b/>
                <w:color w:val="000000"/>
              </w:rPr>
              <w:t>二、设备基本配置</w:t>
            </w:r>
          </w:p>
          <w:p>
            <w:pPr>
              <w:pStyle w:val="null3"/>
            </w:pPr>
            <w:r>
              <w:rPr>
                <w:rFonts w:ascii="仿宋_GB2312" w:hAnsi="仿宋_GB2312" w:cs="仿宋_GB2312" w:eastAsia="仿宋_GB2312"/>
                <w:sz w:val="18"/>
                <w:b/>
                <w:color w:val="000000"/>
              </w:rPr>
              <w:t>1.核心设备</w:t>
            </w:r>
          </w:p>
          <w:tbl>
            <w:tblPr>
              <w:tblInd w:type="dxa" w:w="165"/>
              <w:tblBorders>
                <w:top w:val="none" w:color="000000" w:sz="4"/>
                <w:left w:val="none" w:color="000000" w:sz="4"/>
                <w:bottom w:val="none" w:color="000000" w:sz="4"/>
                <w:right w:val="none" w:color="000000" w:sz="4"/>
                <w:insideH w:val="none"/>
                <w:insideV w:val="none"/>
              </w:tblBorders>
            </w:tblPr>
            <w:tblGrid>
              <w:gridCol w:w="201"/>
              <w:gridCol w:w="771"/>
              <w:gridCol w:w="210"/>
              <w:gridCol w:w="685"/>
              <w:gridCol w:w="685"/>
            </w:tblGrid>
            <w:tr>
              <w:tc>
                <w:tcPr>
                  <w:tcW w:type="dxa" w:w="20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序号</w:t>
                  </w:r>
                </w:p>
              </w:tc>
              <w:tc>
                <w:tcPr>
                  <w:tcW w:type="dxa" w:w="77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设备主要核心组件</w:t>
                  </w:r>
                </w:p>
              </w:tc>
              <w:tc>
                <w:tcPr>
                  <w:tcW w:type="dxa" w:w="210"/>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数量</w:t>
                  </w:r>
                </w:p>
              </w:tc>
              <w:tc>
                <w:tcPr>
                  <w:tcW w:type="dxa" w:w="1370"/>
                  <w:gridSpan w:val="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备注</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医用内窥镜图像处理器</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1台</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一体机或分体机（</w:t>
                  </w:r>
                  <w:r>
                    <w:rPr>
                      <w:rFonts w:ascii="仿宋_GB2312" w:hAnsi="仿宋_GB2312" w:cs="仿宋_GB2312" w:eastAsia="仿宋_GB2312"/>
                      <w:sz w:val="18"/>
                      <w:color w:val="000000"/>
                    </w:rPr>
                    <w:t>需与内窥镜冷光源</w:t>
                  </w:r>
                  <w:r>
                    <w:rPr>
                      <w:rFonts w:ascii="仿宋_GB2312" w:hAnsi="仿宋_GB2312" w:cs="仿宋_GB2312" w:eastAsia="仿宋_GB2312"/>
                      <w:sz w:val="18"/>
                      <w:color w:val="000000"/>
                    </w:rPr>
                    <w:t>配套）</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2</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内窥镜冷光源</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1台</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支持特殊光功能（需与医用内窥镜图像处理器分体设计</w:t>
                  </w:r>
                  <w:r>
                    <w:rPr>
                      <w:rFonts w:ascii="仿宋_GB2312" w:hAnsi="仿宋_GB2312" w:cs="仿宋_GB2312" w:eastAsia="仿宋_GB2312"/>
                      <w:sz w:val="18"/>
                      <w:color w:val="000000"/>
                    </w:rPr>
                    <w:t>或集成于主机内</w:t>
                  </w:r>
                  <w:r>
                    <w:rPr>
                      <w:rFonts w:ascii="仿宋_GB2312" w:hAnsi="仿宋_GB2312" w:cs="仿宋_GB2312" w:eastAsia="仿宋_GB2312"/>
                      <w:sz w:val="18"/>
                      <w:color w:val="000000"/>
                    </w:rPr>
                    <w:t>）</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3</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医用彩色液晶显示器</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1台</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≥24</w:t>
                  </w:r>
                  <w:r>
                    <w:rPr>
                      <w:rFonts w:ascii="仿宋_GB2312" w:hAnsi="仿宋_GB2312" w:cs="仿宋_GB2312" w:eastAsia="仿宋_GB2312"/>
                      <w:sz w:val="18"/>
                      <w:color w:val="000000"/>
                    </w:rPr>
                    <w:t>吋</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4</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电子支气管镜</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2根</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检查镜，满足诊断操作需求</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5</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电子支气管镜</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1根</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治疗镜，满足治疗操作需求（大钳道）</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6</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高清图文工作站</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1套</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含电脑硬件、软件、显示器、打印机等。</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7</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内镜专用台车</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1台</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原厂配套，支持设备收纳与调节</w:t>
                  </w:r>
                </w:p>
              </w:tc>
            </w:tr>
            <w:tr>
              <w:tc>
                <w:tcPr>
                  <w:tcW w:type="dxa" w:w="1867"/>
                  <w:gridSpan w:val="4"/>
                  <w:tcBorders>
                    <w:top w:val="none" w:color="000000" w:sz="4"/>
                    <w:left w:val="none" w:color="000000" w:sz="4"/>
                    <w:bottom w:val="none" w:color="000000" w:sz="4"/>
                    <w:right w:val="none" w:color="000000" w:sz="4"/>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18"/>
                      <w:b/>
                      <w:color w:val="000000"/>
                    </w:rPr>
                    <w:t>2.辅属设备</w:t>
                  </w:r>
                </w:p>
              </w:tc>
            </w:tr>
            <w:tr>
              <w:tc>
                <w:tcPr>
                  <w:tcW w:type="dxa" w:w="201"/>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序号</w:t>
                  </w:r>
                </w:p>
              </w:tc>
              <w:tc>
                <w:tcPr>
                  <w:tcW w:type="dxa" w:w="771"/>
                  <w:tcBorders>
                    <w:top w:val="singl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辅助设备主要组件</w:t>
                  </w:r>
                </w:p>
              </w:tc>
              <w:tc>
                <w:tcPr>
                  <w:tcW w:type="dxa" w:w="210"/>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数量</w:t>
                  </w:r>
                </w:p>
              </w:tc>
              <w:tc>
                <w:tcPr>
                  <w:tcW w:type="dxa" w:w="1370"/>
                  <w:gridSpan w:val="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备注</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8</w:t>
                  </w:r>
                </w:p>
              </w:tc>
              <w:tc>
                <w:tcPr>
                  <w:tcW w:type="dxa" w:w="771"/>
                  <w:tcBorders>
                    <w:top w:val="none" w:color="000000" w:sz="4"/>
                    <w:left w:val="non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内镜清洗工作站</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1套</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用于内镜的洗消等</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9</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纯水机</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1台</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用于内镜清洗工作站供应纯化水</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10</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内镜储存柜</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1个</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支气管镜的存放，要求</w:t>
                  </w:r>
                  <w:r>
                    <w:rPr>
                      <w:rFonts w:ascii="仿宋_GB2312" w:hAnsi="仿宋_GB2312" w:cs="仿宋_GB2312" w:eastAsia="仿宋_GB2312"/>
                      <w:sz w:val="18"/>
                      <w:color w:val="000000"/>
                    </w:rPr>
                    <w:t>≥4条</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11</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转运车</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1辆</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转运病人</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12</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内窥镜转运车</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1辆</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13</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ABS抢救车</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1辆</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生命体征监测仪器转运</w:t>
                  </w:r>
                </w:p>
              </w:tc>
            </w:tr>
            <w:tr>
              <w:tc>
                <w:tcPr>
                  <w:tcW w:type="dxa" w:w="20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14</w:t>
                  </w:r>
                </w:p>
              </w:tc>
              <w:tc>
                <w:tcPr>
                  <w:tcW w:type="dxa" w:w="771"/>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治疗车</w:t>
                  </w:r>
                </w:p>
              </w:tc>
              <w:tc>
                <w:tcPr>
                  <w:tcW w:type="dxa" w:w="21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1辆</w:t>
                  </w:r>
                </w:p>
              </w:tc>
              <w:tc>
                <w:tcPr>
                  <w:tcW w:type="dxa" w:w="1370"/>
                  <w:gridSpan w:val="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18"/>
                      <w:color w:val="000000"/>
                    </w:rPr>
                    <w:t>急救用品运载</w:t>
                  </w:r>
                </w:p>
              </w:tc>
            </w:tr>
          </w:tbl>
          <w:p>
            <w:pPr>
              <w:pStyle w:val="null3"/>
              <w:jc w:val="both"/>
            </w:pPr>
            <w:r>
              <w:rPr>
                <w:rFonts w:ascii="仿宋_GB2312" w:hAnsi="仿宋_GB2312" w:cs="仿宋_GB2312" w:eastAsia="仿宋_GB2312"/>
                <w:sz w:val="18"/>
                <w:b/>
                <w:color w:val="000000"/>
              </w:rPr>
              <w:t>三、设备技术参数要求</w:t>
            </w:r>
          </w:p>
          <w:p>
            <w:pPr>
              <w:pStyle w:val="null3"/>
              <w:jc w:val="both"/>
            </w:pPr>
            <w:r>
              <w:rPr>
                <w:rFonts w:ascii="仿宋_GB2312" w:hAnsi="仿宋_GB2312" w:cs="仿宋_GB2312" w:eastAsia="仿宋_GB2312"/>
                <w:sz w:val="18"/>
                <w:b/>
                <w:color w:val="000000"/>
              </w:rPr>
              <w:t>（一）医用内窥镜图像处理器（一台）</w:t>
            </w:r>
          </w:p>
          <w:p>
            <w:pPr>
              <w:pStyle w:val="null3"/>
              <w:ind w:left="22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输出分辨率</w:t>
            </w:r>
            <w:r>
              <w:rPr>
                <w:rFonts w:ascii="仿宋_GB2312" w:hAnsi="仿宋_GB2312" w:cs="仿宋_GB2312" w:eastAsia="仿宋_GB2312"/>
                <w:sz w:val="18"/>
                <w:color w:val="000000"/>
              </w:rPr>
              <w:t>≥1080P；</w:t>
            </w:r>
          </w:p>
          <w:p>
            <w:pPr>
              <w:pStyle w:val="null3"/>
              <w:ind w:left="22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兼容同品牌电子支气管镜、电子胃肠镜、电子鼻咽喉镜；</w:t>
            </w:r>
          </w:p>
          <w:p>
            <w:pPr>
              <w:pStyle w:val="null3"/>
              <w:ind w:left="22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具有特殊光染色功能；</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可突出显示黏膜上血管分布及病变组织的范围等，可突显血液中的血红素，从而实现对血管及富含血液组织的强化效果</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具有可扩展</w:t>
            </w:r>
            <w:r>
              <w:rPr>
                <w:rFonts w:ascii="仿宋_GB2312" w:hAnsi="仿宋_GB2312" w:cs="仿宋_GB2312" w:eastAsia="仿宋_GB2312"/>
                <w:sz w:val="18"/>
                <w:color w:val="000000"/>
              </w:rPr>
              <w:t>USB接口，可存储视频和图片；增加摄像和拍照功能，一键录入；可接脚踏开关，也可控制拍照功能；</w:t>
            </w:r>
          </w:p>
          <w:p>
            <w:pPr>
              <w:pStyle w:val="null3"/>
              <w:ind w:left="225"/>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具有电子放大功能，</w:t>
            </w:r>
            <w:r>
              <w:rPr>
                <w:rFonts w:ascii="仿宋_GB2312" w:hAnsi="仿宋_GB2312" w:cs="仿宋_GB2312" w:eastAsia="仿宋_GB2312"/>
                <w:sz w:val="18"/>
                <w:color w:val="000000"/>
              </w:rPr>
              <w:t>≥2倍，档位可调；</w:t>
            </w:r>
          </w:p>
          <w:p>
            <w:pPr>
              <w:pStyle w:val="null3"/>
              <w:ind w:left="225"/>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具有平均测光和峰值测光两种模式；</w:t>
            </w:r>
          </w:p>
          <w:p>
            <w:pPr>
              <w:pStyle w:val="null3"/>
              <w:ind w:left="225"/>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具有自动白平衡调节功能；</w:t>
            </w:r>
          </w:p>
          <w:p>
            <w:pPr>
              <w:pStyle w:val="null3"/>
              <w:jc w:val="both"/>
            </w:pPr>
            <w:r>
              <w:rPr>
                <w:rFonts w:ascii="仿宋_GB2312" w:hAnsi="仿宋_GB2312" w:cs="仿宋_GB2312" w:eastAsia="仿宋_GB2312"/>
                <w:sz w:val="18"/>
                <w:b/>
                <w:color w:val="000000"/>
              </w:rPr>
              <w:t>（二）内窥镜冷光源（一台）</w:t>
            </w:r>
          </w:p>
          <w:p>
            <w:pPr>
              <w:pStyle w:val="null3"/>
              <w:ind w:left="22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LED</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光源</w:t>
            </w:r>
            <w:r>
              <w:rPr>
                <w:rFonts w:ascii="仿宋_GB2312" w:hAnsi="仿宋_GB2312" w:cs="仿宋_GB2312" w:eastAsia="仿宋_GB2312"/>
                <w:sz w:val="18"/>
                <w:color w:val="000000"/>
              </w:rPr>
              <w:t>，</w:t>
            </w:r>
            <w:r>
              <w:rPr>
                <w:rFonts w:ascii="仿宋_GB2312" w:hAnsi="仿宋_GB2312" w:cs="仿宋_GB2312" w:eastAsia="仿宋_GB2312"/>
                <w:sz w:val="18"/>
                <w:color w:val="000000"/>
              </w:rPr>
              <w:t>LED寿命≥20000小时；</w:t>
            </w:r>
          </w:p>
          <w:p>
            <w:pPr>
              <w:pStyle w:val="null3"/>
              <w:ind w:left="22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显色指数</w:t>
            </w:r>
            <w:r>
              <w:rPr>
                <w:rFonts w:ascii="仿宋_GB2312" w:hAnsi="仿宋_GB2312" w:cs="仿宋_GB2312" w:eastAsia="仿宋_GB2312"/>
                <w:sz w:val="18"/>
                <w:color w:val="000000"/>
              </w:rPr>
              <w:t>≥90，色温范围 3000K～7000K，总光通量≥60lm；</w:t>
            </w:r>
          </w:p>
          <w:p>
            <w:pPr>
              <w:pStyle w:val="null3"/>
              <w:ind w:left="22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具有自动</w:t>
            </w:r>
            <w:r>
              <w:rPr>
                <w:rFonts w:ascii="仿宋_GB2312" w:hAnsi="仿宋_GB2312" w:cs="仿宋_GB2312" w:eastAsia="仿宋_GB2312"/>
                <w:sz w:val="18"/>
                <w:color w:val="000000"/>
              </w:rPr>
              <w:t>/</w:t>
            </w:r>
            <w:r>
              <w:rPr>
                <w:rFonts w:ascii="仿宋_GB2312" w:hAnsi="仿宋_GB2312" w:cs="仿宋_GB2312" w:eastAsia="仿宋_GB2312"/>
                <w:sz w:val="18"/>
                <w:color w:val="000000"/>
              </w:rPr>
              <w:t>手动调光功能，可实现白光、特殊光观察模式；</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气泵具有气压调节功能，分为高档（</w:t>
            </w:r>
            <w:r>
              <w:rPr>
                <w:rFonts w:ascii="仿宋_GB2312" w:hAnsi="仿宋_GB2312" w:cs="仿宋_GB2312" w:eastAsia="仿宋_GB2312"/>
                <w:sz w:val="18"/>
                <w:color w:val="000000"/>
              </w:rPr>
              <w:t>H档）低档(L档)；气泵压力：30-90kPa</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冷光源如果为</w:t>
            </w:r>
            <w:r>
              <w:rPr>
                <w:rFonts w:ascii="仿宋_GB2312" w:hAnsi="仿宋_GB2312" w:cs="仿宋_GB2312" w:eastAsia="仿宋_GB2312"/>
                <w:sz w:val="18"/>
                <w:color w:val="000000"/>
              </w:rPr>
              <w:t>分体设计</w:t>
            </w:r>
            <w:r>
              <w:rPr>
                <w:rFonts w:ascii="仿宋_GB2312" w:hAnsi="仿宋_GB2312" w:cs="仿宋_GB2312" w:eastAsia="仿宋_GB2312"/>
                <w:sz w:val="18"/>
                <w:color w:val="000000"/>
              </w:rPr>
              <w:t>必须与图像处理器</w:t>
            </w:r>
            <w:r>
              <w:rPr>
                <w:rFonts w:ascii="仿宋_GB2312" w:hAnsi="仿宋_GB2312" w:cs="仿宋_GB2312" w:eastAsia="仿宋_GB2312"/>
                <w:sz w:val="18"/>
                <w:color w:val="000000"/>
              </w:rPr>
              <w:t>为同</w:t>
            </w:r>
            <w:r>
              <w:rPr>
                <w:rFonts w:ascii="仿宋_GB2312" w:hAnsi="仿宋_GB2312" w:cs="仿宋_GB2312" w:eastAsia="仿宋_GB2312"/>
                <w:sz w:val="18"/>
                <w:color w:val="000000"/>
              </w:rPr>
              <w:t>一品牌，支持特殊光成像功能，可兼容电子鼻咽喉镜、电子支气管镜、电子胃肠镜等多种内镜。</w:t>
            </w:r>
          </w:p>
          <w:p>
            <w:pPr>
              <w:pStyle w:val="null3"/>
              <w:jc w:val="both"/>
            </w:pPr>
            <w:r>
              <w:rPr>
                <w:rFonts w:ascii="仿宋_GB2312" w:hAnsi="仿宋_GB2312" w:cs="仿宋_GB2312" w:eastAsia="仿宋_GB2312"/>
                <w:sz w:val="18"/>
                <w:b/>
                <w:color w:val="000000"/>
              </w:rPr>
              <w:t>（三）医用彩色液晶显示器（一台）</w:t>
            </w:r>
          </w:p>
          <w:p>
            <w:pPr>
              <w:pStyle w:val="null3"/>
              <w:ind w:left="22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尺寸与分辨率：</w:t>
            </w:r>
            <w:r>
              <w:rPr>
                <w:rFonts w:ascii="仿宋_GB2312" w:hAnsi="仿宋_GB2312" w:cs="仿宋_GB2312" w:eastAsia="仿宋_GB2312"/>
                <w:sz w:val="18"/>
                <w:color w:val="000000"/>
              </w:rPr>
              <w:t>1台≥24寸、分辨率≥1080×720；</w:t>
            </w:r>
          </w:p>
          <w:p>
            <w:pPr>
              <w:pStyle w:val="null3"/>
              <w:ind w:left="22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显示性能：支持画中画（</w:t>
            </w:r>
            <w:r>
              <w:rPr>
                <w:rFonts w:ascii="仿宋_GB2312" w:hAnsi="仿宋_GB2312" w:cs="仿宋_GB2312" w:eastAsia="仿宋_GB2312"/>
                <w:sz w:val="18"/>
                <w:color w:val="000000"/>
              </w:rPr>
              <w:t>PIP）、画外画（POP）输出模式；</w:t>
            </w:r>
          </w:p>
          <w:p>
            <w:pPr>
              <w:pStyle w:val="null3"/>
              <w:jc w:val="both"/>
            </w:pPr>
            <w:r>
              <w:rPr>
                <w:rFonts w:ascii="仿宋_GB2312" w:hAnsi="仿宋_GB2312" w:cs="仿宋_GB2312" w:eastAsia="仿宋_GB2312"/>
                <w:sz w:val="18"/>
                <w:b/>
                <w:color w:val="000000"/>
              </w:rPr>
              <w:t>（四）电子支气管镜（两条）</w:t>
            </w:r>
          </w:p>
          <w:p>
            <w:pPr>
              <w:pStyle w:val="null3"/>
              <w:ind w:left="22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视野参数：视野角</w:t>
            </w:r>
            <w:r>
              <w:rPr>
                <w:rFonts w:ascii="仿宋_GB2312" w:hAnsi="仿宋_GB2312" w:cs="仿宋_GB2312" w:eastAsia="仿宋_GB2312"/>
                <w:sz w:val="18"/>
                <w:color w:val="000000"/>
              </w:rPr>
              <w:t>≥120°，景深 2-100mm；</w:t>
            </w:r>
          </w:p>
          <w:p>
            <w:pPr>
              <w:pStyle w:val="null3"/>
              <w:ind w:left="22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外径规格：插入部外径</w:t>
            </w:r>
            <w:r>
              <w:rPr>
                <w:rFonts w:ascii="仿宋_GB2312" w:hAnsi="仿宋_GB2312" w:cs="仿宋_GB2312" w:eastAsia="仿宋_GB2312"/>
                <w:sz w:val="18"/>
                <w:color w:val="000000"/>
              </w:rPr>
              <w:t>≤3mm，先端部外径≤3mm，插入部外径≤3mm；工作长度≥600mm</w:t>
            </w:r>
          </w:p>
          <w:p>
            <w:pPr>
              <w:pStyle w:val="null3"/>
              <w:ind w:left="22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操作性能：</w:t>
            </w:r>
          </w:p>
          <w:p>
            <w:pPr>
              <w:pStyle w:val="null3"/>
              <w:ind w:left="225"/>
              <w:jc w:val="both"/>
            </w:pPr>
            <w:r>
              <w:rPr>
                <w:rFonts w:ascii="仿宋_GB2312" w:hAnsi="仿宋_GB2312" w:cs="仿宋_GB2312" w:eastAsia="仿宋_GB2312"/>
                <w:sz w:val="18"/>
                <w:color w:val="000000"/>
              </w:rPr>
              <w:t>3.1</w:t>
            </w:r>
            <w:r>
              <w:rPr>
                <w:rFonts w:ascii="仿宋_GB2312" w:hAnsi="仿宋_GB2312" w:cs="仿宋_GB2312" w:eastAsia="仿宋_GB2312"/>
                <w:sz w:val="18"/>
                <w:color w:val="000000"/>
              </w:rPr>
              <w:t>弯曲角度：向上</w:t>
            </w:r>
            <w:r>
              <w:rPr>
                <w:rFonts w:ascii="仿宋_GB2312" w:hAnsi="仿宋_GB2312" w:cs="仿宋_GB2312" w:eastAsia="仿宋_GB2312"/>
                <w:sz w:val="18"/>
                <w:color w:val="000000"/>
              </w:rPr>
              <w:t>≥210°，向下≥130°；</w:t>
            </w:r>
          </w:p>
          <w:p>
            <w:pPr>
              <w:pStyle w:val="null3"/>
              <w:ind w:left="225"/>
              <w:jc w:val="both"/>
            </w:pPr>
            <w:r>
              <w:rPr>
                <w:rFonts w:ascii="仿宋_GB2312" w:hAnsi="仿宋_GB2312" w:cs="仿宋_GB2312" w:eastAsia="仿宋_GB2312"/>
                <w:sz w:val="18"/>
                <w:color w:val="000000"/>
              </w:rPr>
              <w:t>3.2</w:t>
            </w:r>
            <w:r>
              <w:rPr>
                <w:rFonts w:ascii="仿宋_GB2312" w:hAnsi="仿宋_GB2312" w:cs="仿宋_GB2312" w:eastAsia="仿宋_GB2312"/>
                <w:sz w:val="18"/>
                <w:color w:val="000000"/>
              </w:rPr>
              <w:t>插入管：支持左右旋转</w:t>
            </w:r>
            <w:r>
              <w:rPr>
                <w:rFonts w:ascii="仿宋_GB2312" w:hAnsi="仿宋_GB2312" w:cs="仿宋_GB2312" w:eastAsia="仿宋_GB2312"/>
                <w:sz w:val="18"/>
                <w:color w:val="000000"/>
              </w:rPr>
              <w:t>≥120°；</w:t>
            </w:r>
          </w:p>
          <w:p>
            <w:pPr>
              <w:pStyle w:val="null3"/>
              <w:ind w:left="225"/>
              <w:jc w:val="both"/>
            </w:pPr>
            <w:r>
              <w:rPr>
                <w:rFonts w:ascii="仿宋_GB2312" w:hAnsi="仿宋_GB2312" w:cs="仿宋_GB2312" w:eastAsia="仿宋_GB2312"/>
                <w:sz w:val="18"/>
                <w:color w:val="000000"/>
              </w:rPr>
              <w:t>3.3</w:t>
            </w:r>
            <w:r>
              <w:rPr>
                <w:rFonts w:ascii="仿宋_GB2312" w:hAnsi="仿宋_GB2312" w:cs="仿宋_GB2312" w:eastAsia="仿宋_GB2312"/>
                <w:sz w:val="18"/>
                <w:color w:val="000000"/>
              </w:rPr>
              <w:t>钳道：钳道</w:t>
            </w:r>
            <w:r>
              <w:rPr>
                <w:rFonts w:ascii="仿宋_GB2312" w:hAnsi="仿宋_GB2312" w:cs="仿宋_GB2312" w:eastAsia="仿宋_GB2312"/>
                <w:sz w:val="18"/>
                <w:color w:val="000000"/>
              </w:rPr>
              <w:t>内径</w:t>
            </w:r>
            <w:r>
              <w:rPr>
                <w:rFonts w:ascii="仿宋_GB2312" w:hAnsi="仿宋_GB2312" w:cs="仿宋_GB2312" w:eastAsia="仿宋_GB2312"/>
                <w:sz w:val="18"/>
                <w:color w:val="000000"/>
              </w:rPr>
              <w:t>≥1.2mm；</w:t>
            </w:r>
          </w:p>
          <w:p>
            <w:pPr>
              <w:pStyle w:val="null3"/>
              <w:ind w:firstLine="18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成像与兼容</w:t>
            </w:r>
            <w:r>
              <w:rPr>
                <w:rFonts w:ascii="仿宋_GB2312" w:hAnsi="仿宋_GB2312" w:cs="仿宋_GB2312" w:eastAsia="仿宋_GB2312"/>
                <w:sz w:val="18"/>
                <w:color w:val="000000"/>
              </w:rPr>
              <w:t>：</w:t>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CMOS 先端成像技术</w:t>
            </w:r>
            <w:r>
              <w:rPr>
                <w:rFonts w:ascii="仿宋_GB2312" w:hAnsi="仿宋_GB2312" w:cs="仿宋_GB2312" w:eastAsia="仿宋_GB2312"/>
                <w:sz w:val="18"/>
                <w:color w:val="000000"/>
              </w:rPr>
              <w:t>，支持特</w:t>
            </w:r>
            <w:r>
              <w:rPr>
                <w:rFonts w:ascii="仿宋_GB2312" w:hAnsi="仿宋_GB2312" w:cs="仿宋_GB2312" w:eastAsia="仿宋_GB2312"/>
                <w:sz w:val="18"/>
                <w:color w:val="000000"/>
              </w:rPr>
              <w:t>殊光染色功能。</w:t>
            </w:r>
          </w:p>
          <w:p>
            <w:pPr>
              <w:pStyle w:val="null3"/>
              <w:jc w:val="both"/>
            </w:pPr>
            <w:r>
              <w:rPr>
                <w:rFonts w:ascii="仿宋_GB2312" w:hAnsi="仿宋_GB2312" w:cs="仿宋_GB2312" w:eastAsia="仿宋_GB2312"/>
                <w:sz w:val="18"/>
                <w:b/>
                <w:color w:val="000000"/>
              </w:rPr>
              <w:t>（五）电子支气管镜（一条）</w:t>
            </w:r>
          </w:p>
          <w:p>
            <w:pPr>
              <w:pStyle w:val="null3"/>
              <w:ind w:left="22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视野参数：视野角</w:t>
            </w:r>
            <w:r>
              <w:rPr>
                <w:rFonts w:ascii="仿宋_GB2312" w:hAnsi="仿宋_GB2312" w:cs="仿宋_GB2312" w:eastAsia="仿宋_GB2312"/>
                <w:sz w:val="18"/>
                <w:color w:val="000000"/>
              </w:rPr>
              <w:t>≥120°，景深 2-100mm；</w:t>
            </w:r>
          </w:p>
          <w:p>
            <w:pPr>
              <w:pStyle w:val="null3"/>
              <w:ind w:left="22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外径规格：插入部外径</w:t>
            </w:r>
            <w:r>
              <w:rPr>
                <w:rFonts w:ascii="仿宋_GB2312" w:hAnsi="仿宋_GB2312" w:cs="仿宋_GB2312" w:eastAsia="仿宋_GB2312"/>
                <w:sz w:val="18"/>
                <w:color w:val="000000"/>
              </w:rPr>
              <w:t>≤5.8mm，先端部外径≤5.8mm，插入部外径≤5.8mm；工作长度≥600mm</w:t>
            </w:r>
          </w:p>
          <w:p>
            <w:pPr>
              <w:pStyle w:val="null3"/>
              <w:ind w:left="22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操作性能：</w:t>
            </w:r>
          </w:p>
          <w:p>
            <w:pPr>
              <w:pStyle w:val="null3"/>
              <w:ind w:left="225"/>
              <w:jc w:val="both"/>
            </w:pPr>
            <w:r>
              <w:rPr>
                <w:rFonts w:ascii="仿宋_GB2312" w:hAnsi="仿宋_GB2312" w:cs="仿宋_GB2312" w:eastAsia="仿宋_GB2312"/>
                <w:sz w:val="18"/>
                <w:color w:val="000000"/>
              </w:rPr>
              <w:t>3.1</w:t>
            </w:r>
            <w:r>
              <w:rPr>
                <w:rFonts w:ascii="仿宋_GB2312" w:hAnsi="仿宋_GB2312" w:cs="仿宋_GB2312" w:eastAsia="仿宋_GB2312"/>
                <w:sz w:val="18"/>
                <w:color w:val="000000"/>
              </w:rPr>
              <w:t>弯曲角度：向上</w:t>
            </w:r>
            <w:r>
              <w:rPr>
                <w:rFonts w:ascii="仿宋_GB2312" w:hAnsi="仿宋_GB2312" w:cs="仿宋_GB2312" w:eastAsia="仿宋_GB2312"/>
                <w:sz w:val="18"/>
                <w:color w:val="000000"/>
              </w:rPr>
              <w:t>≥210°，向下≥130°；</w:t>
            </w:r>
          </w:p>
          <w:p>
            <w:pPr>
              <w:pStyle w:val="null3"/>
              <w:ind w:left="225"/>
              <w:jc w:val="both"/>
            </w:pPr>
            <w:r>
              <w:rPr>
                <w:rFonts w:ascii="仿宋_GB2312" w:hAnsi="仿宋_GB2312" w:cs="仿宋_GB2312" w:eastAsia="仿宋_GB2312"/>
                <w:sz w:val="18"/>
                <w:color w:val="000000"/>
              </w:rPr>
              <w:t>3.2</w:t>
            </w:r>
            <w:r>
              <w:rPr>
                <w:rFonts w:ascii="仿宋_GB2312" w:hAnsi="仿宋_GB2312" w:cs="仿宋_GB2312" w:eastAsia="仿宋_GB2312"/>
                <w:sz w:val="18"/>
                <w:color w:val="000000"/>
              </w:rPr>
              <w:t>插入</w:t>
            </w:r>
            <w:r>
              <w:rPr>
                <w:rFonts w:ascii="仿宋_GB2312" w:hAnsi="仿宋_GB2312" w:cs="仿宋_GB2312" w:eastAsia="仿宋_GB2312"/>
                <w:sz w:val="18"/>
                <w:color w:val="000000"/>
              </w:rPr>
              <w:t>管：支持左右旋转</w:t>
            </w:r>
            <w:r>
              <w:rPr>
                <w:rFonts w:ascii="仿宋_GB2312" w:hAnsi="仿宋_GB2312" w:cs="仿宋_GB2312" w:eastAsia="仿宋_GB2312"/>
                <w:sz w:val="18"/>
                <w:color w:val="000000"/>
              </w:rPr>
              <w:t>≥120°；</w:t>
            </w:r>
          </w:p>
          <w:p>
            <w:pPr>
              <w:pStyle w:val="null3"/>
              <w:ind w:left="225"/>
              <w:jc w:val="both"/>
            </w:pPr>
            <w:r>
              <w:rPr>
                <w:rFonts w:ascii="仿宋_GB2312" w:hAnsi="仿宋_GB2312" w:cs="仿宋_GB2312" w:eastAsia="仿宋_GB2312"/>
                <w:sz w:val="18"/>
                <w:color w:val="000000"/>
              </w:rPr>
              <w:t>3.3</w:t>
            </w:r>
            <w:r>
              <w:rPr>
                <w:rFonts w:ascii="仿宋_GB2312" w:hAnsi="仿宋_GB2312" w:cs="仿宋_GB2312" w:eastAsia="仿宋_GB2312"/>
                <w:sz w:val="18"/>
                <w:color w:val="000000"/>
              </w:rPr>
              <w:t>钳道：钳道内径</w:t>
            </w:r>
            <w:r>
              <w:rPr>
                <w:rFonts w:ascii="仿宋_GB2312" w:hAnsi="仿宋_GB2312" w:cs="仿宋_GB2312" w:eastAsia="仿宋_GB2312"/>
                <w:sz w:val="18"/>
                <w:color w:val="000000"/>
              </w:rPr>
              <w:t>≥2.8mm，</w:t>
            </w:r>
            <w:r>
              <w:rPr>
                <w:rFonts w:ascii="仿宋_GB2312" w:hAnsi="仿宋_GB2312" w:cs="仿宋_GB2312" w:eastAsia="仿宋_GB2312"/>
                <w:sz w:val="18"/>
                <w:color w:val="000000"/>
              </w:rPr>
              <w:t>可兼容治疗型器械（如高频电刀、冷冻探针）；</w:t>
            </w:r>
          </w:p>
          <w:p>
            <w:pPr>
              <w:pStyle w:val="null3"/>
              <w:ind w:firstLine="18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成像与兼容：采用</w:t>
            </w:r>
            <w:r>
              <w:rPr>
                <w:rFonts w:ascii="仿宋_GB2312" w:hAnsi="仿宋_GB2312" w:cs="仿宋_GB2312" w:eastAsia="仿宋_GB2312"/>
                <w:sz w:val="18"/>
                <w:color w:val="000000"/>
              </w:rPr>
              <w:t>CMOS 先端成像技术，支持特殊光染色功能。</w:t>
            </w:r>
          </w:p>
          <w:p>
            <w:pPr>
              <w:pStyle w:val="null3"/>
              <w:jc w:val="both"/>
            </w:pPr>
            <w:r>
              <w:rPr>
                <w:rFonts w:ascii="仿宋_GB2312" w:hAnsi="仿宋_GB2312" w:cs="仿宋_GB2312" w:eastAsia="仿宋_GB2312"/>
                <w:sz w:val="18"/>
                <w:b/>
                <w:color w:val="000000"/>
              </w:rPr>
              <w:t>（六）内镜专用台车</w:t>
            </w:r>
          </w:p>
          <w:p>
            <w:pPr>
              <w:pStyle w:val="null3"/>
              <w:ind w:left="22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适配性：原厂配套，可同时悬挂</w:t>
            </w:r>
            <w:r>
              <w:rPr>
                <w:rFonts w:ascii="仿宋_GB2312" w:hAnsi="仿宋_GB2312" w:cs="仿宋_GB2312" w:eastAsia="仿宋_GB2312"/>
                <w:sz w:val="18"/>
                <w:color w:val="000000"/>
              </w:rPr>
              <w:t>2</w:t>
            </w:r>
            <w:r>
              <w:rPr>
                <w:rFonts w:ascii="仿宋_GB2312" w:hAnsi="仿宋_GB2312" w:cs="仿宋_GB2312" w:eastAsia="仿宋_GB2312"/>
                <w:sz w:val="18"/>
                <w:color w:val="000000"/>
              </w:rPr>
              <w:t>条内镜，搭载大屏幕显示器；</w:t>
            </w:r>
          </w:p>
          <w:p>
            <w:pPr>
              <w:pStyle w:val="null3"/>
              <w:ind w:left="22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调节功能：配备阻尼式自由调节支臂（显示器角度</w:t>
            </w:r>
            <w:r>
              <w:rPr>
                <w:rFonts w:ascii="仿宋_GB2312" w:hAnsi="仿宋_GB2312" w:cs="仿宋_GB2312" w:eastAsia="仿宋_GB2312"/>
                <w:sz w:val="18"/>
                <w:color w:val="000000"/>
              </w:rPr>
              <w:t>/ 高度可调），棚板高度可调（立柱档位间距 5cm），显示器平台可 130°旋转</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b/>
                <w:color w:val="000000"/>
              </w:rPr>
              <w:t>（七）内镜清洗工作站</w:t>
            </w:r>
          </w:p>
          <w:p>
            <w:pPr>
              <w:pStyle w:val="null3"/>
              <w:ind w:left="225"/>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规格尺寸：工作站各功能槽（不包括干燥台）的尺寸为：台面高度</w:t>
            </w:r>
            <w:r>
              <w:rPr>
                <w:rFonts w:ascii="仿宋_GB2312" w:hAnsi="仿宋_GB2312" w:cs="仿宋_GB2312" w:eastAsia="仿宋_GB2312"/>
                <w:sz w:val="18"/>
                <w:color w:val="000000"/>
              </w:rPr>
              <w:t>880mm±10mm，前后宽度710mm±10mm</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要求清洗工作站为</w:t>
            </w:r>
            <w:r>
              <w:rPr>
                <w:rFonts w:ascii="仿宋_GB2312" w:hAnsi="仿宋_GB2312" w:cs="仿宋_GB2312" w:eastAsia="仿宋_GB2312"/>
                <w:sz w:val="18"/>
                <w:color w:val="000000"/>
              </w:rPr>
              <w:t>自动灌流</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清洗</w:t>
            </w:r>
            <w:r>
              <w:rPr>
                <w:rFonts w:ascii="仿宋_GB2312" w:hAnsi="仿宋_GB2312" w:cs="仿宋_GB2312" w:eastAsia="仿宋_GB2312"/>
                <w:sz w:val="18"/>
                <w:color w:val="000000"/>
              </w:rPr>
              <w:t>消毒效果和判定标准：</w:t>
            </w:r>
            <w:r>
              <w:rPr>
                <w:rFonts w:ascii="仿宋_GB2312" w:hAnsi="仿宋_GB2312" w:cs="仿宋_GB2312" w:eastAsia="仿宋_GB2312"/>
                <w:sz w:val="18"/>
                <w:color w:val="000000"/>
              </w:rPr>
              <w:t>清洗消毒结果符合现行软式内镜清洗消毒技术规范；</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配置要求：</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.1</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内镜清洗工作站</w:t>
            </w:r>
            <w:r>
              <w:rPr>
                <w:rFonts w:ascii="仿宋_GB2312" w:hAnsi="仿宋_GB2312" w:cs="仿宋_GB2312" w:eastAsia="仿宋_GB2312"/>
                <w:sz w:val="18"/>
                <w:color w:val="000000"/>
              </w:rPr>
              <w:t>≥4个清洗方槽，≥1个干燥台</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.2 专用防护罩≥1只</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.3</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主体柜体及功能背板</w:t>
            </w:r>
            <w:r>
              <w:rPr>
                <w:rFonts w:ascii="仿宋_GB2312" w:hAnsi="仿宋_GB2312" w:cs="仿宋_GB2312" w:eastAsia="仿宋_GB2312"/>
                <w:sz w:val="18"/>
                <w:color w:val="000000"/>
              </w:rPr>
              <w:t>≥1套</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.4 专用水龙头≥2只</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.5</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医用高压水枪</w:t>
            </w:r>
            <w:r>
              <w:rPr>
                <w:rFonts w:ascii="仿宋_GB2312" w:hAnsi="仿宋_GB2312" w:cs="仿宋_GB2312" w:eastAsia="仿宋_GB2312"/>
                <w:sz w:val="18"/>
                <w:color w:val="000000"/>
              </w:rPr>
              <w:t>≥2套</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.6</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医用高压气枪</w:t>
            </w:r>
            <w:r>
              <w:rPr>
                <w:rFonts w:ascii="仿宋_GB2312" w:hAnsi="仿宋_GB2312" w:cs="仿宋_GB2312" w:eastAsia="仿宋_GB2312"/>
                <w:sz w:val="18"/>
                <w:color w:val="000000"/>
              </w:rPr>
              <w:t>≥1套</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.7</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医用空气压缩机</w:t>
            </w:r>
            <w:r>
              <w:rPr>
                <w:rFonts w:ascii="仿宋_GB2312" w:hAnsi="仿宋_GB2312" w:cs="仿宋_GB2312" w:eastAsia="仿宋_GB2312"/>
                <w:sz w:val="18"/>
                <w:color w:val="000000"/>
              </w:rPr>
              <w:t>≥1台</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.8</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一体化供气管道系统</w:t>
            </w:r>
            <w:r>
              <w:rPr>
                <w:rFonts w:ascii="仿宋_GB2312" w:hAnsi="仿宋_GB2312" w:cs="仿宋_GB2312" w:eastAsia="仿宋_GB2312"/>
                <w:sz w:val="18"/>
                <w:color w:val="000000"/>
              </w:rPr>
              <w:t>≥1套</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.9 专用给排水管路≥1套</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.10 气体处理系统≥1台</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.11</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内镜烘干机</w:t>
            </w:r>
            <w:r>
              <w:rPr>
                <w:rFonts w:ascii="仿宋_GB2312" w:hAnsi="仿宋_GB2312" w:cs="仿宋_GB2312" w:eastAsia="仿宋_GB2312"/>
                <w:sz w:val="18"/>
                <w:color w:val="000000"/>
              </w:rPr>
              <w:t>≥1台</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.12 LED照明光源≥5只</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.13</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自动灌流器</w:t>
            </w:r>
            <w:r>
              <w:rPr>
                <w:rFonts w:ascii="仿宋_GB2312" w:hAnsi="仿宋_GB2312" w:cs="仿宋_GB2312" w:eastAsia="仿宋_GB2312"/>
                <w:sz w:val="18"/>
                <w:color w:val="000000"/>
              </w:rPr>
              <w:t>≥4套</w:t>
            </w:r>
            <w:r>
              <w:rPr>
                <w:rFonts w:ascii="仿宋_GB2312" w:hAnsi="仿宋_GB2312" w:cs="仿宋_GB2312" w:eastAsia="仿宋_GB2312"/>
                <w:sz w:val="18"/>
                <w:color w:val="000000"/>
              </w:rPr>
              <w:t>；</w:t>
            </w:r>
          </w:p>
          <w:p>
            <w:pPr>
              <w:pStyle w:val="null3"/>
              <w:ind w:left="225"/>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.14</w:t>
            </w:r>
            <w:r>
              <w:rPr>
                <w:rFonts w:ascii="仿宋_GB2312" w:hAnsi="仿宋_GB2312" w:cs="仿宋_GB2312" w:eastAsia="仿宋_GB2312"/>
                <w:color w:val="000000"/>
              </w:rPr>
              <w:t xml:space="preserve"> </w:t>
            </w:r>
            <w:r>
              <w:rPr>
                <w:rFonts w:ascii="仿宋_GB2312" w:hAnsi="仿宋_GB2312" w:cs="仿宋_GB2312" w:eastAsia="仿宋_GB2312"/>
                <w:sz w:val="18"/>
                <w:color w:val="000000"/>
              </w:rPr>
              <w:t>中心电源控制系统</w:t>
            </w:r>
            <w:r>
              <w:rPr>
                <w:rFonts w:ascii="仿宋_GB2312" w:hAnsi="仿宋_GB2312" w:cs="仿宋_GB2312" w:eastAsia="仿宋_GB2312"/>
                <w:sz w:val="18"/>
                <w:color w:val="000000"/>
              </w:rPr>
              <w:t>≥1套</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b/>
                <w:color w:val="000000"/>
              </w:rPr>
              <w:t>（八）纯水机</w:t>
            </w:r>
          </w:p>
          <w:p>
            <w:pPr>
              <w:pStyle w:val="null3"/>
              <w:ind w:firstLine="18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产水量：</w:t>
            </w:r>
            <w:r>
              <w:rPr>
                <w:rFonts w:ascii="仿宋_GB2312" w:hAnsi="仿宋_GB2312" w:cs="仿宋_GB2312" w:eastAsia="仿宋_GB2312"/>
                <w:sz w:val="18"/>
                <w:color w:val="000000"/>
              </w:rPr>
              <w:t>≥100L/h/套（25℃）</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复合内窥镜清洗用水标准；</w:t>
            </w:r>
          </w:p>
          <w:p>
            <w:pPr>
              <w:pStyle w:val="null3"/>
              <w:ind w:firstLine="18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具备无水保护，压力保护等多种安全自锁装置</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多功能监测可实现水质、流量、压力等在线显示</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控制方式：采用液晶触摸屏控制，屏幕上可查阅设备的使用说明书、清洗步骤及相关注意事项</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b/>
                <w:color w:val="000000"/>
              </w:rPr>
              <w:t>（九）内镜储存柜（单门）</w:t>
            </w:r>
          </w:p>
          <w:p>
            <w:pPr>
              <w:pStyle w:val="null3"/>
              <w:ind w:firstLine="18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外观尺寸要求：</w:t>
            </w:r>
            <w:r>
              <w:rPr>
                <w:rFonts w:ascii="仿宋_GB2312" w:hAnsi="仿宋_GB2312" w:cs="仿宋_GB2312" w:eastAsia="仿宋_GB2312"/>
                <w:sz w:val="18"/>
                <w:color w:val="000000"/>
              </w:rPr>
              <w:t>670x600x2160mm±10mm</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储镜量要求</w:t>
            </w:r>
            <w:r>
              <w:rPr>
                <w:rFonts w:ascii="仿宋_GB2312" w:hAnsi="仿宋_GB2312" w:cs="仿宋_GB2312" w:eastAsia="仿宋_GB2312"/>
                <w:sz w:val="18"/>
                <w:color w:val="000000"/>
              </w:rPr>
              <w:t>≥4条</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液晶屏操作面板，时控范围</w:t>
            </w:r>
            <w:r>
              <w:rPr>
                <w:rFonts w:ascii="仿宋_GB2312" w:hAnsi="仿宋_GB2312" w:cs="仿宋_GB2312" w:eastAsia="仿宋_GB2312"/>
                <w:sz w:val="18"/>
                <w:color w:val="000000"/>
              </w:rPr>
              <w:t>0-99分钟</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柜内温度、湿度均可调节控制</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内设智能化自动控制循环的消毒</w:t>
            </w:r>
            <w:r>
              <w:rPr>
                <w:rFonts w:ascii="仿宋_GB2312" w:hAnsi="仿宋_GB2312" w:cs="仿宋_GB2312" w:eastAsia="仿宋_GB2312"/>
                <w:sz w:val="18"/>
                <w:color w:val="000000"/>
              </w:rPr>
              <w:t>功能及</w:t>
            </w:r>
            <w:r>
              <w:rPr>
                <w:rFonts w:ascii="仿宋_GB2312" w:hAnsi="仿宋_GB2312" w:cs="仿宋_GB2312" w:eastAsia="仿宋_GB2312"/>
                <w:sz w:val="18"/>
                <w:color w:val="000000"/>
              </w:rPr>
              <w:t>程序，消毒工作自动累时</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须有照明、通风、循环干燥等功能</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屏幕上可查阅设备的使用说明书、操作步骤及相关注意事项。</w:t>
            </w:r>
          </w:p>
          <w:p>
            <w:pPr>
              <w:pStyle w:val="null3"/>
              <w:jc w:val="both"/>
            </w:pPr>
            <w:r>
              <w:rPr>
                <w:rFonts w:ascii="仿宋_GB2312" w:hAnsi="仿宋_GB2312" w:cs="仿宋_GB2312" w:eastAsia="仿宋_GB2312"/>
                <w:sz w:val="18"/>
                <w:b/>
                <w:color w:val="000000"/>
              </w:rPr>
              <w:t>（十）高清图文工作</w:t>
            </w:r>
            <w:r>
              <w:rPr>
                <w:rFonts w:ascii="仿宋_GB2312" w:hAnsi="仿宋_GB2312" w:cs="仿宋_GB2312" w:eastAsia="仿宋_GB2312"/>
                <w:sz w:val="18"/>
                <w:b/>
                <w:color w:val="000000"/>
              </w:rPr>
              <w:t>站</w:t>
            </w:r>
          </w:p>
          <w:tbl>
            <w:tblPr>
              <w:tblInd w:type="dxa" w:w="255"/>
              <w:tblBorders>
                <w:top w:val="none" w:color="000000" w:sz="4"/>
                <w:left w:val="none" w:color="000000" w:sz="4"/>
                <w:bottom w:val="none" w:color="000000" w:sz="4"/>
                <w:right w:val="none" w:color="000000" w:sz="4"/>
                <w:insideH w:val="none"/>
                <w:insideV w:val="none"/>
              </w:tblBorders>
            </w:tblPr>
            <w:tblGrid>
              <w:gridCol w:w="410"/>
              <w:gridCol w:w="597"/>
              <w:gridCol w:w="1466"/>
            </w:tblGrid>
            <w:tr>
              <w:tc>
                <w:tcPr>
                  <w:tcW w:type="dxa" w:w="4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计算机</w:t>
                  </w:r>
                </w:p>
              </w:tc>
              <w:tc>
                <w:tcPr>
                  <w:tcW w:type="dxa" w:w="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处理器：</w:t>
                  </w:r>
                </w:p>
              </w:tc>
              <w:tc>
                <w:tcPr>
                  <w:tcW w:type="dxa" w:w="1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Intel i3处理器</w:t>
                  </w:r>
                </w:p>
              </w:tc>
            </w:tr>
            <w:tr>
              <w:tc>
                <w:tcPr>
                  <w:tcW w:type="dxa" w:w="410"/>
                  <w:vMerge/>
                  <w:tcBorders>
                    <w:top w:val="singl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存：</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8GB</w:t>
                  </w:r>
                </w:p>
              </w:tc>
            </w:tr>
            <w:tr>
              <w:tc>
                <w:tcPr>
                  <w:tcW w:type="dxa" w:w="410"/>
                  <w:vMerge/>
                  <w:tcBorders>
                    <w:top w:val="singl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盘：</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512GB固态</w:t>
                  </w:r>
                </w:p>
              </w:tc>
            </w:tr>
            <w:tr>
              <w:tc>
                <w:tcPr>
                  <w:tcW w:type="dxa" w:w="410"/>
                  <w:vMerge/>
                  <w:tcBorders>
                    <w:top w:val="singl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系</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统：</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最新</w:t>
                  </w:r>
                  <w:r>
                    <w:rPr>
                      <w:rFonts w:ascii="仿宋_GB2312" w:hAnsi="仿宋_GB2312" w:cs="仿宋_GB2312" w:eastAsia="仿宋_GB2312"/>
                      <w:sz w:val="18"/>
                      <w:color w:val="000000"/>
                    </w:rPr>
                    <w:t>win10或者win11系统</w:t>
                  </w:r>
                </w:p>
              </w:tc>
            </w:tr>
            <w:tr>
              <w:tc>
                <w:tcPr>
                  <w:tcW w:type="dxa" w:w="410"/>
                  <w:vMerge/>
                  <w:tcBorders>
                    <w:top w:val="singl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键</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鼠：</w:t>
                  </w:r>
                </w:p>
              </w:tc>
              <w:tc>
                <w:tcPr>
                  <w:tcW w:type="dxa" w:w="1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标准黑色原装键盘、光电鼠标</w:t>
                  </w:r>
                </w:p>
              </w:tc>
            </w:tr>
            <w:tr>
              <w:tc>
                <w:tcPr>
                  <w:tcW w:type="dxa" w:w="410"/>
                  <w:vMerge/>
                  <w:tcBorders>
                    <w:top w:val="singl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显示器：</w:t>
                  </w:r>
                </w:p>
              </w:tc>
              <w:tc>
                <w:tcPr>
                  <w:tcW w:type="dxa" w:w="1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≥20吋</w:t>
                  </w:r>
                  <w:r>
                    <w:rPr>
                      <w:rFonts w:ascii="仿宋_GB2312" w:hAnsi="仿宋_GB2312" w:cs="仿宋_GB2312" w:eastAsia="仿宋_GB2312"/>
                      <w:sz w:val="18"/>
                      <w:color w:val="000000"/>
                    </w:rPr>
                    <w:t>宽屏液晶显示器</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0"/>
                    <w:jc w:val="both"/>
                  </w:pPr>
                  <w:r>
                    <w:rPr>
                      <w:rFonts w:ascii="仿宋_GB2312" w:hAnsi="仿宋_GB2312" w:cs="仿宋_GB2312" w:eastAsia="仿宋_GB2312"/>
                      <w:sz w:val="18"/>
                      <w:color w:val="000000"/>
                    </w:rPr>
                    <w:t>打印机</w:t>
                  </w:r>
                </w:p>
              </w:tc>
              <w:tc>
                <w:tcPr>
                  <w:tcW w:type="dxa" w:w="20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报告打印机：彩色喷墨打印机</w:t>
                  </w:r>
                </w:p>
              </w:tc>
            </w:tr>
            <w:tr>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0"/>
                    <w:jc w:val="both"/>
                  </w:pPr>
                  <w:r>
                    <w:rPr>
                      <w:rFonts w:ascii="仿宋_GB2312" w:hAnsi="仿宋_GB2312" w:cs="仿宋_GB2312" w:eastAsia="仿宋_GB2312"/>
                      <w:sz w:val="18"/>
                      <w:color w:val="000000"/>
                    </w:rPr>
                    <w:t>报告系统</w:t>
                  </w:r>
                </w:p>
              </w:tc>
              <w:tc>
                <w:tcPr>
                  <w:tcW w:type="dxa" w:w="20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软件加密锁、脚踏开关、视频连接线、高清采集卡</w:t>
                  </w:r>
                </w:p>
              </w:tc>
            </w:tr>
            <w:tr>
              <w:tc>
                <w:tcPr>
                  <w:tcW w:type="dxa" w:w="410"/>
                  <w:vMerge/>
                  <w:tcBorders>
                    <w:top w:val="none" w:color="000000" w:sz="4"/>
                    <w:left w:val="single" w:color="000000" w:sz="4"/>
                    <w:bottom w:val="single" w:color="000000" w:sz="4"/>
                    <w:right w:val="single" w:color="000000" w:sz="4"/>
                  </w:tcBorders>
                </w:tcPr>
                <w:p/>
              </w:tc>
              <w:tc>
                <w:tcPr>
                  <w:tcW w:type="dxa" w:w="20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软件系统主要功能：</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病人资料、影像、图片和诊断信息实时自动保存</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具备常用报告模版和词库、快速形成图文一体化报告单</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诊断的病人的录像可播放、存储、检索、查询</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登记病人信息、采集的图像存储在登记的病人信息目录下</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SDI\VGA\DVI\HDMI\ S端子\BNC接口</w:t>
                  </w:r>
                  <w:r>
                    <w:rPr>
                      <w:rFonts w:ascii="仿宋_GB2312" w:hAnsi="仿宋_GB2312" w:cs="仿宋_GB2312" w:eastAsia="仿宋_GB2312"/>
                      <w:sz w:val="18"/>
                      <w:color w:val="000000"/>
                    </w:rPr>
                    <w:t>；</w:t>
                  </w:r>
                </w:p>
              </w:tc>
            </w:tr>
          </w:tbl>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权限管理分配功能：各医师根据密码账号登录管理自己的权限和工作分配。分只读、读本人创建的病例资料、读写删除、管理员等多级权限。可设定浏览其他人的报告、但不允许修改、可设定报告打印后、报告不允许修改。</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可连接各种型号高清内窥镜设备、高清视频采集卡提供多种接口、如</w:t>
            </w:r>
            <w:r>
              <w:rPr>
                <w:rFonts w:ascii="仿宋_GB2312" w:hAnsi="仿宋_GB2312" w:cs="仿宋_GB2312" w:eastAsia="仿宋_GB2312"/>
                <w:sz w:val="18"/>
                <w:color w:val="000000"/>
              </w:rPr>
              <w:t>DVI/HD-SDI/HDMI、分辨率1920X1080P。</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支持内镜影像</w:t>
            </w:r>
            <w:r>
              <w:rPr>
                <w:rFonts w:ascii="仿宋_GB2312" w:hAnsi="仿宋_GB2312" w:cs="仿宋_GB2312" w:eastAsia="仿宋_GB2312"/>
                <w:sz w:val="18"/>
                <w:color w:val="000000"/>
              </w:rPr>
              <w:t>1080P全高清数字化图像采集、高保真动态采集和无损压缩存储。可全屏或者普通尺寸显示、可设置报告与影像同屏显示、减少切换。</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大量的标准诊断术语模板诊断词库可直接套用、模板通过树形结构组织、可建多个不同的类、每个类都是一个树、均可单独进行增删改管理、双击、单击、拖动均可自动添加、模板字体可方便快速的设置、快速录入、所见所得的报告书写模式。书写与报告时可直接预览整个报告</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内镜工作列表，支持镜型一键切换，报告编辑与图像采集异步操作。可进行批量操作、批量信息录入、批量报告录入，批量导出等。</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视频记录界面：采集的录像可以二次回拍、二次提取检查照片、保持原来图片质量。用户可将高质量画面记录到内部硬盘驱动以及多种外部介质包括闪存盘、移动硬盘、光盘等、视频采集最大分辨率</w:t>
            </w:r>
            <w:r>
              <w:rPr>
                <w:rFonts w:ascii="仿宋_GB2312" w:hAnsi="仿宋_GB2312" w:cs="仿宋_GB2312" w:eastAsia="仿宋_GB2312"/>
                <w:sz w:val="18"/>
                <w:color w:val="000000"/>
              </w:rPr>
              <w:t>≥1920×1080,支持720P,支持复合视频、S-VIDEO、VGA、RGB信号。</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全院覆盖，兼容适用各种内窥镜（胃镜、肠镜、十二指肠镜、支气管镜、胸腔镜耳鼻咽喉镜、膀胱镜、腹腔镜、宫腔镜、关节镜、胆道镜、椎间孔镜等），真正意义实现全院内镜网络系统。</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数据库全开放、可在数据库中提病人信息、录入病人基本资料项目可提示检查提醒。</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可连续录像、具备同步信号的视频录像、采用数字化采集清晰逼真图像、图像自动裁剪。</w:t>
            </w:r>
          </w:p>
          <w:p>
            <w:pPr>
              <w:pStyle w:val="null3"/>
              <w:jc w:val="both"/>
            </w:pPr>
            <w:r>
              <w:rPr>
                <w:rFonts w:ascii="仿宋_GB2312" w:hAnsi="仿宋_GB2312" w:cs="仿宋_GB2312" w:eastAsia="仿宋_GB2312"/>
                <w:sz w:val="18"/>
                <w:b/>
                <w:color w:val="000000"/>
              </w:rPr>
              <w:t>（十一）转运车</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主体尺寸：长度</w:t>
            </w:r>
            <w:r>
              <w:rPr>
                <w:rFonts w:ascii="仿宋_GB2312" w:hAnsi="仿宋_GB2312" w:cs="仿宋_GB2312" w:eastAsia="仿宋_GB2312"/>
                <w:sz w:val="18"/>
                <w:color w:val="000000"/>
              </w:rPr>
              <w:t>≥1970mm，宽度≥640mm，高度≥570-870mm</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主体：主要框架采用碳素钢焊接而成，框架采用</w:t>
            </w:r>
            <w:r>
              <w:rPr>
                <w:rFonts w:ascii="仿宋_GB2312" w:hAnsi="仿宋_GB2312" w:cs="仿宋_GB2312" w:eastAsia="仿宋_GB2312"/>
                <w:sz w:val="18"/>
                <w:color w:val="000000"/>
              </w:rPr>
              <w:t>≥25*50*1.5mm钢管，车面及护栏采用PP工程塑料吹塑成型，三角弧形支架采用≥2.5mm厚冷轧钢板一次性冲压成型带加强筋。车架表层静电粉末喷涂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床面：靠背板，护栏，材质采用聚乙烯料，一次吹塑成型</w:t>
            </w:r>
            <w:r>
              <w:rPr>
                <w:rFonts w:ascii="仿宋_GB2312" w:hAnsi="仿宋_GB2312" w:cs="仿宋_GB2312" w:eastAsia="仿宋_GB2312"/>
                <w:sz w:val="18"/>
                <w:color w:val="000000"/>
              </w:rPr>
              <w:t>，</w:t>
            </w:r>
            <w:r>
              <w:rPr>
                <w:rFonts w:ascii="仿宋_GB2312" w:hAnsi="仿宋_GB2312" w:cs="仿宋_GB2312" w:eastAsia="仿宋_GB2312"/>
                <w:sz w:val="18"/>
                <w:color w:val="000000"/>
              </w:rPr>
              <w:t>背部气弹簧快速调节，控制把手为金属骨架，表面包塑处理，黄色塑料醒目且抓握舒适。床面板均匀凹槽设计，防滑，具有加强支撑的作用。四周边沿处人体工程学结构设计，圆角造型，多处具有一体式环绕型把手，方便抓握。床面配病人捆绑束缚带两个，防止病人躁动不安</w:t>
            </w:r>
            <w:r>
              <w:rPr>
                <w:rFonts w:ascii="仿宋_GB2312" w:hAnsi="仿宋_GB2312" w:cs="仿宋_GB2312" w:eastAsia="仿宋_GB2312"/>
                <w:sz w:val="18"/>
                <w:color w:val="000000"/>
              </w:rPr>
              <w:t>:捆绑束缚带可拆卸清洗</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功能：整体升降功能，不锈钢摇手柄可折叠，摇手采用铁质镀铬，可折叠，加长</w:t>
            </w:r>
            <w:r>
              <w:rPr>
                <w:rFonts w:ascii="仿宋_GB2312" w:hAnsi="仿宋_GB2312" w:cs="仿宋_GB2312" w:eastAsia="仿宋_GB2312"/>
                <w:sz w:val="18"/>
                <w:color w:val="000000"/>
              </w:rPr>
              <w:t>18厘米。强度高，灵活方便。螺杆具备双向到位保护功能，螺管壁厚度≥1.2mm。螺管内置精密螺母，静音耐磨</w:t>
            </w:r>
            <w:r>
              <w:rPr>
                <w:rFonts w:ascii="仿宋_GB2312" w:hAnsi="仿宋_GB2312" w:cs="仿宋_GB2312" w:eastAsia="仿宋_GB2312"/>
                <w:sz w:val="18"/>
                <w:color w:val="000000"/>
              </w:rPr>
              <w:t>，</w:t>
            </w:r>
            <w:r>
              <w:rPr>
                <w:rFonts w:ascii="仿宋_GB2312" w:hAnsi="仿宋_GB2312" w:cs="仿宋_GB2312" w:eastAsia="仿宋_GB2312"/>
                <w:sz w:val="18"/>
                <w:color w:val="000000"/>
              </w:rPr>
              <w:t>丝杠采用</w:t>
            </w:r>
            <w:r>
              <w:rPr>
                <w:rFonts w:ascii="仿宋_GB2312" w:hAnsi="仿宋_GB2312" w:cs="仿宋_GB2312" w:eastAsia="仿宋_GB2312"/>
                <w:sz w:val="18"/>
                <w:color w:val="000000"/>
              </w:rPr>
              <w:t>≥45钢双丝挤压成型，有过盈保护、双向限位功能。配有ABS防尘罩</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轮子：双片中控静音轮，刹车、万向两档操控。中间装有导向轮可直线行驶，脚轮骨架采用航空铝材料一次性压轴而成</w:t>
            </w:r>
            <w:r>
              <w:rPr>
                <w:rFonts w:ascii="仿宋_GB2312" w:hAnsi="仿宋_GB2312" w:cs="仿宋_GB2312" w:eastAsia="仿宋_GB2312"/>
                <w:sz w:val="18"/>
                <w:color w:val="000000"/>
              </w:rPr>
              <w:t>，</w:t>
            </w:r>
            <w:r>
              <w:rPr>
                <w:rFonts w:ascii="仿宋_GB2312" w:hAnsi="仿宋_GB2312" w:cs="仿宋_GB2312" w:eastAsia="仿宋_GB2312"/>
                <w:sz w:val="18"/>
                <w:color w:val="000000"/>
              </w:rPr>
              <w:t>采用聚氨酯材料。床体装备中间导向轮装置，一人可轻松推运。</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护栏：四片下隐藏式安全护栏，加长腿部护栏，气弹簧辅助自动下降</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床头床尾分别配有输液架插座，床头的可伸缩。不锈钢双段伸缩式四爪点滴架</w:t>
            </w:r>
            <w:r>
              <w:rPr>
                <w:rFonts w:ascii="仿宋_GB2312" w:hAnsi="仿宋_GB2312" w:cs="仿宋_GB2312" w:eastAsia="仿宋_GB2312"/>
                <w:sz w:val="18"/>
                <w:color w:val="000000"/>
              </w:rPr>
              <w:t>,直径≥19mm不锈钢管</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床垫：配有</w:t>
            </w:r>
            <w:r>
              <w:rPr>
                <w:rFonts w:ascii="仿宋_GB2312" w:hAnsi="仿宋_GB2312" w:cs="仿宋_GB2312" w:eastAsia="仿宋_GB2312"/>
                <w:sz w:val="18"/>
                <w:color w:val="000000"/>
              </w:rPr>
              <w:t>≥2CM厚全海绵床垫，外包防水布，面料可水洗，防静电，柔软易清洁。一侧配有子母扣可卡至床面上，背部升起时可防滑</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氧气瓶搁架内径</w:t>
            </w:r>
            <w:r>
              <w:rPr>
                <w:rFonts w:ascii="仿宋_GB2312" w:hAnsi="仿宋_GB2312" w:cs="仿宋_GB2312" w:eastAsia="仿宋_GB2312"/>
                <w:sz w:val="18"/>
                <w:color w:val="000000"/>
              </w:rPr>
              <w:t>16CM，在床板下侧可横向放置最大10L氧气瓶，并有两个旋钮可进行固定</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b/>
                <w:color w:val="000000"/>
              </w:rPr>
              <w:t>（十二）内窥镜转运车</w:t>
            </w:r>
          </w:p>
          <w:p>
            <w:pPr>
              <w:pStyle w:val="null3"/>
              <w:ind w:firstLine="18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规格外形尺寸：长度</w:t>
            </w:r>
            <w:r>
              <w:rPr>
                <w:rFonts w:ascii="仿宋_GB2312" w:hAnsi="仿宋_GB2312" w:cs="仿宋_GB2312" w:eastAsia="仿宋_GB2312"/>
                <w:sz w:val="18"/>
                <w:color w:val="000000"/>
              </w:rPr>
              <w:t>≥880mm，宽度≥560mm，高度≥930mm</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材质：碳钢喷塑双层托盘设计</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托盘：托盘可拿下，每个托盘配盖子，托盘表面光滑、一次成型没有死角</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托盘尺寸：托盘外尺寸</w:t>
            </w:r>
            <w:r>
              <w:rPr>
                <w:rFonts w:ascii="仿宋_GB2312" w:hAnsi="仿宋_GB2312" w:cs="仿宋_GB2312" w:eastAsia="仿宋_GB2312"/>
                <w:sz w:val="18"/>
                <w:color w:val="000000"/>
              </w:rPr>
              <w:t>≥560*465*110mm。内尺≥485*385*100mm</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其他尺寸：轮子到护栏</w:t>
            </w:r>
            <w:r>
              <w:rPr>
                <w:rFonts w:ascii="仿宋_GB2312" w:hAnsi="仿宋_GB2312" w:cs="仿宋_GB2312" w:eastAsia="仿宋_GB2312"/>
                <w:sz w:val="18"/>
                <w:color w:val="000000"/>
              </w:rPr>
              <w:t>≥780mm。轮子到上层托盘不含盖高度≥640mm。轮子到下层托盘不含盖高度≥32mm</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整体采</w:t>
            </w:r>
            <w:r>
              <w:rPr>
                <w:rFonts w:ascii="仿宋_GB2312" w:hAnsi="仿宋_GB2312" w:cs="仿宋_GB2312" w:eastAsia="仿宋_GB2312"/>
                <w:sz w:val="18"/>
                <w:color w:val="000000"/>
              </w:rPr>
              <w:t>用</w:t>
            </w:r>
            <w:r>
              <w:rPr>
                <w:rFonts w:ascii="仿宋_GB2312" w:hAnsi="仿宋_GB2312" w:cs="仿宋_GB2312" w:eastAsia="仿宋_GB2312"/>
                <w:sz w:val="18"/>
                <w:color w:val="000000"/>
              </w:rPr>
              <w:t>涂装工艺，金属表面处理采用双重涂层处理技术</w:t>
            </w:r>
            <w:r>
              <w:rPr>
                <w:rFonts w:ascii="仿宋_GB2312" w:hAnsi="仿宋_GB2312" w:cs="仿宋_GB2312" w:eastAsia="仿宋_GB2312"/>
                <w:sz w:val="18"/>
                <w:color w:val="000000"/>
              </w:rPr>
              <w:t>；</w:t>
            </w:r>
            <w:r>
              <w:rPr>
                <w:rFonts w:ascii="仿宋_GB2312" w:hAnsi="仿宋_GB2312" w:cs="仿宋_GB2312" w:eastAsia="仿宋_GB2312"/>
                <w:color w:val="000000"/>
              </w:rPr>
              <w:t xml:space="preserve"> </w:t>
            </w:r>
          </w:p>
          <w:p>
            <w:pPr>
              <w:pStyle w:val="null3"/>
              <w:ind w:firstLine="180"/>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配置：车体、万向轮、</w:t>
            </w:r>
            <w:r>
              <w:rPr>
                <w:rFonts w:ascii="仿宋_GB2312" w:hAnsi="仿宋_GB2312" w:cs="仿宋_GB2312" w:eastAsia="仿宋_GB2312"/>
                <w:sz w:val="18"/>
                <w:color w:val="000000"/>
              </w:rPr>
              <w:t>ABS托盘、ABS透明盖、把手、螺丝配件袋等</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适用于消化</w:t>
            </w:r>
            <w:r>
              <w:rPr>
                <w:rFonts w:ascii="仿宋_GB2312" w:hAnsi="仿宋_GB2312" w:cs="仿宋_GB2312" w:eastAsia="仿宋_GB2312"/>
                <w:sz w:val="18"/>
                <w:color w:val="000000"/>
              </w:rPr>
              <w:t>、呼吸、</w:t>
            </w:r>
            <w:r>
              <w:rPr>
                <w:rFonts w:ascii="仿宋_GB2312" w:hAnsi="仿宋_GB2312" w:cs="仿宋_GB2312" w:eastAsia="仿宋_GB2312"/>
                <w:sz w:val="18"/>
                <w:color w:val="000000"/>
              </w:rPr>
              <w:t>耳鼻喉等软式内镜运输。</w:t>
            </w:r>
          </w:p>
          <w:p>
            <w:pPr>
              <w:pStyle w:val="null3"/>
              <w:jc w:val="both"/>
            </w:pPr>
            <w:r>
              <w:rPr>
                <w:rFonts w:ascii="仿宋_GB2312" w:hAnsi="仿宋_GB2312" w:cs="仿宋_GB2312" w:eastAsia="仿宋_GB2312"/>
                <w:sz w:val="18"/>
                <w:b/>
                <w:color w:val="000000"/>
              </w:rPr>
              <w:t>（十三）</w:t>
            </w:r>
            <w:r>
              <w:rPr>
                <w:rFonts w:ascii="仿宋_GB2312" w:hAnsi="仿宋_GB2312" w:cs="仿宋_GB2312" w:eastAsia="仿宋_GB2312"/>
                <w:sz w:val="18"/>
                <w:b/>
                <w:color w:val="000000"/>
              </w:rPr>
              <w:t>ABS抢救车</w:t>
            </w:r>
          </w:p>
          <w:p>
            <w:pPr>
              <w:pStyle w:val="null3"/>
              <w:ind w:firstLine="18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规格外形尺寸：长度</w:t>
            </w:r>
            <w:r>
              <w:rPr>
                <w:rFonts w:ascii="仿宋_GB2312" w:hAnsi="仿宋_GB2312" w:cs="仿宋_GB2312" w:eastAsia="仿宋_GB2312"/>
                <w:sz w:val="18"/>
                <w:color w:val="000000"/>
              </w:rPr>
              <w:t>≥750mm，宽度≥480mm，高度≥930mm（不含输液架高度）</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主体：</w:t>
            </w:r>
            <w:r>
              <w:rPr>
                <w:rFonts w:ascii="仿宋_GB2312" w:hAnsi="仿宋_GB2312" w:cs="仿宋_GB2312" w:eastAsia="仿宋_GB2312"/>
                <w:sz w:val="18"/>
                <w:color w:val="000000"/>
              </w:rPr>
              <w:t>主体</w:t>
            </w:r>
            <w:r>
              <w:rPr>
                <w:rFonts w:ascii="仿宋_GB2312" w:hAnsi="仿宋_GB2312" w:cs="仿宋_GB2312" w:eastAsia="仿宋_GB2312"/>
                <w:sz w:val="18"/>
                <w:color w:val="000000"/>
              </w:rPr>
              <w:t>使用铝钢</w:t>
            </w:r>
            <w:r>
              <w:rPr>
                <w:rFonts w:ascii="仿宋_GB2312" w:hAnsi="仿宋_GB2312" w:cs="仿宋_GB2312" w:eastAsia="仿宋_GB2312"/>
                <w:sz w:val="18"/>
                <w:color w:val="000000"/>
              </w:rPr>
              <w:t>ABS高级工程塑料注塑成型。四柱承重，内有铝管支撑力强，ABS双层底面注塑工艺成型台面，凹陷设计可防止物品滑落.不锈钢三面围栏，台面上配透明软玻璃</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正面：中控锁，三折静音轨道，抽拉顺畅自如，设计五层抽屉，分别为二小抽，（抽屉面板高度</w:t>
            </w:r>
            <w:r>
              <w:rPr>
                <w:rFonts w:ascii="仿宋_GB2312" w:hAnsi="仿宋_GB2312" w:cs="仿宋_GB2312" w:eastAsia="仿宋_GB2312"/>
                <w:sz w:val="18"/>
                <w:color w:val="000000"/>
              </w:rPr>
              <w:t>≥7公分）</w:t>
            </w:r>
            <w:r>
              <w:rPr>
                <w:rFonts w:ascii="仿宋_GB2312" w:hAnsi="仿宋_GB2312" w:cs="仿宋_GB2312" w:eastAsia="仿宋_GB2312"/>
                <w:sz w:val="18"/>
                <w:color w:val="000000"/>
              </w:rPr>
              <w:t>，</w:t>
            </w:r>
            <w:r>
              <w:rPr>
                <w:rFonts w:ascii="仿宋_GB2312" w:hAnsi="仿宋_GB2312" w:cs="仿宋_GB2312" w:eastAsia="仿宋_GB2312"/>
                <w:sz w:val="18"/>
                <w:color w:val="000000"/>
              </w:rPr>
              <w:t>二中抽（抽屉面板高度</w:t>
            </w:r>
            <w:r>
              <w:rPr>
                <w:rFonts w:ascii="仿宋_GB2312" w:hAnsi="仿宋_GB2312" w:cs="仿宋_GB2312" w:eastAsia="仿宋_GB2312"/>
                <w:sz w:val="18"/>
                <w:color w:val="000000"/>
              </w:rPr>
              <w:t>≥12公分，）一大抽（抽屉面板高度≥24公分</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抽屉；每层抽屉内有</w:t>
            </w:r>
            <w:r>
              <w:rPr>
                <w:rFonts w:ascii="仿宋_GB2312" w:hAnsi="仿宋_GB2312" w:cs="仿宋_GB2312" w:eastAsia="仿宋_GB2312"/>
                <w:sz w:val="18"/>
                <w:color w:val="000000"/>
              </w:rPr>
              <w:t>3*3分格片，可自由分隔药盒空间大小使用，车体抽屉采用ABS材质的抽屉，抽屉内配ABS隔板，方便药品器械分类存放</w:t>
            </w:r>
            <w:r>
              <w:rPr>
                <w:rFonts w:ascii="仿宋_GB2312" w:hAnsi="仿宋_GB2312" w:cs="仿宋_GB2312" w:eastAsia="仿宋_GB2312"/>
                <w:sz w:val="18"/>
                <w:color w:val="000000"/>
              </w:rPr>
              <w:t>，</w:t>
            </w:r>
            <w:r>
              <w:rPr>
                <w:rFonts w:ascii="仿宋_GB2312" w:hAnsi="仿宋_GB2312" w:cs="仿宋_GB2312" w:eastAsia="仿宋_GB2312"/>
                <w:sz w:val="18"/>
                <w:color w:val="000000"/>
              </w:rPr>
              <w:t>封口插槽式标识牌，标签式面积根据人体工程学原理设计，插槽式向上倾斜便于观望</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滑轨：采用三节静音滑轨，抽屉拉手</w:t>
            </w:r>
            <w:r>
              <w:rPr>
                <w:rFonts w:ascii="仿宋_GB2312" w:hAnsi="仿宋_GB2312" w:cs="仿宋_GB2312" w:eastAsia="仿宋_GB2312"/>
                <w:sz w:val="18"/>
                <w:color w:val="000000"/>
              </w:rPr>
              <w:t>可</w:t>
            </w:r>
            <w:r>
              <w:rPr>
                <w:rFonts w:ascii="仿宋_GB2312" w:hAnsi="仿宋_GB2312" w:cs="仿宋_GB2312" w:eastAsia="仿宋_GB2312"/>
                <w:sz w:val="18"/>
                <w:color w:val="000000"/>
              </w:rPr>
              <w:t>选用</w:t>
            </w:r>
            <w:r>
              <w:rPr>
                <w:rFonts w:ascii="仿宋_GB2312" w:hAnsi="仿宋_GB2312" w:cs="仿宋_GB2312" w:eastAsia="仿宋_GB2312"/>
                <w:sz w:val="18"/>
                <w:color w:val="000000"/>
              </w:rPr>
              <w:t>ABS燕尾蝶款</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底部：采用四只静音脚轮，脚轮两只带刹车、两只不带刹车</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台面上配：针头处置器一个</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台面上左侧有</w:t>
            </w:r>
            <w:r>
              <w:rPr>
                <w:rFonts w:ascii="仿宋_GB2312" w:hAnsi="仿宋_GB2312" w:cs="仿宋_GB2312" w:eastAsia="仿宋_GB2312"/>
                <w:sz w:val="18"/>
                <w:color w:val="000000"/>
              </w:rPr>
              <w:t>360°除颤仪平台，右侧升降式输液架一根</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背面：蓝色心肺复苏板，氧气瓶支架，电源线插座</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左侧：副工作写字台，资料盒一个</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右侧：垃圾桶两只</w:t>
            </w:r>
            <w:r>
              <w:rPr>
                <w:rFonts w:ascii="仿宋_GB2312" w:hAnsi="仿宋_GB2312" w:cs="仿宋_GB2312" w:eastAsia="仿宋_GB2312"/>
                <w:sz w:val="18"/>
                <w:color w:val="000000"/>
              </w:rPr>
              <w:t>，置物篮一个，</w:t>
            </w:r>
            <w:r>
              <w:rPr>
                <w:rFonts w:ascii="仿宋_GB2312" w:hAnsi="仿宋_GB2312" w:cs="仿宋_GB2312" w:eastAsia="仿宋_GB2312"/>
                <w:sz w:val="18"/>
                <w:color w:val="000000"/>
              </w:rPr>
              <w:t>2L锐气盒2个</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b/>
                <w:color w:val="000000"/>
              </w:rPr>
              <w:t>（十四）治疗车</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主体尺寸：长度</w:t>
            </w:r>
            <w:r>
              <w:rPr>
                <w:rFonts w:ascii="仿宋_GB2312" w:hAnsi="仿宋_GB2312" w:cs="仿宋_GB2312" w:eastAsia="仿宋_GB2312"/>
                <w:sz w:val="18"/>
                <w:color w:val="000000"/>
              </w:rPr>
              <w:t>≥750mm，宽度≥480mm，高度≥930mm</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主体：整体</w:t>
            </w:r>
            <w:r>
              <w:rPr>
                <w:rFonts w:ascii="仿宋_GB2312" w:hAnsi="仿宋_GB2312" w:cs="仿宋_GB2312" w:eastAsia="仿宋_GB2312"/>
                <w:sz w:val="18"/>
                <w:color w:val="000000"/>
              </w:rPr>
              <w:t>ABS工程塑料两层台面板模具注塑而成，凹陷设计，台面配有软玻璃。四柱设计，立柱塑钢材质，内有铝管承重力强，ABS一体化台面</w:t>
            </w:r>
            <w:r>
              <w:rPr>
                <w:rFonts w:ascii="仿宋_GB2312" w:hAnsi="仿宋_GB2312" w:cs="仿宋_GB2312" w:eastAsia="仿宋_GB2312"/>
                <w:sz w:val="18"/>
                <w:color w:val="000000"/>
              </w:rPr>
              <w:t>，</w:t>
            </w:r>
            <w:r>
              <w:rPr>
                <w:rFonts w:ascii="仿宋_GB2312" w:hAnsi="仿宋_GB2312" w:cs="仿宋_GB2312" w:eastAsia="仿宋_GB2312"/>
                <w:sz w:val="18"/>
                <w:color w:val="000000"/>
              </w:rPr>
              <w:t>不锈钢三面护栏</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车体：车体带中控锁，抽屉设计单层抽屉，一中抽（高度</w:t>
            </w:r>
            <w:r>
              <w:rPr>
                <w:rFonts w:ascii="仿宋_GB2312" w:hAnsi="仿宋_GB2312" w:cs="仿宋_GB2312" w:eastAsia="仿宋_GB2312"/>
                <w:sz w:val="18"/>
                <w:color w:val="000000"/>
              </w:rPr>
              <w:t>≥12公分），抽屉内置3*3分隔片，可自由分格药盒，三折静音轮轨道</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插槽：封口插槽式标识牌，标签式面积根据人体工程学原理设计，插槽式向上倾斜，拉手内层磨具加厚，每层抽屉托盘可方便</w:t>
            </w:r>
            <w:r>
              <w:rPr>
                <w:rFonts w:ascii="仿宋_GB2312" w:hAnsi="仿宋_GB2312" w:cs="仿宋_GB2312" w:eastAsia="仿宋_GB2312"/>
                <w:sz w:val="18"/>
                <w:color w:val="000000"/>
              </w:rPr>
              <w:t>取出；</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轮子：万向轮插入式静音脚轮四只（二只带刹车功能，二只不带刹</w:t>
            </w:r>
            <w:r>
              <w:rPr>
                <w:rFonts w:ascii="仿宋_GB2312" w:hAnsi="仿宋_GB2312" w:cs="仿宋_GB2312" w:eastAsia="仿宋_GB2312"/>
                <w:sz w:val="18"/>
                <w:color w:val="000000"/>
              </w:rPr>
              <w:t>），</w:t>
            </w:r>
            <w:r>
              <w:rPr>
                <w:rFonts w:ascii="仿宋_GB2312" w:hAnsi="仿宋_GB2312" w:cs="仿宋_GB2312" w:eastAsia="仿宋_GB2312"/>
                <w:sz w:val="18"/>
                <w:color w:val="000000"/>
              </w:rPr>
              <w:t>可在任意情况下使用刹车功能，脚轮材料为高强度聚氨酯</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右侧配置：置物篮</w:t>
            </w:r>
            <w:r>
              <w:rPr>
                <w:rFonts w:ascii="仿宋_GB2312" w:hAnsi="仿宋_GB2312" w:cs="仿宋_GB2312" w:eastAsia="仿宋_GB2312"/>
                <w:sz w:val="18"/>
                <w:color w:val="000000"/>
              </w:rPr>
              <w:t>1个，锐器盒2个，垃圾桶2个</w:t>
            </w:r>
            <w:r>
              <w:rPr>
                <w:rFonts w:ascii="仿宋_GB2312" w:hAnsi="仿宋_GB2312" w:cs="仿宋_GB2312" w:eastAsia="仿宋_GB2312"/>
                <w:sz w:val="18"/>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自设备交货至质保期结束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合同签订后，安装调试验收运行正常</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设备验收运行正常满 1 年且无任何质量问题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投标文件截止之日前两年内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保证金缴纳凭证.docx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投标产品的技术指标评审：完全响应得34分。技术指标参数一项不满足扣1分，扣完为止。 评审依据：所投技术参数均需提供相应的证明文件（包括不限于检测报告、技术白皮书、厂家产品说明等）；无技术材料或支持材料无法佐证视为负偏离。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1.所投设备技术先进、可靠性强、成熟度高，满足用户需求，得5分； 2.所投设备技术成熟、性能稳定，基本满足用户需求，得3分； 3.所投设备技术成熟、性能满足、影响用户使用效果，得1分。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1.内容完整、可实施且质保期长得4分； 2.内容完整、可实施得2分； 3.方案基本完整得1分；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1.内容完整、可实施、且有针对性得3分； 2.内容完整、可实施得2分； 3.方案基本完整得1分；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详见附件：优先采购节能产品.docx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