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版本号：ZMZB2025YADX-38020251028001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动物精细行为分析等测量系统采购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ZMZB2025YADX-380</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动物精细行为分析等测量系统采购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ZMZB2025YADX-380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动物精细行为分析等测量系统采购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动物精细行为分析及气相色谱昆虫触角电位联用测量系统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延安市宝塔区公学北路1号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说明：（1）供应商成交后凭中标通知书向采购人缴纳合同金额的5%作为履约保证金；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到货验收和性能验收均合格的视为最终验收合格 。</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动物精细行为分析及气相色谱昆虫触角电位联用测量系统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1,620,000.00</w:t>
      </w:r>
    </w:p>
    <w:p>
      <w:pPr>
        <w:pStyle w:val="null3"/>
      </w:pPr>
      <w:r>
        <w:rPr>
          <w:rFonts w:ascii="仿宋_GB2312" w:hAnsi="仿宋_GB2312" w:cs="仿宋_GB2312" w:eastAsia="仿宋_GB2312"/>
        </w:rPr>
        <w:t>采购包最高限价（元）: 1,620,000.00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动物精细行为分析等测量系统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标的名称：动物精细行为分析等测量系统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采购清单</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备注</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动物精细行为分析系统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气相色谱昆虫触角电位联用测量系统</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动物精细行为分析系统</w:t>
            </w:r>
          </w:p>
          <w:p>
            <w:pPr>
              <w:pStyle w:val="null3"/>
              <w:spacing w:before="30"/>
            </w:pPr>
            <w:r>
              <w:rPr>
                <w:rFonts w:ascii="仿宋_GB2312" w:hAnsi="仿宋_GB2312" w:cs="仿宋_GB2312" w:eastAsia="仿宋_GB2312"/>
                <w:sz w:val="20"/>
                <w:b/>
              </w:rPr>
              <w:t>一、动物追踪分析系统</w:t>
            </w:r>
          </w:p>
          <w:p>
            <w:pPr>
              <w:pStyle w:val="null3"/>
            </w:pPr>
            <w:r>
              <w:rPr>
                <w:rFonts w:ascii="仿宋_GB2312" w:hAnsi="仿宋_GB2312" w:cs="仿宋_GB2312" w:eastAsia="仿宋_GB2312"/>
                <w:sz w:val="20"/>
              </w:rPr>
              <w:t>1.提供工业数据采集分析主机1套，内置≥4个GigE千兆接口，实时传输图像并保存视频文件。</w:t>
            </w:r>
          </w:p>
          <w:p>
            <w:pPr>
              <w:pStyle w:val="null3"/>
            </w:pPr>
            <w:r>
              <w:rPr>
                <w:rFonts w:ascii="仿宋_GB2312" w:hAnsi="仿宋_GB2312" w:cs="仿宋_GB2312" w:eastAsia="仿宋_GB2312"/>
                <w:sz w:val="20"/>
              </w:rPr>
              <w:t>▲</w:t>
            </w:r>
            <w:r>
              <w:rPr>
                <w:rFonts w:ascii="仿宋_GB2312" w:hAnsi="仿宋_GB2312" w:cs="仿宋_GB2312" w:eastAsia="仿宋_GB2312"/>
                <w:sz w:val="20"/>
              </w:rPr>
              <w:t>2.分析主机要求：≥i9处理器、内存≥32G、配置固态硬盘，容量≥1T，机械硬盘≥2TB、GPU显存16G以上，搭配≥32G GPU内存。</w:t>
            </w:r>
          </w:p>
          <w:p>
            <w:pPr>
              <w:pStyle w:val="null3"/>
            </w:pPr>
            <w:r>
              <w:rPr>
                <w:rFonts w:ascii="仿宋_GB2312" w:hAnsi="仿宋_GB2312" w:cs="仿宋_GB2312" w:eastAsia="仿宋_GB2312"/>
                <w:sz w:val="20"/>
              </w:rPr>
              <w:t>3.配置USB3.0接口通讯控制器，具有≥16接口，每个接口内部可选≥4个信号，具有高通量信号控制功能。</w:t>
            </w:r>
          </w:p>
          <w:p>
            <w:pPr>
              <w:pStyle w:val="null3"/>
              <w:spacing w:before="30"/>
            </w:pPr>
            <w:r>
              <w:rPr>
                <w:rFonts w:ascii="仿宋_GB2312" w:hAnsi="仿宋_GB2312" w:cs="仿宋_GB2312" w:eastAsia="仿宋_GB2312"/>
                <w:sz w:val="20"/>
              </w:rPr>
              <w:t>4.配置高速工业相机，分辨率≥1280*960，帧率≥120帧/秒，数量≥4个</w:t>
            </w:r>
            <w:r>
              <w:rPr>
                <w:rFonts w:ascii="仿宋_GB2312" w:hAnsi="仿宋_GB2312" w:cs="仿宋_GB2312" w:eastAsia="仿宋_GB2312"/>
                <w:sz w:val="20"/>
              </w:rPr>
              <w:t>。</w:t>
            </w:r>
          </w:p>
          <w:p>
            <w:pPr>
              <w:pStyle w:val="null3"/>
            </w:pPr>
            <w:r>
              <w:rPr>
                <w:rFonts w:ascii="仿宋_GB2312" w:hAnsi="仿宋_GB2312" w:cs="仿宋_GB2312" w:eastAsia="仿宋_GB2312"/>
                <w:sz w:val="20"/>
              </w:rPr>
              <w:t>5.</w:t>
            </w:r>
            <w:r>
              <w:rPr>
                <w:rFonts w:ascii="仿宋_GB2312" w:hAnsi="仿宋_GB2312" w:cs="仿宋_GB2312" w:eastAsia="仿宋_GB2312"/>
                <w:sz w:val="20"/>
              </w:rPr>
              <w:t>提供</w:t>
            </w:r>
            <w:r>
              <w:rPr>
                <w:rFonts w:ascii="仿宋_GB2312" w:hAnsi="仿宋_GB2312" w:cs="仿宋_GB2312" w:eastAsia="仿宋_GB2312"/>
                <w:sz w:val="20"/>
              </w:rPr>
              <w:t>LED红外灯板2个（波长850 nm）。</w:t>
            </w:r>
          </w:p>
          <w:p>
            <w:pPr>
              <w:pStyle w:val="null3"/>
            </w:pPr>
            <w:r>
              <w:rPr>
                <w:rFonts w:ascii="仿宋_GB2312" w:hAnsi="仿宋_GB2312" w:cs="仿宋_GB2312" w:eastAsia="仿宋_GB2312"/>
                <w:sz w:val="20"/>
              </w:rPr>
              <w:t>6.采用分级式实验条件控制，可根据实验不同阶段设定多个不同的实验流程，每个实验流程自定义设置时间条件、区域条件、硬件条件、时序条件、行为条件、状态条件等≥6种的上述实验功能。</w:t>
            </w:r>
          </w:p>
          <w:p>
            <w:pPr>
              <w:pStyle w:val="null3"/>
            </w:pPr>
            <w:r>
              <w:rPr>
                <w:rFonts w:ascii="仿宋_GB2312" w:hAnsi="仿宋_GB2312" w:cs="仿宋_GB2312" w:eastAsia="仿宋_GB2312"/>
                <w:sz w:val="20"/>
              </w:rPr>
              <w:t>★7.具有深度人工智能学习算法，允许用户自主训练功能，可以对斑马鱼、昆虫等模式动物进行身体位点识别行为训练，提供训练培训。</w:t>
            </w:r>
          </w:p>
          <w:p>
            <w:pPr>
              <w:pStyle w:val="null3"/>
            </w:pPr>
            <w:r>
              <w:rPr>
                <w:rFonts w:ascii="仿宋_GB2312" w:hAnsi="仿宋_GB2312" w:cs="仿宋_GB2312" w:eastAsia="仿宋_GB2312"/>
                <w:sz w:val="20"/>
              </w:rPr>
              <w:t>8.采用红外线追踪识别动物，记录动物位置信息，红外光数量≥100个（长≥10，宽≥10）。</w:t>
            </w:r>
          </w:p>
          <w:p>
            <w:pPr>
              <w:pStyle w:val="null3"/>
            </w:pPr>
            <w:r>
              <w:rPr>
                <w:rFonts w:ascii="仿宋_GB2312" w:hAnsi="仿宋_GB2312" w:cs="仿宋_GB2312" w:eastAsia="仿宋_GB2312"/>
                <w:sz w:val="20"/>
              </w:rPr>
              <w:t>▲</w:t>
            </w:r>
            <w:r>
              <w:rPr>
                <w:rFonts w:ascii="仿宋_GB2312" w:hAnsi="仿宋_GB2312" w:cs="仿宋_GB2312" w:eastAsia="仿宋_GB2312"/>
                <w:sz w:val="20"/>
              </w:rPr>
              <w:t>9.同步采集实验数据及视频，可实时显示≥4种运动状态，设定不动状态、活动状态、慢速状态、快速状态等数值，实时显示测量值等指标。</w:t>
            </w:r>
          </w:p>
          <w:p>
            <w:pPr>
              <w:pStyle w:val="null3"/>
            </w:pPr>
            <w:r>
              <w:rPr>
                <w:rFonts w:ascii="仿宋_GB2312" w:hAnsi="仿宋_GB2312" w:cs="仿宋_GB2312" w:eastAsia="仿宋_GB2312"/>
                <w:sz w:val="20"/>
              </w:rPr>
              <w:t>10.具有数据输入输出功能，采用TTL信号触发控制条件，支持≥64通信号，所有通道均为自定义模式。</w:t>
            </w:r>
          </w:p>
          <w:p>
            <w:pPr>
              <w:pStyle w:val="null3"/>
            </w:pPr>
            <w:r>
              <w:rPr>
                <w:rFonts w:ascii="仿宋_GB2312" w:hAnsi="仿宋_GB2312" w:cs="仿宋_GB2312" w:eastAsia="仿宋_GB2312"/>
                <w:sz w:val="20"/>
              </w:rPr>
              <w:t>11.内置有人工智能算法功能，可以对动物的肢体关节识别，脚肢抬起和落地时间，触地速度，足间距离，步长，单位时间脚步数，步序，时相延迟、同一只脚印间距等运动精细行为指标计算和输出。</w:t>
            </w:r>
          </w:p>
          <w:p>
            <w:pPr>
              <w:pStyle w:val="null3"/>
            </w:pPr>
            <w:r>
              <w:rPr>
                <w:rFonts w:ascii="仿宋_GB2312" w:hAnsi="仿宋_GB2312" w:cs="仿宋_GB2312" w:eastAsia="仿宋_GB2312"/>
                <w:sz w:val="20"/>
              </w:rPr>
              <w:t>12.可同时兼容在线分析和离线分析两种方式，且允许在一个实验中选择两种分析方式。</w:t>
            </w:r>
          </w:p>
          <w:p>
            <w:pPr>
              <w:pStyle w:val="null3"/>
            </w:pPr>
            <w:r>
              <w:rPr>
                <w:rFonts w:ascii="仿宋_GB2312" w:hAnsi="仿宋_GB2312" w:cs="仿宋_GB2312" w:eastAsia="仿宋_GB2312"/>
                <w:sz w:val="20"/>
              </w:rPr>
              <w:t>13.软件自动记录大小鼠动物进食相关数据，食性偏好图、柱状图、饼图、时序图、事件列表，系统可一键导出统计数据。</w:t>
            </w:r>
          </w:p>
          <w:p>
            <w:pPr>
              <w:pStyle w:val="null3"/>
            </w:pPr>
            <w:r>
              <w:rPr>
                <w:rFonts w:ascii="仿宋_GB2312" w:hAnsi="仿宋_GB2312" w:cs="仿宋_GB2312" w:eastAsia="仿宋_GB2312"/>
                <w:sz w:val="20"/>
              </w:rPr>
              <w:t>14.可通过信号接口控制刺激灯、环境灯、换气扇、电击刺激、自动给食器、注射泵等设备。</w:t>
            </w:r>
          </w:p>
          <w:p>
            <w:pPr>
              <w:pStyle w:val="null3"/>
            </w:pPr>
            <w:r>
              <w:rPr>
                <w:rFonts w:ascii="仿宋_GB2312" w:hAnsi="仿宋_GB2312" w:cs="仿宋_GB2312" w:eastAsia="仿宋_GB2312"/>
                <w:sz w:val="20"/>
              </w:rPr>
              <w:t>▲</w:t>
            </w:r>
            <w:r>
              <w:rPr>
                <w:rFonts w:ascii="仿宋_GB2312" w:hAnsi="仿宋_GB2312" w:cs="仿宋_GB2312" w:eastAsia="仿宋_GB2312"/>
                <w:sz w:val="20"/>
              </w:rPr>
              <w:t>15.分析结果中自动生成运动轨迹图，可检测≥4种不同运动状态的轨迹，并以不同颜色标记显示轨迹。</w:t>
            </w:r>
          </w:p>
          <w:p>
            <w:pPr>
              <w:pStyle w:val="null3"/>
            </w:pPr>
            <w:r>
              <w:rPr>
                <w:rFonts w:ascii="仿宋_GB2312" w:hAnsi="仿宋_GB2312" w:cs="仿宋_GB2312" w:eastAsia="仿宋_GB2312"/>
                <w:sz w:val="20"/>
              </w:rPr>
              <w:t>16.系统能检测红外传感器、压杆、探鼻、饮食、饮水等硬件的信号，通过昆虫状态信息、事件信息、时间信息、空间信息，触发相应模块工作，实现无延迟同步。</w:t>
            </w:r>
          </w:p>
          <w:p>
            <w:pPr>
              <w:pStyle w:val="null3"/>
            </w:pPr>
            <w:r>
              <w:rPr>
                <w:rFonts w:ascii="仿宋_GB2312" w:hAnsi="仿宋_GB2312" w:cs="仿宋_GB2312" w:eastAsia="仿宋_GB2312"/>
                <w:sz w:val="20"/>
              </w:rPr>
              <w:t>17.自定义区域设置功能，可设定观察区、分析区、校准、复制、组合、隐藏、导出、导入等功能，观察区数量可设置≥10个区域，采集≥10个动物目标。</w:t>
            </w:r>
          </w:p>
          <w:p>
            <w:pPr>
              <w:pStyle w:val="null3"/>
            </w:pPr>
            <w:r>
              <w:rPr>
                <w:rFonts w:ascii="仿宋_GB2312" w:hAnsi="仿宋_GB2312" w:cs="仿宋_GB2312" w:eastAsia="仿宋_GB2312"/>
                <w:sz w:val="20"/>
              </w:rPr>
              <w:t>18.提供完全开放式的人工智能算法程序，可根据用户具体需求引入任意的行为识别数据库和测试集库。</w:t>
            </w:r>
          </w:p>
          <w:p>
            <w:pPr>
              <w:pStyle w:val="null3"/>
            </w:pPr>
            <w:r>
              <w:rPr>
                <w:rFonts w:ascii="仿宋_GB2312" w:hAnsi="仿宋_GB2312" w:cs="仿宋_GB2312" w:eastAsia="仿宋_GB2312"/>
                <w:sz w:val="20"/>
              </w:rPr>
              <w:t>19.系统内置有动物行为运动数据库，对动物，如昆虫、斑马鱼、大小鼠进行主动识别可追踪训练，获取行为数据和统计结果。</w:t>
            </w:r>
          </w:p>
          <w:p>
            <w:pPr>
              <w:pStyle w:val="null3"/>
            </w:pPr>
            <w:r>
              <w:rPr>
                <w:rFonts w:ascii="仿宋_GB2312" w:hAnsi="仿宋_GB2312" w:cs="仿宋_GB2312" w:eastAsia="仿宋_GB2312"/>
                <w:sz w:val="20"/>
              </w:rPr>
              <w:t>20.具有在线结果作图分析功能，可自定义图中数据点形状，选择圆形、菱形、三角、正方形等，选择显示数据点大小，可选等级≥25个；</w:t>
            </w:r>
          </w:p>
          <w:p>
            <w:pPr>
              <w:pStyle w:val="null3"/>
            </w:pPr>
            <w:r>
              <w:rPr>
                <w:rFonts w:ascii="仿宋_GB2312" w:hAnsi="仿宋_GB2312" w:cs="仿宋_GB2312" w:eastAsia="仿宋_GB2312"/>
                <w:sz w:val="20"/>
              </w:rPr>
              <w:t>21.具有在采集记录数据实时显示功能，具备显示实时步骤状态、实时硬件信息、实时成功率判别信息、实时区域位置信息等。</w:t>
            </w:r>
          </w:p>
          <w:p>
            <w:pPr>
              <w:pStyle w:val="null3"/>
            </w:pPr>
            <w:r>
              <w:rPr>
                <w:rFonts w:ascii="仿宋_GB2312" w:hAnsi="仿宋_GB2312" w:cs="仿宋_GB2312" w:eastAsia="仿宋_GB2312"/>
                <w:sz w:val="20"/>
              </w:rPr>
              <w:t>22.统计数据分析时，允许自定义选择时间范围。</w:t>
            </w:r>
          </w:p>
          <w:p>
            <w:pPr>
              <w:pStyle w:val="null3"/>
            </w:pPr>
            <w:r>
              <w:rPr>
                <w:rFonts w:ascii="仿宋_GB2312" w:hAnsi="仿宋_GB2312" w:cs="仿宋_GB2312" w:eastAsia="仿宋_GB2312"/>
                <w:sz w:val="20"/>
              </w:rPr>
              <w:t>23.具有管理员权限功能，可建立分配子用户账户。</w:t>
            </w:r>
          </w:p>
          <w:p>
            <w:pPr>
              <w:pStyle w:val="null3"/>
            </w:pPr>
            <w:r>
              <w:rPr>
                <w:rFonts w:ascii="仿宋_GB2312" w:hAnsi="仿宋_GB2312" w:cs="仿宋_GB2312" w:eastAsia="仿宋_GB2312"/>
                <w:sz w:val="20"/>
              </w:rPr>
              <w:t>24.系统除具有轨迹跟踪功能，可以进行活动量监测记录，采集动物活动量大小。</w:t>
            </w:r>
          </w:p>
          <w:p>
            <w:pPr>
              <w:pStyle w:val="null3"/>
            </w:pPr>
            <w:r>
              <w:rPr>
                <w:rFonts w:ascii="仿宋_GB2312" w:hAnsi="仿宋_GB2312" w:cs="仿宋_GB2312" w:eastAsia="仿宋_GB2312"/>
                <w:sz w:val="20"/>
              </w:rPr>
              <w:t>25.统计结果包含但不限于：图片、视频、柱形图、饼图、图表等数据结果，具有可视化结果和视频回放功能，记录实验事件发生的时间、结束时间、持续时间等数据.</w:t>
            </w:r>
          </w:p>
          <w:p>
            <w:pPr>
              <w:pStyle w:val="null3"/>
              <w:jc w:val="both"/>
            </w:pPr>
            <w:r>
              <w:rPr>
                <w:rFonts w:ascii="仿宋_GB2312" w:hAnsi="仿宋_GB2312" w:cs="仿宋_GB2312" w:eastAsia="仿宋_GB2312"/>
                <w:sz w:val="20"/>
                <w:b/>
              </w:rPr>
              <w:t>二、凝胶成像系统（</w:t>
            </w:r>
            <w:r>
              <w:rPr>
                <w:rFonts w:ascii="仿宋_GB2312" w:hAnsi="仿宋_GB2312" w:cs="仿宋_GB2312" w:eastAsia="仿宋_GB2312"/>
                <w:sz w:val="20"/>
                <w:b/>
              </w:rPr>
              <w:t>2套）</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26</w:t>
            </w:r>
            <w:r>
              <w:rPr>
                <w:rFonts w:ascii="仿宋_GB2312" w:hAnsi="仿宋_GB2312" w:cs="仿宋_GB2312" w:eastAsia="仿宋_GB2312"/>
                <w:sz w:val="20"/>
              </w:rPr>
              <w:t>.</w:t>
            </w:r>
            <w:r>
              <w:rPr>
                <w:rFonts w:ascii="仿宋_GB2312" w:hAnsi="仿宋_GB2312" w:cs="仿宋_GB2312" w:eastAsia="仿宋_GB2312"/>
                <w:sz w:val="20"/>
              </w:rPr>
              <w:t>摄像机：分辨率</w:t>
            </w:r>
            <w:r>
              <w:rPr>
                <w:rFonts w:ascii="仿宋_GB2312" w:hAnsi="仿宋_GB2312" w:cs="仿宋_GB2312" w:eastAsia="仿宋_GB2312"/>
                <w:sz w:val="20"/>
              </w:rPr>
              <w:t>≥</w:t>
            </w:r>
            <w:r>
              <w:rPr>
                <w:rFonts w:ascii="仿宋_GB2312" w:hAnsi="仿宋_GB2312" w:cs="仿宋_GB2312" w:eastAsia="仿宋_GB2312"/>
                <w:sz w:val="20"/>
              </w:rPr>
              <w:t>3072</w:t>
            </w:r>
            <w:r>
              <w:rPr>
                <w:rFonts w:ascii="仿宋_GB2312" w:hAnsi="仿宋_GB2312" w:cs="仿宋_GB2312" w:eastAsia="仿宋_GB2312"/>
                <w:sz w:val="20"/>
              </w:rPr>
              <w:t>×</w:t>
            </w:r>
            <w:r>
              <w:rPr>
                <w:rFonts w:ascii="仿宋_GB2312" w:hAnsi="仿宋_GB2312" w:cs="仿宋_GB2312" w:eastAsia="仿宋_GB2312"/>
                <w:sz w:val="20"/>
              </w:rPr>
              <w:t>2048</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630</w:t>
            </w:r>
            <w:r>
              <w:rPr>
                <w:rFonts w:ascii="仿宋_GB2312" w:hAnsi="仿宋_GB2312" w:cs="仿宋_GB2312" w:eastAsia="仿宋_GB2312"/>
                <w:sz w:val="20"/>
              </w:rPr>
              <w:t>万以上像素，动态范围</w:t>
            </w:r>
            <w:r>
              <w:rPr>
                <w:rFonts w:ascii="仿宋_GB2312" w:hAnsi="仿宋_GB2312" w:cs="仿宋_GB2312" w:eastAsia="仿宋_GB2312"/>
                <w:sz w:val="20"/>
              </w:rPr>
              <w:t>≥27</w:t>
            </w:r>
            <w:r>
              <w:rPr>
                <w:rFonts w:ascii="仿宋_GB2312" w:hAnsi="仿宋_GB2312" w:cs="仿宋_GB2312" w:eastAsia="仿宋_GB2312"/>
                <w:sz w:val="20"/>
              </w:rPr>
              <w:t>.4 OD</w:t>
            </w:r>
            <w:r>
              <w:rPr>
                <w:rFonts w:ascii="仿宋_GB2312" w:hAnsi="仿宋_GB2312" w:cs="仿宋_GB2312" w:eastAsia="仿宋_GB2312"/>
                <w:sz w:val="20"/>
              </w:rPr>
              <w:t>，镜头</w:t>
            </w:r>
            <w:r>
              <w:rPr>
                <w:rFonts w:ascii="仿宋_GB2312" w:hAnsi="仿宋_GB2312" w:cs="仿宋_GB2312" w:eastAsia="仿宋_GB2312"/>
                <w:sz w:val="20"/>
              </w:rPr>
              <w:t>≥</w:t>
            </w:r>
            <w:r>
              <w:rPr>
                <w:rFonts w:ascii="仿宋_GB2312" w:hAnsi="仿宋_GB2312" w:cs="仿宋_GB2312" w:eastAsia="仿宋_GB2312"/>
                <w:sz w:val="20"/>
              </w:rPr>
              <w:t xml:space="preserve">2/3 </w:t>
            </w:r>
            <w:r>
              <w:rPr>
                <w:rFonts w:ascii="仿宋_GB2312" w:hAnsi="仿宋_GB2312" w:cs="仿宋_GB2312" w:eastAsia="仿宋_GB2312"/>
                <w:sz w:val="20"/>
              </w:rPr>
              <w:t>寸大光圈高清镜头</w:t>
            </w:r>
          </w:p>
          <w:p>
            <w:pPr>
              <w:pStyle w:val="null3"/>
              <w:jc w:val="both"/>
            </w:pPr>
            <w:r>
              <w:rPr>
                <w:rFonts w:ascii="仿宋_GB2312" w:hAnsi="仿宋_GB2312" w:cs="仿宋_GB2312" w:eastAsia="仿宋_GB2312"/>
                <w:sz w:val="20"/>
              </w:rPr>
              <w:t>27</w:t>
            </w:r>
            <w:r>
              <w:rPr>
                <w:rFonts w:ascii="仿宋_GB2312" w:hAnsi="仿宋_GB2312" w:cs="仿宋_GB2312" w:eastAsia="仿宋_GB2312"/>
                <w:sz w:val="20"/>
              </w:rPr>
              <w:t>.</w:t>
            </w:r>
            <w:r>
              <w:rPr>
                <w:rFonts w:ascii="仿宋_GB2312" w:hAnsi="仿宋_GB2312" w:cs="仿宋_GB2312" w:eastAsia="仿宋_GB2312"/>
                <w:sz w:val="20"/>
              </w:rPr>
              <w:t>暗箱：可指示设备运行状况；智能暗舱设计，可通过红外手势感应和语音控制开关；高强度</w:t>
            </w:r>
            <w:r>
              <w:rPr>
                <w:rFonts w:ascii="仿宋_GB2312" w:hAnsi="仿宋_GB2312" w:cs="仿宋_GB2312" w:eastAsia="仿宋_GB2312"/>
                <w:sz w:val="20"/>
              </w:rPr>
              <w:t>UVB</w:t>
            </w:r>
            <w:r>
              <w:rPr>
                <w:rFonts w:ascii="仿宋_GB2312" w:hAnsi="仿宋_GB2312" w:cs="仿宋_GB2312" w:eastAsia="仿宋_GB2312"/>
                <w:sz w:val="20"/>
              </w:rPr>
              <w:t>紫外</w:t>
            </w:r>
            <w:r>
              <w:rPr>
                <w:rFonts w:ascii="仿宋_GB2312" w:hAnsi="仿宋_GB2312" w:cs="仿宋_GB2312" w:eastAsia="仿宋_GB2312"/>
                <w:sz w:val="20"/>
              </w:rPr>
              <w:t>LED</w:t>
            </w:r>
            <w:r>
              <w:rPr>
                <w:rFonts w:ascii="仿宋_GB2312" w:hAnsi="仿宋_GB2312" w:cs="仿宋_GB2312" w:eastAsia="仿宋_GB2312"/>
                <w:sz w:val="20"/>
              </w:rPr>
              <w:t>透射光源，系统可设置紫外光源关闭时间；配备温度监测模块，光源过热时自动关闭。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28</w:t>
            </w:r>
            <w:r>
              <w:rPr>
                <w:rFonts w:ascii="仿宋_GB2312" w:hAnsi="仿宋_GB2312" w:cs="仿宋_GB2312" w:eastAsia="仿宋_GB2312"/>
                <w:sz w:val="20"/>
              </w:rPr>
              <w:t>.</w:t>
            </w:r>
            <w:r>
              <w:rPr>
                <w:rFonts w:ascii="仿宋_GB2312" w:hAnsi="仿宋_GB2312" w:cs="仿宋_GB2312" w:eastAsia="仿宋_GB2312"/>
                <w:sz w:val="20"/>
              </w:rPr>
              <w:t>软件：系统软件包括图像获取软件以及图像分析软件；软件可通过语音控制进行拍照成像并自动存储；图像获取软件可自动变焦，聚焦，可实现一键拍照；图像获取软件支持过曝提示功能，在拍摄结果中显示过曝像素；图像获取软件支持正反色显示功能，可根据需要进行切换；图像分析软件可对图像进行裁剪、旋转，添加箭头、文字等操作；图像分析软件具有三步式泳道及条带分析功能；图像分析软件可手动或自动定义特殊感兴趣区域（</w:t>
            </w:r>
            <w:r>
              <w:rPr>
                <w:rFonts w:ascii="仿宋_GB2312" w:hAnsi="仿宋_GB2312" w:cs="仿宋_GB2312" w:eastAsia="仿宋_GB2312"/>
                <w:sz w:val="20"/>
              </w:rPr>
              <w:t>ROIs</w:t>
            </w:r>
            <w:r>
              <w:rPr>
                <w:rFonts w:ascii="仿宋_GB2312" w:hAnsi="仿宋_GB2312" w:cs="仿宋_GB2312" w:eastAsia="仿宋_GB2312"/>
                <w:sz w:val="20"/>
              </w:rPr>
              <w:t>），并进行灰度分析；图像分析软件具有斑点计数功能，可对培养皿进行菌落计数；</w:t>
            </w:r>
            <w:r>
              <w:rPr>
                <w:rFonts w:ascii="仿宋_GB2312" w:hAnsi="仿宋_GB2312" w:cs="仿宋_GB2312" w:eastAsia="仿宋_GB2312"/>
                <w:sz w:val="20"/>
              </w:rPr>
              <w:t>设备自动保存使用记录及使用状态，符合</w:t>
            </w:r>
            <w:r>
              <w:rPr>
                <w:rFonts w:ascii="仿宋_GB2312" w:hAnsi="仿宋_GB2312" w:cs="仿宋_GB2312" w:eastAsia="仿宋_GB2312"/>
                <w:sz w:val="20"/>
              </w:rPr>
              <w:t>GLP规范；</w:t>
            </w:r>
            <w:r>
              <w:rPr>
                <w:rFonts w:ascii="仿宋_GB2312" w:hAnsi="仿宋_GB2312" w:cs="仿宋_GB2312" w:eastAsia="仿宋_GB2312"/>
                <w:sz w:val="20"/>
              </w:rPr>
              <w:t>图像分析软件可识别加载原始数据。</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气相色谱昆虫触角电位联用测量系统</w:t>
            </w:r>
            <w:r>
              <w:rPr>
                <w:rFonts w:ascii="仿宋_GB2312" w:hAnsi="仿宋_GB2312" w:cs="仿宋_GB2312" w:eastAsia="仿宋_GB2312"/>
                <w:sz w:val="21"/>
                <w:b/>
              </w:rPr>
              <w:t>(核心产品)</w:t>
            </w:r>
          </w:p>
          <w:p>
            <w:pPr>
              <w:pStyle w:val="null3"/>
              <w:jc w:val="left"/>
            </w:pPr>
            <w:r>
              <w:rPr>
                <w:rFonts w:ascii="仿宋_GB2312" w:hAnsi="仿宋_GB2312" w:cs="仿宋_GB2312" w:eastAsia="仿宋_GB2312"/>
                <w:sz w:val="20"/>
                <w:b/>
              </w:rPr>
              <w:t>一、昆虫触角电位测量系统</w:t>
            </w:r>
          </w:p>
          <w:p>
            <w:pPr>
              <w:pStyle w:val="null3"/>
              <w:jc w:val="left"/>
            </w:pPr>
            <w:r>
              <w:rPr>
                <w:rFonts w:ascii="仿宋_GB2312" w:hAnsi="仿宋_GB2312" w:cs="仿宋_GB2312" w:eastAsia="仿宋_GB2312"/>
                <w:sz w:val="20"/>
              </w:rPr>
              <w:t>★29</w:t>
            </w:r>
            <w:r>
              <w:rPr>
                <w:rFonts w:ascii="仿宋_GB2312" w:hAnsi="仿宋_GB2312" w:cs="仿宋_GB2312" w:eastAsia="仿宋_GB2312"/>
                <w:sz w:val="20"/>
              </w:rPr>
              <w:t>.信号记录控制器：双通道的实时记录，可自动或手动控制信号漂移和特殊的EAG过滤功能；连续记录≥5小时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30</w:t>
            </w:r>
            <w:r>
              <w:rPr>
                <w:rFonts w:ascii="仿宋_GB2312" w:hAnsi="仿宋_GB2312" w:cs="仿宋_GB2312" w:eastAsia="仿宋_GB2312"/>
                <w:sz w:val="20"/>
              </w:rPr>
              <w:t>.刺激气流发生器：脉冲气流在0.1-60秒之间可调，调节步长≤0.1秒；具有脚踏控制</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.显微操作器：包含高阻抗探头和电极固定器；具有XYZ三个方向显微控制，精度0.01mm，具有两种触角搭接方式；操作底板尺寸：≥20 x 30 cm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32</w:t>
            </w:r>
            <w:r>
              <w:rPr>
                <w:rFonts w:ascii="仿宋_GB2312" w:hAnsi="仿宋_GB2312" w:cs="仿宋_GB2312" w:eastAsia="仿宋_GB2312"/>
                <w:sz w:val="20"/>
              </w:rPr>
              <w:t>.气相色谱分流物质加热系统</w:t>
            </w:r>
            <w:r>
              <w:rPr>
                <w:rFonts w:ascii="仿宋_GB2312" w:hAnsi="仿宋_GB2312" w:cs="仿宋_GB2312" w:eastAsia="仿宋_GB2312"/>
                <w:sz w:val="20"/>
              </w:rPr>
              <w:t>：</w:t>
            </w:r>
            <w:r>
              <w:rPr>
                <w:rFonts w:ascii="仿宋_GB2312" w:hAnsi="仿宋_GB2312" w:cs="仿宋_GB2312" w:eastAsia="仿宋_GB2312"/>
                <w:sz w:val="20"/>
              </w:rPr>
              <w:t>加热管为</w:t>
            </w:r>
            <w:r>
              <w:rPr>
                <w:rFonts w:ascii="仿宋_GB2312" w:hAnsi="仿宋_GB2312" w:cs="仿宋_GB2312" w:eastAsia="仿宋_GB2312"/>
                <w:sz w:val="20"/>
              </w:rPr>
              <w:t>≥30厘米</w:t>
            </w:r>
            <w:r>
              <w:rPr>
                <w:rFonts w:ascii="仿宋_GB2312" w:hAnsi="仿宋_GB2312" w:cs="仿宋_GB2312" w:eastAsia="仿宋_GB2312"/>
                <w:sz w:val="20"/>
              </w:rPr>
              <w:t>；</w:t>
            </w:r>
            <w:r>
              <w:rPr>
                <w:rFonts w:ascii="仿宋_GB2312" w:hAnsi="仿宋_GB2312" w:cs="仿宋_GB2312" w:eastAsia="仿宋_GB2312"/>
                <w:sz w:val="20"/>
              </w:rPr>
              <w:t>温度控制器的最高温度为</w:t>
            </w:r>
            <w:r>
              <w:rPr>
                <w:rFonts w:ascii="仿宋_GB2312" w:hAnsi="仿宋_GB2312" w:cs="仿宋_GB2312" w:eastAsia="仿宋_GB2312"/>
                <w:sz w:val="20"/>
              </w:rPr>
              <w:t>300℃</w:t>
            </w:r>
            <w:r>
              <w:rPr>
                <w:rFonts w:ascii="仿宋_GB2312" w:hAnsi="仿宋_GB2312" w:cs="仿宋_GB2312" w:eastAsia="仿宋_GB2312"/>
                <w:sz w:val="20"/>
              </w:rPr>
              <w:t>；</w:t>
            </w:r>
            <w:r>
              <w:rPr>
                <w:rFonts w:ascii="仿宋_GB2312" w:hAnsi="仿宋_GB2312" w:cs="仿宋_GB2312" w:eastAsia="仿宋_GB2312"/>
                <w:sz w:val="20"/>
              </w:rPr>
              <w:t>兼容大多数气相色谱仪</w:t>
            </w:r>
            <w:r>
              <w:rPr>
                <w:rFonts w:ascii="仿宋_GB2312" w:hAnsi="仿宋_GB2312" w:cs="仿宋_GB2312" w:eastAsia="仿宋_GB2312"/>
                <w:sz w:val="20"/>
              </w:rPr>
              <w:t>；</w:t>
            </w:r>
            <w:r>
              <w:rPr>
                <w:rFonts w:ascii="仿宋_GB2312" w:hAnsi="仿宋_GB2312" w:cs="仿宋_GB2312" w:eastAsia="仿宋_GB2312"/>
                <w:sz w:val="20"/>
              </w:rPr>
              <w:t>温度控制器为独立电源</w:t>
            </w:r>
            <w:r>
              <w:rPr>
                <w:rFonts w:ascii="仿宋_GB2312" w:hAnsi="仿宋_GB2312" w:cs="仿宋_GB2312" w:eastAsia="仿宋_GB2312"/>
                <w:sz w:val="20"/>
              </w:rPr>
              <w:t>；</w:t>
            </w:r>
            <w:r>
              <w:rPr>
                <w:rFonts w:ascii="仿宋_GB2312" w:hAnsi="仿宋_GB2312" w:cs="仿宋_GB2312" w:eastAsia="仿宋_GB2312"/>
                <w:sz w:val="20"/>
              </w:rPr>
              <w:t>配置屏蔽柜，搭触角的显微镜，工具包包括剪触角用剪刀和手术刀各</w:t>
            </w:r>
            <w:r>
              <w:rPr>
                <w:rFonts w:ascii="仿宋_GB2312" w:hAnsi="仿宋_GB2312" w:cs="仿宋_GB2312" w:eastAsia="仿宋_GB2312"/>
                <w:sz w:val="20"/>
              </w:rPr>
              <w:t>1把、镊子2把。</w:t>
            </w:r>
          </w:p>
          <w:p>
            <w:pPr>
              <w:pStyle w:val="null3"/>
              <w:jc w:val="left"/>
            </w:pPr>
            <w:r>
              <w:rPr>
                <w:rFonts w:ascii="仿宋_GB2312" w:hAnsi="仿宋_GB2312" w:cs="仿宋_GB2312" w:eastAsia="仿宋_GB2312"/>
                <w:sz w:val="20"/>
              </w:rPr>
              <w:t>★33</w:t>
            </w:r>
            <w:r>
              <w:rPr>
                <w:rFonts w:ascii="仿宋_GB2312" w:hAnsi="仿宋_GB2312" w:cs="仿宋_GB2312" w:eastAsia="仿宋_GB2312"/>
                <w:sz w:val="20"/>
              </w:rPr>
              <w:t>.操作软件：触发后基线和时间自动归零；包含EAG和GC-EAD信号分析软件。</w:t>
            </w:r>
          </w:p>
          <w:p>
            <w:pPr>
              <w:pStyle w:val="null3"/>
              <w:jc w:val="left"/>
            </w:pPr>
            <w:r>
              <w:rPr>
                <w:rFonts w:ascii="仿宋_GB2312" w:hAnsi="仿宋_GB2312" w:cs="仿宋_GB2312" w:eastAsia="仿宋_GB2312"/>
                <w:sz w:val="20"/>
                <w:b/>
              </w:rPr>
              <w:t>二、气相色谱分析系统</w:t>
            </w:r>
          </w:p>
          <w:p>
            <w:pPr>
              <w:pStyle w:val="null3"/>
              <w:jc w:val="left"/>
            </w:pPr>
            <w:r>
              <w:rPr>
                <w:rFonts w:ascii="仿宋_GB2312" w:hAnsi="仿宋_GB2312" w:cs="仿宋_GB2312" w:eastAsia="仿宋_GB2312"/>
                <w:sz w:val="20"/>
              </w:rPr>
              <w:t>34</w:t>
            </w:r>
            <w:r>
              <w:rPr>
                <w:rFonts w:ascii="仿宋_GB2312" w:hAnsi="仿宋_GB2312" w:cs="仿宋_GB2312" w:eastAsia="仿宋_GB2312"/>
                <w:sz w:val="20"/>
              </w:rPr>
              <w:t>.</w:t>
            </w:r>
            <w:r>
              <w:rPr>
                <w:rFonts w:ascii="仿宋_GB2312" w:hAnsi="仿宋_GB2312" w:cs="仿宋_GB2312" w:eastAsia="仿宋_GB2312"/>
                <w:sz w:val="21"/>
              </w:rPr>
              <w:t xml:space="preserve"> </w:t>
            </w:r>
            <w:r>
              <w:rPr>
                <w:rFonts w:ascii="仿宋_GB2312" w:hAnsi="仿宋_GB2312" w:cs="仿宋_GB2312" w:eastAsia="仿宋_GB2312"/>
                <w:sz w:val="20"/>
              </w:rPr>
              <w:t>工作条件</w:t>
            </w:r>
            <w:r>
              <w:rPr>
                <w:rFonts w:ascii="仿宋_GB2312" w:hAnsi="仿宋_GB2312" w:cs="仿宋_GB2312" w:eastAsia="仿宋_GB2312"/>
                <w:sz w:val="20"/>
              </w:rPr>
              <w:t>：</w:t>
            </w:r>
            <w:r>
              <w:rPr>
                <w:rFonts w:ascii="仿宋_GB2312" w:hAnsi="仿宋_GB2312" w:cs="仿宋_GB2312" w:eastAsia="仿宋_GB2312"/>
                <w:sz w:val="20"/>
              </w:rPr>
              <w:t>220V电源</w:t>
            </w:r>
            <w:r>
              <w:rPr>
                <w:rFonts w:ascii="仿宋_GB2312" w:hAnsi="仿宋_GB2312" w:cs="仿宋_GB2312" w:eastAsia="仿宋_GB2312"/>
                <w:sz w:val="20"/>
              </w:rPr>
              <w:t>；</w:t>
            </w:r>
            <w:r>
              <w:rPr>
                <w:rFonts w:ascii="仿宋_GB2312" w:hAnsi="仿宋_GB2312" w:cs="仿宋_GB2312" w:eastAsia="仿宋_GB2312"/>
                <w:sz w:val="20"/>
              </w:rPr>
              <w:t>空气发生器</w:t>
            </w:r>
            <w:r>
              <w:rPr>
                <w:rFonts w:ascii="仿宋_GB2312" w:hAnsi="仿宋_GB2312" w:cs="仿宋_GB2312" w:eastAsia="仿宋_GB2312"/>
                <w:sz w:val="20"/>
              </w:rPr>
              <w:t xml:space="preserve"> 1 套</w:t>
            </w:r>
            <w:r>
              <w:rPr>
                <w:rFonts w:ascii="仿宋_GB2312" w:hAnsi="仿宋_GB2312" w:cs="仿宋_GB2312" w:eastAsia="仿宋_GB2312"/>
                <w:sz w:val="20"/>
              </w:rPr>
              <w:t>；</w:t>
            </w:r>
            <w:r>
              <w:rPr>
                <w:rFonts w:ascii="仿宋_GB2312" w:hAnsi="仿宋_GB2312" w:cs="仿宋_GB2312" w:eastAsia="仿宋_GB2312"/>
                <w:sz w:val="20"/>
              </w:rPr>
              <w:t>氢气发生器</w:t>
            </w:r>
            <w:r>
              <w:rPr>
                <w:rFonts w:ascii="仿宋_GB2312" w:hAnsi="仿宋_GB2312" w:cs="仿宋_GB2312" w:eastAsia="仿宋_GB2312"/>
                <w:sz w:val="20"/>
              </w:rPr>
              <w:t xml:space="preserve"> 1 套（输出流量:0-300ml/min，氢气纯度：99.99%）</w:t>
            </w:r>
            <w:r>
              <w:rPr>
                <w:rFonts w:ascii="仿宋_GB2312" w:hAnsi="仿宋_GB2312" w:cs="仿宋_GB2312" w:eastAsia="仿宋_GB2312"/>
                <w:sz w:val="20"/>
              </w:rPr>
              <w:t>；</w:t>
            </w:r>
            <w:r>
              <w:rPr>
                <w:rFonts w:ascii="仿宋_GB2312" w:hAnsi="仿宋_GB2312" w:cs="仿宋_GB2312" w:eastAsia="仿宋_GB2312"/>
                <w:sz w:val="20"/>
              </w:rPr>
              <w:t>报告输出设备</w:t>
            </w:r>
            <w:r>
              <w:rPr>
                <w:rFonts w:ascii="仿宋_GB2312" w:hAnsi="仿宋_GB2312" w:cs="仿宋_GB2312" w:eastAsia="仿宋_GB2312"/>
                <w:sz w:val="20"/>
              </w:rPr>
              <w:t>1套（CPU≥i</w:t>
            </w:r>
            <w:r>
              <w:rPr>
                <w:rFonts w:ascii="仿宋_GB2312" w:hAnsi="仿宋_GB2312" w:cs="仿宋_GB2312" w:eastAsia="仿宋_GB2312"/>
                <w:sz w:val="20"/>
              </w:rPr>
              <w:t>7</w:t>
            </w:r>
            <w:r>
              <w:rPr>
                <w:rFonts w:ascii="仿宋_GB2312" w:hAnsi="仿宋_GB2312" w:cs="仿宋_GB2312" w:eastAsia="仿宋_GB2312"/>
                <w:sz w:val="20"/>
              </w:rPr>
              <w:t>、内存</w:t>
            </w:r>
            <w:r>
              <w:rPr>
                <w:rFonts w:ascii="仿宋_GB2312" w:hAnsi="仿宋_GB2312" w:cs="仿宋_GB2312" w:eastAsia="仿宋_GB2312"/>
                <w:sz w:val="20"/>
              </w:rPr>
              <w:t>≥16G、硬盘≥1T）</w:t>
            </w:r>
          </w:p>
          <w:p>
            <w:pPr>
              <w:pStyle w:val="null3"/>
              <w:jc w:val="left"/>
            </w:pPr>
            <w:r>
              <w:rPr>
                <w:rFonts w:ascii="仿宋_GB2312" w:hAnsi="仿宋_GB2312" w:cs="仿宋_GB2312" w:eastAsia="仿宋_GB2312"/>
                <w:sz w:val="20"/>
              </w:rPr>
              <w:t>▲35</w:t>
            </w:r>
            <w:r>
              <w:rPr>
                <w:rFonts w:ascii="仿宋_GB2312" w:hAnsi="仿宋_GB2312" w:cs="仿宋_GB2312" w:eastAsia="仿宋_GB2312"/>
                <w:sz w:val="20"/>
              </w:rPr>
              <w:t>. 性能指标：</w:t>
            </w:r>
            <w:r>
              <w:rPr>
                <w:rFonts w:ascii="仿宋_GB2312" w:hAnsi="仿宋_GB2312" w:cs="仿宋_GB2312" w:eastAsia="仿宋_GB2312"/>
                <w:sz w:val="20"/>
              </w:rPr>
              <w:t>色谱主机内置双核处理器</w:t>
            </w:r>
            <w:r>
              <w:rPr>
                <w:rFonts w:ascii="仿宋_GB2312" w:hAnsi="仿宋_GB2312" w:cs="仿宋_GB2312" w:eastAsia="仿宋_GB2312"/>
                <w:sz w:val="20"/>
              </w:rPr>
              <w:t>≥</w:t>
            </w:r>
            <w:r>
              <w:rPr>
                <w:rFonts w:ascii="仿宋_GB2312" w:hAnsi="仿宋_GB2312" w:cs="仿宋_GB2312" w:eastAsia="仿宋_GB2312"/>
                <w:sz w:val="20"/>
              </w:rPr>
              <w:t>2GHz，仪器具备触摸屏液晶显示</w:t>
            </w:r>
            <w:r>
              <w:rPr>
                <w:rFonts w:ascii="仿宋_GB2312" w:hAnsi="仿宋_GB2312" w:cs="仿宋_GB2312" w:eastAsia="仿宋_GB2312"/>
                <w:sz w:val="20"/>
              </w:rPr>
              <w:t>；具备远程智能访问功能，可从任何浏览器进行访问，可编辑</w:t>
            </w:r>
            <w:r>
              <w:rPr>
                <w:rFonts w:ascii="仿宋_GB2312" w:hAnsi="仿宋_GB2312" w:cs="仿宋_GB2312" w:eastAsia="仿宋_GB2312"/>
                <w:sz w:val="20"/>
              </w:rPr>
              <w:t>GC方法和序列</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36. </w:t>
            </w:r>
            <w:r>
              <w:rPr>
                <w:rFonts w:ascii="仿宋_GB2312" w:hAnsi="仿宋_GB2312" w:cs="仿宋_GB2312" w:eastAsia="仿宋_GB2312"/>
                <w:sz w:val="20"/>
              </w:rPr>
              <w:t>柱箱</w:t>
            </w:r>
            <w:r>
              <w:rPr>
                <w:rFonts w:ascii="仿宋_GB2312" w:hAnsi="仿宋_GB2312" w:cs="仿宋_GB2312" w:eastAsia="仿宋_GB2312"/>
                <w:sz w:val="20"/>
              </w:rPr>
              <w:t>：</w:t>
            </w:r>
            <w:r>
              <w:rPr>
                <w:rFonts w:ascii="仿宋_GB2312" w:hAnsi="仿宋_GB2312" w:cs="仿宋_GB2312" w:eastAsia="仿宋_GB2312"/>
                <w:sz w:val="20"/>
              </w:rPr>
              <w:t>温度分辨</w:t>
            </w:r>
            <w:r>
              <w:rPr>
                <w:rFonts w:ascii="仿宋_GB2312" w:hAnsi="仿宋_GB2312" w:cs="仿宋_GB2312" w:eastAsia="仿宋_GB2312"/>
                <w:sz w:val="21"/>
              </w:rPr>
              <w:t xml:space="preserve"> </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C温度设定</w:t>
            </w:r>
            <w:r>
              <w:rPr>
                <w:rFonts w:ascii="仿宋_GB2312" w:hAnsi="仿宋_GB2312" w:cs="仿宋_GB2312" w:eastAsia="仿宋_GB2312"/>
                <w:sz w:val="20"/>
              </w:rPr>
              <w:t>；</w:t>
            </w:r>
            <w:r>
              <w:rPr>
                <w:rFonts w:ascii="仿宋_GB2312" w:hAnsi="仿宋_GB2312" w:cs="仿宋_GB2312" w:eastAsia="仿宋_GB2312"/>
                <w:sz w:val="20"/>
              </w:rPr>
              <w:t>温度稳定性</w:t>
            </w:r>
            <w:r>
              <w:rPr>
                <w:rFonts w:ascii="仿宋_GB2312" w:hAnsi="仿宋_GB2312" w:cs="仿宋_GB2312" w:eastAsia="仿宋_GB2312"/>
                <w:sz w:val="21"/>
              </w:rPr>
              <w:t xml:space="preserve"> </w:t>
            </w:r>
            <w:r>
              <w:rPr>
                <w:rFonts w:ascii="仿宋_GB2312" w:hAnsi="仿宋_GB2312" w:cs="仿宋_GB2312" w:eastAsia="仿宋_GB2312"/>
                <w:sz w:val="20"/>
              </w:rPr>
              <w:t>≤0.01</w:t>
            </w:r>
            <w:r>
              <w:rPr>
                <w:rFonts w:ascii="仿宋_GB2312" w:hAnsi="仿宋_GB2312" w:cs="仿宋_GB2312" w:eastAsia="仿宋_GB2312"/>
                <w:sz w:val="20"/>
              </w:rPr>
              <w:t>˚</w:t>
            </w:r>
            <w:r>
              <w:rPr>
                <w:rFonts w:ascii="仿宋_GB2312" w:hAnsi="仿宋_GB2312" w:cs="仿宋_GB2312" w:eastAsia="仿宋_GB2312"/>
                <w:sz w:val="20"/>
              </w:rPr>
              <w:t>C每1</w:t>
            </w:r>
            <w:r>
              <w:rPr>
                <w:rFonts w:ascii="仿宋_GB2312" w:hAnsi="仿宋_GB2312" w:cs="仿宋_GB2312" w:eastAsia="仿宋_GB2312"/>
                <w:sz w:val="20"/>
              </w:rPr>
              <w:t>˚</w:t>
            </w:r>
            <w:r>
              <w:rPr>
                <w:rFonts w:ascii="仿宋_GB2312" w:hAnsi="仿宋_GB2312" w:cs="仿宋_GB2312" w:eastAsia="仿宋_GB2312"/>
                <w:sz w:val="20"/>
              </w:rPr>
              <w:t>C环境变化</w:t>
            </w:r>
            <w:r>
              <w:rPr>
                <w:rFonts w:ascii="仿宋_GB2312" w:hAnsi="仿宋_GB2312" w:cs="仿宋_GB2312" w:eastAsia="仿宋_GB2312"/>
                <w:sz w:val="20"/>
              </w:rPr>
              <w:t>；</w:t>
            </w:r>
            <w:r>
              <w:rPr>
                <w:rFonts w:ascii="仿宋_GB2312" w:hAnsi="仿宋_GB2312" w:cs="仿宋_GB2312" w:eastAsia="仿宋_GB2312"/>
                <w:sz w:val="20"/>
              </w:rPr>
              <w:t>温度范围：室温以上</w:t>
            </w: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C~425</w:t>
            </w:r>
            <w:r>
              <w:rPr>
                <w:rFonts w:ascii="仿宋_GB2312" w:hAnsi="仿宋_GB2312" w:cs="仿宋_GB2312" w:eastAsia="仿宋_GB2312"/>
                <w:sz w:val="20"/>
              </w:rPr>
              <w:t>˚</w:t>
            </w:r>
            <w:r>
              <w:rPr>
                <w:rFonts w:ascii="仿宋_GB2312" w:hAnsi="仿宋_GB2312" w:cs="仿宋_GB2312" w:eastAsia="仿宋_GB2312"/>
                <w:sz w:val="20"/>
              </w:rPr>
              <w:t>C</w:t>
            </w:r>
            <w:r>
              <w:rPr>
                <w:rFonts w:ascii="仿宋_GB2312" w:hAnsi="仿宋_GB2312" w:cs="仿宋_GB2312" w:eastAsia="仿宋_GB2312"/>
                <w:sz w:val="20"/>
              </w:rPr>
              <w:t>；</w:t>
            </w:r>
            <w:r>
              <w:rPr>
                <w:rFonts w:ascii="仿宋_GB2312" w:hAnsi="仿宋_GB2312" w:cs="仿宋_GB2312" w:eastAsia="仿宋_GB2312"/>
                <w:sz w:val="20"/>
              </w:rPr>
              <w:t>升温速度：</w:t>
            </w:r>
            <w:r>
              <w:rPr>
                <w:rFonts w:ascii="仿宋_GB2312" w:hAnsi="仿宋_GB2312" w:cs="仿宋_GB2312" w:eastAsia="仿宋_GB2312"/>
                <w:sz w:val="20"/>
              </w:rPr>
              <w:t>0.1</w:t>
            </w:r>
            <w:r>
              <w:rPr>
                <w:rFonts w:ascii="仿宋_GB2312" w:hAnsi="仿宋_GB2312" w:cs="仿宋_GB2312" w:eastAsia="仿宋_GB2312"/>
                <w:sz w:val="20"/>
              </w:rPr>
              <w:t>˚</w:t>
            </w:r>
            <w:r>
              <w:rPr>
                <w:rFonts w:ascii="仿宋_GB2312" w:hAnsi="仿宋_GB2312" w:cs="仿宋_GB2312" w:eastAsia="仿宋_GB2312"/>
                <w:sz w:val="20"/>
              </w:rPr>
              <w:t>C/分钟</w:t>
            </w:r>
            <w:r>
              <w:rPr>
                <w:rFonts w:ascii="仿宋_GB2312" w:hAnsi="仿宋_GB2312" w:cs="仿宋_GB2312" w:eastAsia="仿宋_GB2312"/>
                <w:sz w:val="20"/>
              </w:rPr>
              <w:t>~</w:t>
            </w:r>
            <w:r>
              <w:rPr>
                <w:rFonts w:ascii="仿宋_GB2312" w:hAnsi="仿宋_GB2312" w:cs="仿宋_GB2312" w:eastAsia="仿宋_GB2312"/>
                <w:sz w:val="20"/>
              </w:rPr>
              <w:t>75</w:t>
            </w:r>
            <w:r>
              <w:rPr>
                <w:rFonts w:ascii="仿宋_GB2312" w:hAnsi="仿宋_GB2312" w:cs="仿宋_GB2312" w:eastAsia="仿宋_GB2312"/>
                <w:sz w:val="20"/>
              </w:rPr>
              <w:t>˚</w:t>
            </w:r>
            <w:r>
              <w:rPr>
                <w:rFonts w:ascii="仿宋_GB2312" w:hAnsi="仿宋_GB2312" w:cs="仿宋_GB2312" w:eastAsia="仿宋_GB2312"/>
                <w:sz w:val="20"/>
              </w:rPr>
              <w:t>C/分钟</w:t>
            </w:r>
            <w:r>
              <w:rPr>
                <w:rFonts w:ascii="仿宋_GB2312" w:hAnsi="仿宋_GB2312" w:cs="仿宋_GB2312" w:eastAsia="仿宋_GB2312"/>
                <w:sz w:val="20"/>
              </w:rPr>
              <w:t>；</w:t>
            </w:r>
            <w:r>
              <w:rPr>
                <w:rFonts w:ascii="仿宋_GB2312" w:hAnsi="仿宋_GB2312" w:cs="仿宋_GB2312" w:eastAsia="仿宋_GB2312"/>
                <w:sz w:val="20"/>
              </w:rPr>
              <w:t>程序升温</w:t>
            </w:r>
            <w:r>
              <w:rPr>
                <w:rFonts w:ascii="仿宋_GB2312" w:hAnsi="仿宋_GB2312" w:cs="仿宋_GB2312" w:eastAsia="仿宋_GB2312"/>
                <w:sz w:val="21"/>
              </w:rPr>
              <w:t xml:space="preserve"> </w:t>
            </w:r>
            <w:r>
              <w:rPr>
                <w:rFonts w:ascii="仿宋_GB2312" w:hAnsi="仿宋_GB2312" w:cs="仿宋_GB2312" w:eastAsia="仿宋_GB2312"/>
                <w:sz w:val="20"/>
              </w:rPr>
              <w:t>≥20阶</w:t>
            </w:r>
            <w:r>
              <w:rPr>
                <w:rFonts w:ascii="仿宋_GB2312" w:hAnsi="仿宋_GB2312" w:cs="仿宋_GB2312" w:eastAsia="仿宋_GB2312"/>
                <w:sz w:val="20"/>
              </w:rPr>
              <w:t>；</w:t>
            </w:r>
            <w:r>
              <w:rPr>
                <w:rFonts w:ascii="仿宋_GB2312" w:hAnsi="仿宋_GB2312" w:cs="仿宋_GB2312" w:eastAsia="仿宋_GB2312"/>
                <w:sz w:val="20"/>
              </w:rPr>
              <w:t>降温速率：从</w:t>
            </w:r>
            <w:r>
              <w:rPr>
                <w:rFonts w:ascii="仿宋_GB2312" w:hAnsi="仿宋_GB2312" w:cs="仿宋_GB2312" w:eastAsia="仿宋_GB2312"/>
                <w:sz w:val="20"/>
              </w:rPr>
              <w:t>400℃降至50℃≤210秒(22℃室温下)</w:t>
            </w:r>
            <w:r>
              <w:rPr>
                <w:rFonts w:ascii="仿宋_GB2312" w:hAnsi="仿宋_GB2312" w:cs="仿宋_GB2312" w:eastAsia="仿宋_GB2312"/>
                <w:sz w:val="20"/>
              </w:rPr>
              <w:t>；</w:t>
            </w:r>
            <w:r>
              <w:rPr>
                <w:rFonts w:ascii="仿宋_GB2312" w:hAnsi="仿宋_GB2312" w:cs="仿宋_GB2312" w:eastAsia="仿宋_GB2312"/>
                <w:sz w:val="20"/>
              </w:rPr>
              <w:t>温度波动：环境温度变化</w:t>
            </w:r>
            <w:r>
              <w:rPr>
                <w:rFonts w:ascii="仿宋_GB2312" w:hAnsi="仿宋_GB2312" w:cs="仿宋_GB2312" w:eastAsia="仿宋_GB2312"/>
                <w:sz w:val="20"/>
              </w:rPr>
              <w:t>1℃，柱温箱温度变化≤0.01℃</w:t>
            </w:r>
          </w:p>
          <w:p>
            <w:pPr>
              <w:pStyle w:val="null3"/>
              <w:jc w:val="left"/>
            </w:pPr>
            <w:r>
              <w:rPr>
                <w:rFonts w:ascii="仿宋_GB2312" w:hAnsi="仿宋_GB2312" w:cs="仿宋_GB2312" w:eastAsia="仿宋_GB2312"/>
                <w:sz w:val="20"/>
              </w:rPr>
              <w:t xml:space="preserve">▲37. </w:t>
            </w:r>
            <w:r>
              <w:rPr>
                <w:rFonts w:ascii="仿宋_GB2312" w:hAnsi="仿宋_GB2312" w:cs="仿宋_GB2312" w:eastAsia="仿宋_GB2312"/>
                <w:sz w:val="20"/>
              </w:rPr>
              <w:t>毛细柱分流</w:t>
            </w:r>
            <w:r>
              <w:rPr>
                <w:rFonts w:ascii="仿宋_GB2312" w:hAnsi="仿宋_GB2312" w:cs="仿宋_GB2312" w:eastAsia="仿宋_GB2312"/>
                <w:sz w:val="20"/>
              </w:rPr>
              <w:t>/无分流进样口（带电子气路控制）</w:t>
            </w:r>
            <w:r>
              <w:rPr>
                <w:rFonts w:ascii="仿宋_GB2312" w:hAnsi="仿宋_GB2312" w:cs="仿宋_GB2312" w:eastAsia="仿宋_GB2312"/>
                <w:sz w:val="20"/>
              </w:rPr>
              <w:t>：</w:t>
            </w:r>
            <w:r>
              <w:rPr>
                <w:rFonts w:ascii="仿宋_GB2312" w:hAnsi="仿宋_GB2312" w:cs="仿宋_GB2312" w:eastAsia="仿宋_GB2312"/>
                <w:sz w:val="20"/>
              </w:rPr>
              <w:t>电子参数设定压力，流速和分流比</w:t>
            </w:r>
            <w:r>
              <w:rPr>
                <w:rFonts w:ascii="仿宋_GB2312" w:hAnsi="仿宋_GB2312" w:cs="仿宋_GB2312" w:eastAsia="仿宋_GB2312"/>
                <w:sz w:val="20"/>
              </w:rPr>
              <w:t>；</w:t>
            </w:r>
            <w:r>
              <w:rPr>
                <w:rFonts w:ascii="仿宋_GB2312" w:hAnsi="仿宋_GB2312" w:cs="仿宋_GB2312" w:eastAsia="仿宋_GB2312"/>
                <w:sz w:val="20"/>
              </w:rPr>
              <w:t>流量范围：流量设定范围：</w:t>
            </w:r>
            <w:r>
              <w:rPr>
                <w:rFonts w:ascii="仿宋_GB2312" w:hAnsi="仿宋_GB2312" w:cs="仿宋_GB2312" w:eastAsia="仿宋_GB2312"/>
                <w:sz w:val="20"/>
              </w:rPr>
              <w:t>0~500mL/min</w:t>
            </w:r>
            <w:r>
              <w:rPr>
                <w:rFonts w:ascii="仿宋_GB2312" w:hAnsi="仿宋_GB2312" w:cs="仿宋_GB2312" w:eastAsia="仿宋_GB2312"/>
                <w:sz w:val="20"/>
              </w:rPr>
              <w:t>（以</w:t>
            </w:r>
            <w:r>
              <w:rPr>
                <w:rFonts w:ascii="仿宋_GB2312" w:hAnsi="仿宋_GB2312" w:cs="仿宋_GB2312" w:eastAsia="仿宋_GB2312"/>
                <w:sz w:val="20"/>
              </w:rPr>
              <w:t>N</w:t>
            </w:r>
            <w:r>
              <w:rPr>
                <w:rFonts w:ascii="仿宋_GB2312" w:hAnsi="仿宋_GB2312" w:cs="仿宋_GB2312" w:eastAsia="仿宋_GB2312"/>
                <w:sz w:val="20"/>
                <w:vertAlign w:val="subscript"/>
              </w:rPr>
              <w:t>2</w:t>
            </w:r>
            <w:r>
              <w:rPr>
                <w:rFonts w:ascii="仿宋_GB2312" w:hAnsi="仿宋_GB2312" w:cs="仿宋_GB2312" w:eastAsia="仿宋_GB2312"/>
                <w:sz w:val="20"/>
              </w:rPr>
              <w:t>为载气时），</w:t>
            </w:r>
            <w:r>
              <w:rPr>
                <w:rFonts w:ascii="仿宋_GB2312" w:hAnsi="仿宋_GB2312" w:cs="仿宋_GB2312" w:eastAsia="仿宋_GB2312"/>
                <w:sz w:val="20"/>
              </w:rPr>
              <w:t>0~1250mL/min</w:t>
            </w:r>
            <w:r>
              <w:rPr>
                <w:rFonts w:ascii="仿宋_GB2312" w:hAnsi="仿宋_GB2312" w:cs="仿宋_GB2312" w:eastAsia="仿宋_GB2312"/>
                <w:sz w:val="20"/>
              </w:rPr>
              <w:t>（以</w:t>
            </w:r>
            <w:r>
              <w:rPr>
                <w:rFonts w:ascii="仿宋_GB2312" w:hAnsi="仿宋_GB2312" w:cs="仿宋_GB2312" w:eastAsia="仿宋_GB2312"/>
                <w:sz w:val="20"/>
              </w:rPr>
              <w:t>H2，He为载气时）</w:t>
            </w:r>
            <w:r>
              <w:rPr>
                <w:rFonts w:ascii="仿宋_GB2312" w:hAnsi="仿宋_GB2312" w:cs="仿宋_GB2312" w:eastAsia="仿宋_GB2312"/>
                <w:sz w:val="20"/>
              </w:rPr>
              <w:t>；</w:t>
            </w:r>
            <w:r>
              <w:rPr>
                <w:rFonts w:ascii="仿宋_GB2312" w:hAnsi="仿宋_GB2312" w:cs="仿宋_GB2312" w:eastAsia="仿宋_GB2312"/>
                <w:sz w:val="20"/>
              </w:rPr>
              <w:t>压力范围：最大可达</w:t>
            </w:r>
            <w:r>
              <w:rPr>
                <w:rFonts w:ascii="仿宋_GB2312" w:hAnsi="仿宋_GB2312" w:cs="仿宋_GB2312" w:eastAsia="仿宋_GB2312"/>
                <w:sz w:val="20"/>
              </w:rPr>
              <w:t>100psi</w:t>
            </w:r>
            <w:r>
              <w:rPr>
                <w:rFonts w:ascii="仿宋_GB2312" w:hAnsi="仿宋_GB2312" w:cs="仿宋_GB2312" w:eastAsia="仿宋_GB2312"/>
                <w:sz w:val="20"/>
              </w:rPr>
              <w:t>；</w:t>
            </w:r>
            <w:r>
              <w:rPr>
                <w:rFonts w:ascii="仿宋_GB2312" w:hAnsi="仿宋_GB2312" w:cs="仿宋_GB2312" w:eastAsia="仿宋_GB2312"/>
                <w:sz w:val="20"/>
              </w:rPr>
              <w:t>分流比</w:t>
            </w:r>
            <w:r>
              <w:rPr>
                <w:rFonts w:ascii="仿宋_GB2312" w:hAnsi="仿宋_GB2312" w:cs="仿宋_GB2312" w:eastAsia="仿宋_GB2312"/>
                <w:sz w:val="21"/>
              </w:rPr>
              <w:t xml:space="preserve"> </w:t>
            </w:r>
            <w:r>
              <w:rPr>
                <w:rFonts w:ascii="仿宋_GB2312" w:hAnsi="仿宋_GB2312" w:cs="仿宋_GB2312" w:eastAsia="仿宋_GB2312"/>
                <w:sz w:val="20"/>
              </w:rPr>
              <w:t>≥12000:1</w:t>
            </w:r>
          </w:p>
          <w:p>
            <w:pPr>
              <w:pStyle w:val="null3"/>
              <w:jc w:val="left"/>
            </w:pPr>
            <w:r>
              <w:rPr>
                <w:rFonts w:ascii="仿宋_GB2312" w:hAnsi="仿宋_GB2312" w:cs="仿宋_GB2312" w:eastAsia="仿宋_GB2312"/>
                <w:sz w:val="20"/>
              </w:rPr>
              <w:t xml:space="preserve">38. </w:t>
            </w:r>
            <w:r>
              <w:rPr>
                <w:rFonts w:ascii="仿宋_GB2312" w:hAnsi="仿宋_GB2312" w:cs="仿宋_GB2312" w:eastAsia="仿宋_GB2312"/>
                <w:sz w:val="20"/>
              </w:rPr>
              <w:t>氢火焰检测器（</w:t>
            </w:r>
            <w:r>
              <w:rPr>
                <w:rFonts w:ascii="仿宋_GB2312" w:hAnsi="仿宋_GB2312" w:cs="仿宋_GB2312" w:eastAsia="仿宋_GB2312"/>
                <w:sz w:val="20"/>
              </w:rPr>
              <w:t>FID带EPC控制）</w:t>
            </w:r>
            <w:r>
              <w:rPr>
                <w:rFonts w:ascii="仿宋_GB2312" w:hAnsi="仿宋_GB2312" w:cs="仿宋_GB2312" w:eastAsia="仿宋_GB2312"/>
                <w:sz w:val="20"/>
              </w:rPr>
              <w:t>：</w:t>
            </w:r>
            <w:r>
              <w:rPr>
                <w:rFonts w:ascii="仿宋_GB2312" w:hAnsi="仿宋_GB2312" w:cs="仿宋_GB2312" w:eastAsia="仿宋_GB2312"/>
                <w:sz w:val="20"/>
              </w:rPr>
              <w:t>最低检测限（对十三烷）</w:t>
            </w:r>
            <w:r>
              <w:rPr>
                <w:rFonts w:ascii="仿宋_GB2312" w:hAnsi="仿宋_GB2312" w:cs="仿宋_GB2312" w:eastAsia="仿宋_GB2312"/>
                <w:sz w:val="21"/>
              </w:rPr>
              <w:t xml:space="preserve"> </w:t>
            </w:r>
            <w:r>
              <w:rPr>
                <w:rFonts w:ascii="仿宋_GB2312" w:hAnsi="仿宋_GB2312" w:cs="仿宋_GB2312" w:eastAsia="仿宋_GB2312"/>
                <w:sz w:val="20"/>
              </w:rPr>
              <w:t>&lt;1.2pg C/s</w:t>
            </w:r>
            <w:r>
              <w:rPr>
                <w:rFonts w:ascii="仿宋_GB2312" w:hAnsi="仿宋_GB2312" w:cs="仿宋_GB2312" w:eastAsia="仿宋_GB2312"/>
                <w:sz w:val="20"/>
              </w:rPr>
              <w:t>；</w:t>
            </w:r>
            <w:r>
              <w:rPr>
                <w:rFonts w:ascii="仿宋_GB2312" w:hAnsi="仿宋_GB2312" w:cs="仿宋_GB2312" w:eastAsia="仿宋_GB2312"/>
                <w:sz w:val="20"/>
              </w:rPr>
              <w:t>线性动态范围</w:t>
            </w:r>
            <w:r>
              <w:rPr>
                <w:rFonts w:ascii="仿宋_GB2312" w:hAnsi="仿宋_GB2312" w:cs="仿宋_GB2312" w:eastAsia="仿宋_GB2312"/>
                <w:sz w:val="21"/>
              </w:rPr>
              <w:t xml:space="preserve"> </w:t>
            </w:r>
            <w:r>
              <w:rPr>
                <w:rFonts w:ascii="仿宋_GB2312" w:hAnsi="仿宋_GB2312" w:cs="仿宋_GB2312" w:eastAsia="仿宋_GB2312"/>
                <w:sz w:val="20"/>
              </w:rPr>
              <w:t>≥107（±10%）</w:t>
            </w:r>
            <w:r>
              <w:rPr>
                <w:rFonts w:ascii="仿宋_GB2312" w:hAnsi="仿宋_GB2312" w:cs="仿宋_GB2312" w:eastAsia="仿宋_GB2312"/>
                <w:sz w:val="20"/>
              </w:rPr>
              <w:t>；</w:t>
            </w:r>
            <w:r>
              <w:rPr>
                <w:rFonts w:ascii="仿宋_GB2312" w:hAnsi="仿宋_GB2312" w:cs="仿宋_GB2312" w:eastAsia="仿宋_GB2312"/>
                <w:sz w:val="20"/>
              </w:rPr>
              <w:t>能在一次进样中对检测器的整个浓度范围（</w:t>
            </w:r>
            <w:r>
              <w:rPr>
                <w:rFonts w:ascii="仿宋_GB2312" w:hAnsi="仿宋_GB2312" w:cs="仿宋_GB2312" w:eastAsia="仿宋_GB2312"/>
                <w:sz w:val="20"/>
              </w:rPr>
              <w:t>107）的峰实现定量分析</w:t>
            </w:r>
            <w:r>
              <w:rPr>
                <w:rFonts w:ascii="仿宋_GB2312" w:hAnsi="仿宋_GB2312" w:cs="仿宋_GB2312" w:eastAsia="仿宋_GB2312"/>
                <w:sz w:val="20"/>
              </w:rPr>
              <w:t>；</w:t>
            </w:r>
            <w:r>
              <w:rPr>
                <w:rFonts w:ascii="仿宋_GB2312" w:hAnsi="仿宋_GB2312" w:cs="仿宋_GB2312" w:eastAsia="仿宋_GB2312"/>
                <w:sz w:val="20"/>
              </w:rPr>
              <w:t>数据采集速率</w:t>
            </w:r>
            <w:r>
              <w:rPr>
                <w:rFonts w:ascii="仿宋_GB2312" w:hAnsi="仿宋_GB2312" w:cs="仿宋_GB2312" w:eastAsia="仿宋_GB2312"/>
                <w:sz w:val="21"/>
              </w:rPr>
              <w:t xml:space="preserve"> </w:t>
            </w:r>
            <w:r>
              <w:rPr>
                <w:rFonts w:ascii="仿宋_GB2312" w:hAnsi="仿宋_GB2312" w:cs="仿宋_GB2312" w:eastAsia="仿宋_GB2312"/>
                <w:sz w:val="20"/>
              </w:rPr>
              <w:t>≥900Hz</w:t>
            </w:r>
            <w:r>
              <w:rPr>
                <w:rFonts w:ascii="仿宋_GB2312" w:hAnsi="仿宋_GB2312" w:cs="仿宋_GB2312" w:eastAsia="仿宋_GB2312"/>
                <w:sz w:val="20"/>
              </w:rPr>
              <w:t>；</w:t>
            </w:r>
            <w:r>
              <w:rPr>
                <w:rFonts w:ascii="仿宋_GB2312" w:hAnsi="仿宋_GB2312" w:cs="仿宋_GB2312" w:eastAsia="仿宋_GB2312"/>
                <w:sz w:val="20"/>
              </w:rPr>
              <w:t>灭火自动检测和自动再点火</w:t>
            </w:r>
            <w:r>
              <w:rPr>
                <w:rFonts w:ascii="仿宋_GB2312" w:hAnsi="仿宋_GB2312" w:cs="仿宋_GB2312" w:eastAsia="仿宋_GB2312"/>
                <w:sz w:val="20"/>
              </w:rPr>
              <w:t>；</w:t>
            </w:r>
            <w:r>
              <w:rPr>
                <w:rFonts w:ascii="仿宋_GB2312" w:hAnsi="仿宋_GB2312" w:cs="仿宋_GB2312" w:eastAsia="仿宋_GB2312"/>
                <w:sz w:val="20"/>
              </w:rPr>
              <w:t>具有</w:t>
            </w:r>
            <w:r>
              <w:rPr>
                <w:rFonts w:ascii="仿宋_GB2312" w:hAnsi="仿宋_GB2312" w:cs="仿宋_GB2312" w:eastAsia="仿宋_GB2312"/>
                <w:sz w:val="20"/>
              </w:rPr>
              <w:t>FID模拟信号和start触发信号输出</w:t>
            </w:r>
            <w:r>
              <w:rPr>
                <w:rFonts w:ascii="仿宋_GB2312" w:hAnsi="仿宋_GB2312" w:cs="仿宋_GB2312" w:eastAsia="仿宋_GB2312"/>
                <w:sz w:val="20"/>
              </w:rPr>
              <w:t>；</w:t>
            </w:r>
            <w:r>
              <w:rPr>
                <w:rFonts w:ascii="仿宋_GB2312" w:hAnsi="仿宋_GB2312" w:cs="仿宋_GB2312" w:eastAsia="仿宋_GB2312"/>
                <w:sz w:val="20"/>
              </w:rPr>
              <w:t>具有检测器分流器，分流比为</w:t>
            </w:r>
            <w:r>
              <w:rPr>
                <w:rFonts w:ascii="仿宋_GB2312" w:hAnsi="仿宋_GB2312" w:cs="仿宋_GB2312" w:eastAsia="仿宋_GB2312"/>
                <w:sz w:val="20"/>
              </w:rPr>
              <w:t>1:1及以上。</w:t>
            </w:r>
          </w:p>
          <w:p>
            <w:pPr>
              <w:pStyle w:val="null3"/>
              <w:jc w:val="left"/>
            </w:pPr>
            <w:r>
              <w:rPr>
                <w:rFonts w:ascii="仿宋_GB2312" w:hAnsi="仿宋_GB2312" w:cs="仿宋_GB2312" w:eastAsia="仿宋_GB2312"/>
                <w:sz w:val="20"/>
              </w:rPr>
              <w:t>39.</w:t>
            </w:r>
            <w:r>
              <w:rPr>
                <w:rFonts w:ascii="仿宋_GB2312" w:hAnsi="仿宋_GB2312" w:cs="仿宋_GB2312" w:eastAsia="仿宋_GB2312"/>
                <w:sz w:val="20"/>
              </w:rPr>
              <w:t>液体自动进样器</w:t>
            </w:r>
            <w:r>
              <w:rPr>
                <w:rFonts w:ascii="仿宋_GB2312" w:hAnsi="仿宋_GB2312" w:cs="仿宋_GB2312" w:eastAsia="仿宋_GB2312"/>
                <w:sz w:val="20"/>
              </w:rPr>
              <w:t>：</w:t>
            </w:r>
            <w:r>
              <w:rPr>
                <w:rFonts w:ascii="仿宋_GB2312" w:hAnsi="仿宋_GB2312" w:cs="仿宋_GB2312" w:eastAsia="仿宋_GB2312"/>
                <w:sz w:val="20"/>
              </w:rPr>
              <w:t>样品位数</w:t>
            </w:r>
            <w:r>
              <w:rPr>
                <w:rFonts w:ascii="仿宋_GB2312" w:hAnsi="仿宋_GB2312" w:cs="仿宋_GB2312" w:eastAsia="仿宋_GB2312"/>
                <w:sz w:val="20"/>
              </w:rPr>
              <w:t>≥18位</w:t>
            </w:r>
            <w:r>
              <w:rPr>
                <w:rFonts w:ascii="仿宋_GB2312" w:hAnsi="仿宋_GB2312" w:cs="仿宋_GB2312" w:eastAsia="仿宋_GB2312"/>
                <w:sz w:val="20"/>
              </w:rPr>
              <w:t>；</w:t>
            </w:r>
            <w:r>
              <w:rPr>
                <w:rFonts w:ascii="仿宋_GB2312" w:hAnsi="仿宋_GB2312" w:cs="仿宋_GB2312" w:eastAsia="仿宋_GB2312"/>
                <w:sz w:val="20"/>
              </w:rPr>
              <w:t>进样量范围</w:t>
            </w:r>
            <w:r>
              <w:rPr>
                <w:rFonts w:ascii="仿宋_GB2312" w:hAnsi="仿宋_GB2312" w:cs="仿宋_GB2312" w:eastAsia="仿宋_GB2312"/>
                <w:sz w:val="20"/>
              </w:rPr>
              <w:t>0.1</w:t>
            </w:r>
            <w:r>
              <w:rPr>
                <w:rFonts w:ascii="仿宋_GB2312" w:hAnsi="仿宋_GB2312" w:cs="仿宋_GB2312" w:eastAsia="仿宋_GB2312"/>
                <w:sz w:val="20"/>
              </w:rPr>
              <w:t>~</w:t>
            </w:r>
            <w:r>
              <w:rPr>
                <w:rFonts w:ascii="仿宋_GB2312" w:hAnsi="仿宋_GB2312" w:cs="仿宋_GB2312" w:eastAsia="仿宋_GB2312"/>
                <w:sz w:val="20"/>
              </w:rPr>
              <w:t>250u</w:t>
            </w:r>
            <w:r>
              <w:rPr>
                <w:rFonts w:ascii="仿宋_GB2312" w:hAnsi="仿宋_GB2312" w:cs="仿宋_GB2312" w:eastAsia="仿宋_GB2312"/>
                <w:sz w:val="20"/>
              </w:rPr>
              <w:t>L；</w:t>
            </w:r>
            <w:r>
              <w:rPr>
                <w:rFonts w:ascii="仿宋_GB2312" w:hAnsi="仿宋_GB2312" w:cs="仿宋_GB2312" w:eastAsia="仿宋_GB2312"/>
                <w:sz w:val="20"/>
              </w:rPr>
              <w:t>进样量线性</w:t>
            </w:r>
            <w:r>
              <w:rPr>
                <w:rFonts w:ascii="仿宋_GB2312" w:hAnsi="仿宋_GB2312" w:cs="仿宋_GB2312" w:eastAsia="仿宋_GB2312"/>
                <w:sz w:val="20"/>
              </w:rPr>
              <w:t>≥99%</w:t>
            </w:r>
            <w:r>
              <w:rPr>
                <w:rFonts w:ascii="仿宋_GB2312" w:hAnsi="仿宋_GB2312" w:cs="仿宋_GB2312" w:eastAsia="仿宋_GB2312"/>
                <w:sz w:val="20"/>
              </w:rPr>
              <w:t>；</w:t>
            </w:r>
            <w:r>
              <w:rPr>
                <w:rFonts w:ascii="仿宋_GB2312" w:hAnsi="仿宋_GB2312" w:cs="仿宋_GB2312" w:eastAsia="仿宋_GB2312"/>
                <w:sz w:val="20"/>
              </w:rPr>
              <w:t>后期具备扩展</w:t>
            </w:r>
            <w:r>
              <w:rPr>
                <w:rFonts w:ascii="仿宋_GB2312" w:hAnsi="仿宋_GB2312" w:cs="仿宋_GB2312" w:eastAsia="仿宋_GB2312"/>
                <w:sz w:val="20"/>
              </w:rPr>
              <w:t>150位样品盘的能力</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40.</w:t>
            </w:r>
            <w:r>
              <w:rPr>
                <w:rFonts w:ascii="仿宋_GB2312" w:hAnsi="仿宋_GB2312" w:cs="仿宋_GB2312" w:eastAsia="仿宋_GB2312"/>
                <w:sz w:val="20"/>
              </w:rPr>
              <w:t>化学工作站：可控制气相色谱仪所有参数和运行，可实施编辑功能，自动进行序列样品分析；实时在线显示色谱图，积分并报告出分析结果，绘制标准曲线；具有在线帮助的自学操作教程；具有自诊断程序</w:t>
            </w:r>
            <w:r>
              <w:rPr>
                <w:rFonts w:ascii="仿宋_GB2312" w:hAnsi="仿宋_GB2312" w:cs="仿宋_GB2312" w:eastAsia="仿宋_GB2312"/>
                <w:sz w:val="20"/>
              </w:rPr>
              <w:t>；</w:t>
            </w:r>
            <w:r>
              <w:rPr>
                <w:rFonts w:ascii="仿宋_GB2312" w:hAnsi="仿宋_GB2312" w:cs="仿宋_GB2312" w:eastAsia="仿宋_GB2312"/>
                <w:sz w:val="20"/>
              </w:rPr>
              <w:t>保留时间锁定软件</w:t>
            </w:r>
            <w:r>
              <w:rPr>
                <w:rFonts w:ascii="仿宋_GB2312" w:hAnsi="仿宋_GB2312" w:cs="仿宋_GB2312" w:eastAsia="仿宋_GB2312"/>
                <w:sz w:val="20"/>
              </w:rPr>
              <w:t>: 可进行同台仪器的不同检测器</w:t>
            </w:r>
            <w:r>
              <w:rPr>
                <w:rFonts w:ascii="仿宋_GB2312" w:hAnsi="仿宋_GB2312" w:cs="仿宋_GB2312" w:eastAsia="仿宋_GB2312"/>
                <w:sz w:val="20"/>
              </w:rPr>
              <w:t>，</w:t>
            </w:r>
            <w:r>
              <w:rPr>
                <w:rFonts w:ascii="仿宋_GB2312" w:hAnsi="仿宋_GB2312" w:cs="仿宋_GB2312" w:eastAsia="仿宋_GB2312"/>
                <w:sz w:val="20"/>
              </w:rPr>
              <w:t>不同柱长及多台仪器之间数据的比对和确认。</w:t>
            </w:r>
          </w:p>
          <w:p>
            <w:pPr>
              <w:pStyle w:val="null3"/>
              <w:jc w:val="left"/>
            </w:pPr>
            <w:r>
              <w:rPr>
                <w:rFonts w:ascii="仿宋_GB2312" w:hAnsi="仿宋_GB2312" w:cs="仿宋_GB2312" w:eastAsia="仿宋_GB2312"/>
                <w:sz w:val="20"/>
                <w:b/>
              </w:rPr>
              <w:t>三、微生物酶底物法检测系统</w:t>
            </w:r>
          </w:p>
          <w:p>
            <w:pPr>
              <w:pStyle w:val="null3"/>
              <w:jc w:val="left"/>
            </w:pPr>
            <w:r>
              <w:rPr>
                <w:rFonts w:ascii="仿宋_GB2312" w:hAnsi="仿宋_GB2312" w:cs="仿宋_GB2312" w:eastAsia="仿宋_GB2312"/>
                <w:sz w:val="20"/>
              </w:rPr>
              <w:t>41</w:t>
            </w:r>
            <w:r>
              <w:rPr>
                <w:rFonts w:ascii="仿宋_GB2312" w:hAnsi="仿宋_GB2312" w:cs="仿宋_GB2312" w:eastAsia="仿宋_GB2312"/>
                <w:sz w:val="20"/>
              </w:rPr>
              <w:t>.符合 GB5750-2006，HJ1001-2018 酶底物法检测水质总大肠菌群、大肠埃希氏菌，粪大肠菌群标准。</w:t>
            </w:r>
          </w:p>
          <w:p>
            <w:pPr>
              <w:pStyle w:val="null3"/>
              <w:jc w:val="left"/>
            </w:pPr>
            <w:r>
              <w:rPr>
                <w:rFonts w:ascii="仿宋_GB2312" w:hAnsi="仿宋_GB2312" w:cs="仿宋_GB2312" w:eastAsia="仿宋_GB2312"/>
                <w:sz w:val="20"/>
              </w:rPr>
              <w:t>42</w:t>
            </w:r>
            <w:r>
              <w:rPr>
                <w:rFonts w:ascii="仿宋_GB2312" w:hAnsi="仿宋_GB2312" w:cs="仿宋_GB2312" w:eastAsia="仿宋_GB2312"/>
                <w:sz w:val="20"/>
              </w:rPr>
              <w:t xml:space="preserve">.稳定性：可检测50,000个样品以上，使用寿命大于 5 年。  </w:t>
            </w:r>
          </w:p>
          <w:p>
            <w:pPr>
              <w:pStyle w:val="null3"/>
              <w:jc w:val="left"/>
            </w:pPr>
            <w:r>
              <w:rPr>
                <w:rFonts w:ascii="仿宋_GB2312" w:hAnsi="仿宋_GB2312" w:cs="仿宋_GB2312" w:eastAsia="仿宋_GB2312"/>
                <w:sz w:val="20"/>
              </w:rPr>
              <w:t>43</w:t>
            </w:r>
            <w:r>
              <w:rPr>
                <w:rFonts w:ascii="仿宋_GB2312" w:hAnsi="仿宋_GB2312" w:cs="仿宋_GB2312" w:eastAsia="仿宋_GB2312"/>
                <w:sz w:val="20"/>
              </w:rPr>
              <w:t>.有开/关及退格键、有定量盘计数、自动节能功能、有保洁窗口、错误提示功能。</w:t>
            </w:r>
          </w:p>
          <w:p>
            <w:pPr>
              <w:pStyle w:val="null3"/>
              <w:jc w:val="left"/>
            </w:pPr>
            <w:r>
              <w:rPr>
                <w:rFonts w:ascii="仿宋_GB2312" w:hAnsi="仿宋_GB2312" w:cs="仿宋_GB2312" w:eastAsia="仿宋_GB2312"/>
                <w:sz w:val="20"/>
              </w:rPr>
              <w:t>▲44</w:t>
            </w:r>
            <w:r>
              <w:rPr>
                <w:rFonts w:ascii="仿宋_GB2312" w:hAnsi="仿宋_GB2312" w:cs="仿宋_GB2312" w:eastAsia="仿宋_GB2312"/>
                <w:sz w:val="20"/>
              </w:rPr>
              <w:t>.一键排水功能。</w:t>
            </w:r>
          </w:p>
          <w:p>
            <w:pPr>
              <w:pStyle w:val="null3"/>
              <w:jc w:val="left"/>
            </w:pPr>
            <w:r>
              <w:rPr>
                <w:rFonts w:ascii="仿宋_GB2312" w:hAnsi="仿宋_GB2312" w:cs="仿宋_GB2312" w:eastAsia="仿宋_GB2312"/>
                <w:sz w:val="20"/>
              </w:rPr>
              <w:t>▲45</w:t>
            </w:r>
            <w:r>
              <w:rPr>
                <w:rFonts w:ascii="仿宋_GB2312" w:hAnsi="仿宋_GB2312" w:cs="仿宋_GB2312" w:eastAsia="仿宋_GB2312"/>
                <w:sz w:val="20"/>
              </w:rPr>
              <w:t>.液晶显示窗口</w:t>
            </w:r>
            <w:r>
              <w:rPr>
                <w:rFonts w:ascii="仿宋_GB2312" w:hAnsi="仿宋_GB2312" w:cs="仿宋_GB2312" w:eastAsia="仿宋_GB2312"/>
                <w:sz w:val="21"/>
              </w:rPr>
              <w:t xml:space="preserve"> </w:t>
            </w:r>
            <w:r>
              <w:rPr>
                <w:rFonts w:ascii="仿宋_GB2312" w:hAnsi="仿宋_GB2312" w:cs="仿宋_GB2312" w:eastAsia="仿宋_GB2312"/>
                <w:sz w:val="20"/>
              </w:rPr>
              <w:t xml:space="preserve">≥4个功能按键。  </w:t>
            </w:r>
          </w:p>
          <w:p>
            <w:pPr>
              <w:pStyle w:val="null3"/>
              <w:jc w:val="left"/>
            </w:pPr>
            <w:r>
              <w:rPr>
                <w:rFonts w:ascii="仿宋_GB2312" w:hAnsi="仿宋_GB2312" w:cs="仿宋_GB2312" w:eastAsia="仿宋_GB2312"/>
                <w:sz w:val="20"/>
              </w:rPr>
              <w:t>46</w:t>
            </w:r>
            <w:r>
              <w:rPr>
                <w:rFonts w:ascii="仿宋_GB2312" w:hAnsi="仿宋_GB2312" w:cs="仿宋_GB2312" w:eastAsia="仿宋_GB2312"/>
                <w:sz w:val="20"/>
              </w:rPr>
              <w:t>.无需无菌室,24h 检测水中总大肠菌群\大肠埃希氏菌\耐热大肠菌群。</w:t>
            </w:r>
          </w:p>
          <w:p>
            <w:pPr>
              <w:pStyle w:val="null3"/>
              <w:jc w:val="left"/>
            </w:pPr>
            <w:r>
              <w:rPr>
                <w:rFonts w:ascii="仿宋_GB2312" w:hAnsi="仿宋_GB2312" w:cs="仿宋_GB2312" w:eastAsia="仿宋_GB2312"/>
                <w:sz w:val="20"/>
              </w:rPr>
              <w:t>47</w:t>
            </w:r>
            <w:r>
              <w:rPr>
                <w:rFonts w:ascii="仿宋_GB2312" w:hAnsi="仿宋_GB2312" w:cs="仿宋_GB2312" w:eastAsia="仿宋_GB2312"/>
                <w:sz w:val="20"/>
              </w:rPr>
              <w:t>.预热时间≤3min。</w:t>
            </w:r>
          </w:p>
          <w:p>
            <w:pPr>
              <w:pStyle w:val="null3"/>
              <w:jc w:val="left"/>
            </w:pPr>
            <w:r>
              <w:rPr>
                <w:rFonts w:ascii="仿宋_GB2312" w:hAnsi="仿宋_GB2312" w:cs="仿宋_GB2312" w:eastAsia="仿宋_GB2312"/>
                <w:sz w:val="20"/>
              </w:rPr>
              <w:t>48</w:t>
            </w:r>
            <w:r>
              <w:rPr>
                <w:rFonts w:ascii="仿宋_GB2312" w:hAnsi="仿宋_GB2312" w:cs="仿宋_GB2312" w:eastAsia="仿宋_GB2312"/>
                <w:sz w:val="20"/>
              </w:rPr>
              <w:t>.噪音≤50dB</w:t>
            </w:r>
            <w:r>
              <w:rPr>
                <w:rFonts w:ascii="仿宋_GB2312" w:hAnsi="仿宋_GB2312" w:cs="仿宋_GB2312" w:eastAsia="仿宋_GB2312"/>
                <w:sz w:val="20"/>
              </w:rPr>
              <w:t>；</w:t>
            </w:r>
            <w:r>
              <w:rPr>
                <w:rFonts w:ascii="仿宋_GB2312" w:hAnsi="仿宋_GB2312" w:cs="仿宋_GB2312" w:eastAsia="仿宋_GB2312"/>
                <w:sz w:val="20"/>
              </w:rPr>
              <w:t>外罩温度</w:t>
            </w:r>
            <w:r>
              <w:rPr>
                <w:rFonts w:ascii="仿宋_GB2312" w:hAnsi="仿宋_GB2312" w:cs="仿宋_GB2312" w:eastAsia="仿宋_GB2312"/>
                <w:sz w:val="20"/>
              </w:rPr>
              <w:t>≤40</w:t>
            </w:r>
            <w:r>
              <w:rPr>
                <w:rFonts w:ascii="仿宋_GB2312" w:hAnsi="仿宋_GB2312" w:cs="仿宋_GB2312" w:eastAsia="仿宋_GB2312"/>
                <w:sz w:val="20"/>
              </w:rPr>
              <w:t>℃；</w:t>
            </w:r>
            <w:r>
              <w:rPr>
                <w:rFonts w:ascii="仿宋_GB2312" w:hAnsi="仿宋_GB2312" w:cs="仿宋_GB2312" w:eastAsia="仿宋_GB2312"/>
                <w:sz w:val="20"/>
              </w:rPr>
              <w:t>封口速度</w:t>
            </w:r>
            <w:r>
              <w:rPr>
                <w:rFonts w:ascii="仿宋_GB2312" w:hAnsi="仿宋_GB2312" w:cs="仿宋_GB2312" w:eastAsia="仿宋_GB2312"/>
                <w:sz w:val="20"/>
              </w:rPr>
              <w:t>≤10</w:t>
            </w:r>
            <w:r>
              <w:rPr>
                <w:rFonts w:ascii="仿宋_GB2312" w:hAnsi="仿宋_GB2312" w:cs="仿宋_GB2312" w:eastAsia="仿宋_GB2312"/>
                <w:sz w:val="20"/>
              </w:rPr>
              <w:t xml:space="preserve"> </w:t>
            </w:r>
            <w:r>
              <w:rPr>
                <w:rFonts w:ascii="仿宋_GB2312" w:hAnsi="仿宋_GB2312" w:cs="仿宋_GB2312" w:eastAsia="仿宋_GB2312"/>
                <w:sz w:val="20"/>
              </w:rPr>
              <w:t>s</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49.</w:t>
            </w:r>
            <w:r>
              <w:rPr>
                <w:rFonts w:ascii="仿宋_GB2312" w:hAnsi="仿宋_GB2312" w:cs="仿宋_GB2312" w:eastAsia="仿宋_GB2312"/>
                <w:sz w:val="20"/>
              </w:rPr>
              <w:t>封口速度</w:t>
            </w:r>
            <w:r>
              <w:rPr>
                <w:rFonts w:ascii="仿宋_GB2312" w:hAnsi="仿宋_GB2312" w:cs="仿宋_GB2312" w:eastAsia="仿宋_GB2312"/>
                <w:sz w:val="20"/>
              </w:rPr>
              <w:t>51孔、97孔定量检测盘封口时间≤12秒/个。</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延安市延安大学杨家岭校区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供应商需严格按照响应文件、采购合同及谈判时承诺的项目逐项对照验收，确保所有条款均落实到位。验收过程中需主动提供以下文件资料，并保证其真实、完整、有效： （一）验收过程中需主动提供产品检验合格证、产品标签和说明书等文件，确保产品符合法规及行业标准要求。 （二）文件资料审核通过后，由采购方、使用方及供应商共同开箱清点。1、对照采购合同及供货清单，逐一核对仪器主机、配件、耗材的型号、规格、数量等是否一致；2、检查仪器外观及包装是否完好，有无破损、变形、划痕等异常情况；3、清点过程需填写《开箱清单记录表》，三方共同签字确认，若发现短缺或破损情况需当场拍照取证，并由供应商书面确认处理方案。 （三）开箱清点无误后，供应商需按响应文件要求进行安装调试、性能测试和操作培训。1、安装调试：严格遵循仪器安装规范完成场地布置、线路连接、软件安装等工作，确保仪器运行环境（如温度、湿度、电压等）符合要求；2、性能测试：依据采购合同约定的技术参数及行业标准，对仪器的各项功能、精度、检出限、稳定性等指标进行逐项测试；3、操作培训：为采购方使用人员提供不少于8小时的现场操作培训，内容包括仪器基本操作、日常维护、简单故障排除等，确保使用人员能独立完成仪器操作。 验收过程中若出现技术参数不达标、配件短缺等异常情况，供应商需在5个工作日内提出书面整改方案，整改完成后重新组织验收；若两次整改仍未通过，采购方有权按照采购合同约定追究供应商违约责任。所有验收环节完成后，三方共同签署《仪器采购验收报告》，验收报告作为款项支付的重要依据。 在维保期内免费提供故障排除、定期巡检，备件更换，系统升级等服务。设备和系统出现故障时1小时内响应，48小时内到达现场进行故障排处。提供免费的技术培训，包括但不限于所有软件系统的使用方法和技巧；所有硬件设备的使用和维护方法；实训课程的案例、题库等相关知识技巧，培训时长不少于2天。</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质保期3年，终身维修。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 气相色谱昆虫触角电位联用测量系统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供应商资格要求.docx 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根据投标人对所投产品技术参数的响应情况进行评审：完全符合、响应招标文件要求，没有负偏离计30分；“▲”号参数为重要技术指标，每负偏离一项扣2分，非“▲”号参数每负偏离一项扣0.3分。扣完为止。 备注： 技术参数中“▲”参数须提供相应的佐证材料（包括但不限于产品彩页、说明书、检测报告、官网和功能截图等）予以证明技术的响应性，否则视为负偏离，不计分。 “★”参数需求为实质性要求，供应商必须响应并满足的参数需求，如不满足，按无效投标处理。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12分；每有一项未提供扣2.0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和人员安排；完整提供上述2项内容的得4分；每有一项未提供扣2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质量保证措施。提供的上述3项内容完整可行的得3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及售后人员配置安排计划；④故障处理响应时间。完整提供上述4项内容的得6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投标报价得分=（评标基准价/投标报价）×40，满足招标文件要求且投标价格最低的投标报价为评标基准价，其价格分为满分40分。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