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t>技术条款响应偏离表</w:t>
      </w:r>
    </w:p>
    <w:tbl>
      <w:tblPr>
        <w:tblStyle w:val="4"/>
        <w:tblW w:w="10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733"/>
        <w:gridCol w:w="728"/>
        <w:gridCol w:w="948"/>
        <w:gridCol w:w="590"/>
        <w:gridCol w:w="808"/>
        <w:gridCol w:w="995"/>
        <w:gridCol w:w="1073"/>
        <w:gridCol w:w="1150"/>
        <w:gridCol w:w="832"/>
        <w:gridCol w:w="1290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490" w:type="dxa"/>
            <w:vMerge w:val="restart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733" w:type="dxa"/>
            <w:vMerge w:val="restart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品目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728" w:type="dxa"/>
            <w:vMerge w:val="restart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配置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要求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val="en-US" w:eastAsia="zh-CN" w:bidi="ar"/>
              </w:rPr>
              <w:t>投标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文件要求的技术参数</w:t>
            </w:r>
          </w:p>
        </w:tc>
        <w:tc>
          <w:tcPr>
            <w:tcW w:w="5448" w:type="dxa"/>
            <w:gridSpan w:val="6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投标人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拟投产品技术参数响应情况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719" w:type="dxa"/>
            <w:vMerge w:val="restart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证明材料页码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atLeast"/>
          <w:jc w:val="center"/>
        </w:trPr>
        <w:tc>
          <w:tcPr>
            <w:tcW w:w="490" w:type="dxa"/>
            <w:vMerge w:val="continue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33" w:type="dxa"/>
            <w:vMerge w:val="continue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28" w:type="dxa"/>
            <w:vMerge w:val="continue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808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995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</w:t>
            </w:r>
          </w:p>
        </w:tc>
        <w:tc>
          <w:tcPr>
            <w:tcW w:w="1073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115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宋体" w:hAnsi="宋体" w:eastAsia="Droid Sans Fallback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拟投产品配置清单</w:t>
            </w:r>
          </w:p>
        </w:tc>
        <w:tc>
          <w:tcPr>
            <w:tcW w:w="83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质保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（正偏离/响应/负偏离）</w:t>
            </w:r>
          </w:p>
        </w:tc>
        <w:tc>
          <w:tcPr>
            <w:tcW w:w="719" w:type="dxa"/>
            <w:vMerge w:val="continue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  <w:jc w:val="center"/>
        </w:trPr>
        <w:tc>
          <w:tcPr>
            <w:tcW w:w="49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Droid Sans Fallback"/>
                <w:color w:val="auto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  <w:t>砂型3D打印机</w:t>
            </w:r>
          </w:p>
        </w:tc>
        <w:tc>
          <w:tcPr>
            <w:tcW w:w="728" w:type="dxa"/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8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08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5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3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0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19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>
      <w:pPr>
        <w:pStyle w:val="2"/>
        <w:adjustRightInd w:val="0"/>
        <w:snapToGrid w:val="0"/>
        <w:spacing w:line="360" w:lineRule="auto"/>
        <w:ind w:firstLine="50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bidi="ar-SA"/>
        </w:rPr>
        <w:t>2.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投标人根据采购项目的全部技术参数逐条填写此表，并按招标文件要求提供相应的证明材料。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bidi="ar-SA"/>
        </w:rPr>
        <w:t>3.投标人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响应产品的制造商家、规格型号进行在此表中明确响应，否则视为未实质性响应本项目。</w:t>
      </w:r>
      <w:bookmarkStart w:id="0" w:name="_GoBack"/>
      <w:bookmarkEnd w:id="0"/>
    </w:p>
    <w:p>
      <w:pPr>
        <w:rPr>
          <w:rFonts w:hint="eastAsia" w:ascii="宋体" w:hAnsi="宋体" w:cs="宋体"/>
          <w:color w:val="auto"/>
          <w:highlight w:val="none"/>
          <w:shd w:val="clear" w:color="auto" w:fill="FFFFFF"/>
        </w:rPr>
      </w:pPr>
    </w:p>
    <w:p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投标人盖章：</w:t>
      </w: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（加盖公章）</w:t>
      </w:r>
    </w:p>
    <w:p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日</w:t>
      </w:r>
    </w:p>
    <w:p>
      <w:pPr>
        <w:rPr>
          <w:rFonts w:hint="eastAsia" w:ascii="宋体" w:hAnsi="宋体" w:cs="宋体"/>
          <w:color w:val="0A82E5"/>
          <w:highlight w:val="none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00000000"/>
    <w:rsid w:val="25620180"/>
    <w:rsid w:val="54503064"/>
    <w:rsid w:val="6219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229</Characters>
  <Lines>0</Lines>
  <Paragraphs>0</Paragraphs>
  <TotalTime>0</TotalTime>
  <ScaleCrop>false</ScaleCrop>
  <LinksUpToDate>false</LinksUpToDate>
  <CharactersWithSpaces>259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2025-09-05T09:51:00Z</dcterms:created>
  <dc:creator>Administrator</dc:creator>
  <cp:lastModifiedBy>开瑞</cp:lastModifiedBy>
  <dcterms:modified xsi:type="dcterms:W3CDTF">2025-10-29T14:12:51Z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C28CDDDDE981470DA26DC79DE62D6A69_12</vt:lpwstr>
  </property>
</Properties>
</file>