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E1EA5">
      <w:pPr>
        <w:kinsoku w:val="0"/>
        <w:spacing w:line="360" w:lineRule="auto"/>
        <w:jc w:val="center"/>
        <w:rPr>
          <w:rFonts w:hint="eastAsia" w:hAnsi="宋体"/>
          <w:b/>
          <w:sz w:val="36"/>
          <w:szCs w:val="36"/>
        </w:rPr>
      </w:pPr>
      <w:r>
        <w:rPr>
          <w:rFonts w:hint="eastAsia" w:hAnsi="宋体"/>
          <w:b/>
          <w:sz w:val="36"/>
          <w:szCs w:val="36"/>
        </w:rPr>
        <w:t>采购供货合同</w:t>
      </w:r>
    </w:p>
    <w:p w14:paraId="46157713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甲方：陕西科技大学</w:t>
      </w:r>
    </w:p>
    <w:p w14:paraId="3AD948D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rPr>
          <w:rFonts w:hAnsi="宋体"/>
          <w:sz w:val="24"/>
        </w:rPr>
      </w:pPr>
      <w:r>
        <w:rPr>
          <w:rFonts w:hint="eastAsia" w:hAnsi="宋体"/>
          <w:sz w:val="24"/>
        </w:rPr>
        <w:t>乙方：</w:t>
      </w:r>
      <w:r>
        <w:rPr>
          <w:rFonts w:hAnsi="宋体"/>
          <w:sz w:val="24"/>
        </w:rPr>
        <w:t xml:space="preserve"> </w:t>
      </w:r>
    </w:p>
    <w:p w14:paraId="17AF1986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根据《中华人民共和国政府采购法》、《中华人民共和国民法典》等法律法规，甲方通过</w:t>
      </w:r>
      <w:r>
        <w:rPr>
          <w:rFonts w:hint="eastAsia" w:hAnsi="宋体"/>
          <w:sz w:val="24"/>
          <w:szCs w:val="24"/>
          <w:u w:val="single"/>
        </w:rPr>
        <w:t xml:space="preserve">          </w:t>
      </w:r>
      <w:r>
        <w:rPr>
          <w:rFonts w:hint="eastAsia" w:hAnsi="宋体"/>
          <w:sz w:val="24"/>
          <w:szCs w:val="24"/>
        </w:rPr>
        <w:t>（公开招标、竞争性磋商、竞争性谈判、单一来源、协议供货等，根据具体采购形式填写），选定乙方为中标单位。甲、乙双方在平等基础上协商一致，达成如下合同条款：</w:t>
      </w:r>
    </w:p>
    <w:p w14:paraId="6060A9B6">
      <w:pPr>
        <w:keepNext w:val="0"/>
        <w:keepLines w:val="0"/>
        <w:pageBreakBefore w:val="0"/>
        <w:widowControl w:val="0"/>
        <w:numPr>
          <w:ilvl w:val="0"/>
          <w:numId w:val="1"/>
        </w:numPr>
        <w:kinsoku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sz w:val="24"/>
        </w:rPr>
      </w:pPr>
      <w:r>
        <w:rPr>
          <w:rFonts w:hAnsi="宋体"/>
          <w:b/>
          <w:sz w:val="24"/>
        </w:rPr>
        <w:t>合同内容</w:t>
      </w:r>
      <w:r>
        <w:rPr>
          <w:rFonts w:hint="eastAsia" w:hAnsi="宋体"/>
          <w:b/>
          <w:sz w:val="24"/>
        </w:rPr>
        <w:t xml:space="preserve">                        包号：         单位：元</w:t>
      </w:r>
    </w:p>
    <w:tbl>
      <w:tblPr>
        <w:tblStyle w:val="4"/>
        <w:tblW w:w="534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821"/>
        <w:gridCol w:w="1417"/>
        <w:gridCol w:w="1242"/>
        <w:gridCol w:w="783"/>
        <w:gridCol w:w="1013"/>
        <w:gridCol w:w="1005"/>
        <w:gridCol w:w="944"/>
      </w:tblGrid>
      <w:tr w14:paraId="1E8A7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484" w:type="pct"/>
            <w:noWrap w:val="0"/>
            <w:vAlign w:val="center"/>
          </w:tcPr>
          <w:p w14:paraId="4AFCA50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序号</w:t>
            </w:r>
          </w:p>
        </w:tc>
        <w:tc>
          <w:tcPr>
            <w:tcW w:w="1000" w:type="pct"/>
            <w:noWrap w:val="0"/>
            <w:vAlign w:val="center"/>
          </w:tcPr>
          <w:p w14:paraId="06DC5A1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设备名称</w:t>
            </w:r>
          </w:p>
        </w:tc>
        <w:tc>
          <w:tcPr>
            <w:tcW w:w="778" w:type="pct"/>
            <w:noWrap w:val="0"/>
            <w:vAlign w:val="center"/>
          </w:tcPr>
          <w:p w14:paraId="6F8A541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型号</w:t>
            </w:r>
          </w:p>
        </w:tc>
        <w:tc>
          <w:tcPr>
            <w:tcW w:w="682" w:type="pct"/>
            <w:noWrap w:val="0"/>
            <w:vAlign w:val="center"/>
          </w:tcPr>
          <w:p w14:paraId="5990970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生产厂家</w:t>
            </w:r>
          </w:p>
        </w:tc>
        <w:tc>
          <w:tcPr>
            <w:tcW w:w="430" w:type="pct"/>
            <w:noWrap w:val="0"/>
            <w:vAlign w:val="center"/>
          </w:tcPr>
          <w:p w14:paraId="7AD71D4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数量</w:t>
            </w:r>
          </w:p>
        </w:tc>
        <w:tc>
          <w:tcPr>
            <w:tcW w:w="556" w:type="pct"/>
            <w:noWrap w:val="0"/>
            <w:vAlign w:val="center"/>
          </w:tcPr>
          <w:p w14:paraId="3398031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单价</w:t>
            </w:r>
          </w:p>
        </w:tc>
        <w:tc>
          <w:tcPr>
            <w:tcW w:w="552" w:type="pct"/>
            <w:noWrap w:val="0"/>
            <w:vAlign w:val="center"/>
          </w:tcPr>
          <w:p w14:paraId="2068213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总价</w:t>
            </w:r>
          </w:p>
        </w:tc>
        <w:tc>
          <w:tcPr>
            <w:tcW w:w="518" w:type="pct"/>
            <w:noWrap w:val="0"/>
            <w:vAlign w:val="center"/>
          </w:tcPr>
          <w:p w14:paraId="673C489C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</w:t>
            </w:r>
          </w:p>
        </w:tc>
      </w:tr>
      <w:tr w14:paraId="521E5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6754E98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1</w:t>
            </w:r>
          </w:p>
        </w:tc>
        <w:tc>
          <w:tcPr>
            <w:tcW w:w="1000" w:type="pct"/>
            <w:noWrap w:val="0"/>
            <w:vAlign w:val="center"/>
          </w:tcPr>
          <w:p w14:paraId="71BFF9F6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56B3CB8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4FD2E42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0A635A6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0991621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8B87CB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52BA3A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36D59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7AA5EA8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2</w:t>
            </w:r>
          </w:p>
        </w:tc>
        <w:tc>
          <w:tcPr>
            <w:tcW w:w="1000" w:type="pct"/>
            <w:noWrap w:val="0"/>
            <w:vAlign w:val="center"/>
          </w:tcPr>
          <w:p w14:paraId="19BEE98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2D533267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5000EDA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7A91232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3FB1354B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202018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13D4F8C8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3F9BB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484" w:type="pct"/>
            <w:noWrap w:val="0"/>
            <w:vAlign w:val="center"/>
          </w:tcPr>
          <w:p w14:paraId="44AF9D0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1000" w:type="pct"/>
            <w:noWrap w:val="0"/>
            <w:vAlign w:val="center"/>
          </w:tcPr>
          <w:p w14:paraId="6AF3A56A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778" w:type="pct"/>
            <w:noWrap w:val="0"/>
            <w:vAlign w:val="center"/>
          </w:tcPr>
          <w:p w14:paraId="3B3C4065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682" w:type="pct"/>
            <w:noWrap w:val="0"/>
            <w:vAlign w:val="center"/>
          </w:tcPr>
          <w:p w14:paraId="04F992F1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spacing w:line="400" w:lineRule="exact"/>
              <w:jc w:val="center"/>
              <w:rPr>
                <w:rFonts w:hint="eastAsia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57679C4F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6" w:type="pct"/>
            <w:noWrap w:val="0"/>
            <w:vAlign w:val="center"/>
          </w:tcPr>
          <w:p w14:paraId="304D2D3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52" w:type="pct"/>
            <w:noWrap w:val="0"/>
            <w:vAlign w:val="center"/>
          </w:tcPr>
          <w:p w14:paraId="37C01F7D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  <w:tc>
          <w:tcPr>
            <w:tcW w:w="518" w:type="pct"/>
            <w:noWrap w:val="0"/>
            <w:vAlign w:val="center"/>
          </w:tcPr>
          <w:p w14:paraId="4E408C23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autoSpaceDN w:val="0"/>
              <w:bidi w:val="0"/>
              <w:spacing w:line="400" w:lineRule="exact"/>
              <w:jc w:val="center"/>
              <w:textAlignment w:val="center"/>
              <w:rPr>
                <w:rFonts w:hint="eastAsia" w:hAnsi="宋体" w:cs="宋体"/>
                <w:sz w:val="24"/>
              </w:rPr>
            </w:pPr>
          </w:p>
        </w:tc>
      </w:tr>
      <w:tr w14:paraId="31982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1484" w:type="pct"/>
            <w:gridSpan w:val="2"/>
            <w:noWrap w:val="0"/>
            <w:vAlign w:val="center"/>
          </w:tcPr>
          <w:p w14:paraId="2C6188BE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总计（人民币/元）</w:t>
            </w:r>
          </w:p>
        </w:tc>
        <w:tc>
          <w:tcPr>
            <w:tcW w:w="3516" w:type="pct"/>
            <w:gridSpan w:val="6"/>
            <w:noWrap w:val="0"/>
            <w:vAlign w:val="center"/>
          </w:tcPr>
          <w:p w14:paraId="5D043E64">
            <w:pPr>
              <w:keepNext w:val="0"/>
              <w:keepLines w:val="0"/>
              <w:pageBreakBefore w:val="0"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hAnsi="宋体" w:cs="宋体"/>
                <w:b/>
                <w:sz w:val="24"/>
              </w:rPr>
            </w:pPr>
            <w:r>
              <w:rPr>
                <w:rFonts w:hint="eastAsia" w:hAnsi="宋体" w:cs="宋体"/>
                <w:b/>
                <w:sz w:val="24"/>
              </w:rPr>
              <w:t>￥：       （大写）</w:t>
            </w:r>
          </w:p>
        </w:tc>
      </w:tr>
    </w:tbl>
    <w:p w14:paraId="1E4A8C97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（参数附件说明）</w:t>
      </w:r>
    </w:p>
    <w:p w14:paraId="03CF0510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Ansi="宋体"/>
          <w:sz w:val="24"/>
        </w:rPr>
        <w:t>乙方负责按</w:t>
      </w:r>
      <w:r>
        <w:rPr>
          <w:rFonts w:hint="eastAsia" w:hAnsi="宋体"/>
          <w:sz w:val="24"/>
        </w:rPr>
        <w:t>以上</w:t>
      </w:r>
      <w:r>
        <w:rPr>
          <w:rFonts w:hAnsi="宋体"/>
          <w:sz w:val="24"/>
        </w:rPr>
        <w:t>确定</w:t>
      </w:r>
      <w:r>
        <w:rPr>
          <w:rFonts w:hint="eastAsia" w:hAnsi="宋体"/>
          <w:sz w:val="24"/>
        </w:rPr>
        <w:t>的设备规格、型号及配套内容进行供货，及</w:t>
      </w:r>
      <w:r>
        <w:rPr>
          <w:rFonts w:hAnsi="宋体"/>
          <w:sz w:val="24"/>
        </w:rPr>
        <w:t>时运到甲方指定交货地点</w:t>
      </w:r>
      <w:r>
        <w:rPr>
          <w:rFonts w:hint="eastAsia" w:hAnsi="宋体"/>
          <w:sz w:val="24"/>
        </w:rPr>
        <w:t>安装调试</w:t>
      </w:r>
      <w:r>
        <w:rPr>
          <w:rFonts w:hAnsi="宋体"/>
          <w:sz w:val="24"/>
        </w:rPr>
        <w:t>，</w:t>
      </w:r>
      <w:r>
        <w:rPr>
          <w:rFonts w:hint="eastAsia" w:hAnsi="宋体"/>
          <w:sz w:val="24"/>
        </w:rPr>
        <w:t>确保所有设备达到最佳运行状态，</w:t>
      </w:r>
      <w:r>
        <w:rPr>
          <w:rFonts w:hAnsi="宋体"/>
          <w:sz w:val="24"/>
        </w:rPr>
        <w:t>负责对甲方操作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维护人员</w:t>
      </w:r>
      <w:r>
        <w:rPr>
          <w:rFonts w:hint="eastAsia" w:hAnsi="宋体"/>
          <w:sz w:val="24"/>
        </w:rPr>
        <w:t>进行培训</w:t>
      </w:r>
      <w:r>
        <w:rPr>
          <w:rFonts w:hAnsi="宋体"/>
          <w:sz w:val="24"/>
        </w:rPr>
        <w:t>，指导操作</w:t>
      </w:r>
      <w:r>
        <w:rPr>
          <w:rFonts w:hint="eastAsia" w:hAnsi="宋体"/>
          <w:sz w:val="24"/>
        </w:rPr>
        <w:t>、</w:t>
      </w:r>
      <w:r>
        <w:rPr>
          <w:rFonts w:hAnsi="宋体"/>
          <w:sz w:val="24"/>
        </w:rPr>
        <w:t>使用和维修保养，做好售后服务工作。</w:t>
      </w:r>
    </w:p>
    <w:p w14:paraId="30BCEDC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二、合同价格</w:t>
      </w:r>
    </w:p>
    <w:p w14:paraId="5933507F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合同总价：人民币大写：</w:t>
      </w:r>
      <w:r>
        <w:rPr>
          <w:rFonts w:hint="eastAsia" w:hAnsi="宋体"/>
          <w:b/>
          <w:sz w:val="24"/>
          <w:u w:val="single"/>
        </w:rPr>
        <w:t xml:space="preserve">           </w:t>
      </w:r>
      <w:r>
        <w:rPr>
          <w:rFonts w:hint="eastAsia" w:hAnsi="宋体"/>
          <w:b/>
          <w:sz w:val="24"/>
        </w:rPr>
        <w:t>元</w:t>
      </w:r>
      <w:r>
        <w:rPr>
          <w:rFonts w:hAnsi="宋体"/>
          <w:b/>
          <w:sz w:val="24"/>
        </w:rPr>
        <w:t>整</w:t>
      </w:r>
      <w:r>
        <w:rPr>
          <w:rFonts w:hint="eastAsia" w:hAnsi="宋体"/>
          <w:b/>
          <w:sz w:val="24"/>
        </w:rPr>
        <w:t>；</w:t>
      </w:r>
      <w:r>
        <w:rPr>
          <w:rFonts w:hint="eastAsia" w:hAnsi="宋体"/>
          <w:sz w:val="24"/>
        </w:rPr>
        <w:t xml:space="preserve">￥ </w:t>
      </w:r>
      <w:r>
        <w:rPr>
          <w:rFonts w:hint="eastAsia" w:hAnsi="宋体"/>
          <w:b/>
          <w:sz w:val="24"/>
          <w:u w:val="single"/>
        </w:rPr>
        <w:t xml:space="preserve">          </w:t>
      </w:r>
      <w:r>
        <w:rPr>
          <w:rFonts w:hint="eastAsia" w:hAnsi="宋体"/>
          <w:sz w:val="24"/>
        </w:rPr>
        <w:t>元。</w:t>
      </w:r>
    </w:p>
    <w:p w14:paraId="59AFBC74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总价包括：设备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019E7991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三、款项支付</w:t>
      </w:r>
    </w:p>
    <w:p w14:paraId="3DAE107F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ascii="Times New Roman" w:hAnsi="宋体"/>
          <w:b/>
          <w:sz w:val="22"/>
          <w:szCs w:val="21"/>
          <w:highlight w:val="none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方式一（仅限202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22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日前无法验收合格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3741ABD7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36B18875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highlight w:val="none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转入由进出口外贸公司、采购人及相关银行的三方监管账户，项目验收合格后解付监管账户相关资金。</w:t>
      </w:r>
    </w:p>
    <w:p w14:paraId="2CF8CF95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5915F07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hint="default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方式</w:t>
      </w:r>
      <w:r>
        <w:rPr>
          <w:rFonts w:hint="eastAsia" w:ascii="Times New Roman" w:hAnsi="宋体" w:cs="Times New Roman"/>
          <w:b/>
          <w:sz w:val="22"/>
          <w:szCs w:val="21"/>
          <w:highlight w:val="none"/>
          <w:lang w:val="en-US" w:eastAsia="zh-CN"/>
        </w:rPr>
        <w:t>二</w:t>
      </w:r>
      <w:r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</w:rPr>
        <w:t>仅限202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  <w:highlight w:val="none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22</w:t>
      </w:r>
      <w:r>
        <w:rPr>
          <w:rFonts w:hint="eastAsia" w:ascii="Times New Roman" w:hAnsi="宋体"/>
          <w:b/>
          <w:sz w:val="22"/>
          <w:szCs w:val="21"/>
          <w:highlight w:val="none"/>
        </w:rPr>
        <w:t>日前验收合格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的进口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7A3BC815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val="en-US" w:eastAsia="zh-CN"/>
        </w:rPr>
      </w:pPr>
      <w:bookmarkStart w:id="0" w:name="_Toc337393755"/>
      <w:r>
        <w:rPr>
          <w:rFonts w:hint="eastAsia" w:hAnsi="宋体"/>
          <w:sz w:val="24"/>
          <w:highlight w:val="none"/>
        </w:rPr>
        <w:t>1</w:t>
      </w:r>
      <w:bookmarkEnd w:id="0"/>
      <w:bookmarkStart w:id="1" w:name="_Toc337393756"/>
      <w:r>
        <w:rPr>
          <w:rFonts w:hint="eastAsia" w:hAnsi="宋体"/>
          <w:sz w:val="24"/>
          <w:highlight w:val="none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设备进口减免税手续由采购人指定的进出口外贸公司办理（外贸代理服务费由中标人承担），采购人可协助提供相关资料。</w:t>
      </w:r>
    </w:p>
    <w:p w14:paraId="08E30A6B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val="en-US" w:eastAsia="zh-CN"/>
        </w:rPr>
        <w:t>2.</w:t>
      </w:r>
      <w:r>
        <w:rPr>
          <w:rFonts w:hint="eastAsia" w:hAnsi="宋体"/>
          <w:sz w:val="24"/>
          <w:highlight w:val="none"/>
        </w:rPr>
        <w:t>发票在货到验收合格后由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委托的外贸代理机构开具给</w:t>
      </w:r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  <w:lang w:eastAsia="zh-CN"/>
        </w:rPr>
        <w:t>。</w:t>
      </w:r>
    </w:p>
    <w:p w14:paraId="173FA146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  <w:highlight w:val="none"/>
          <w:lang w:eastAsia="zh-CN"/>
        </w:rPr>
      </w:pPr>
      <w:r>
        <w:rPr>
          <w:rFonts w:hint="eastAsia" w:hAnsi="宋体"/>
          <w:sz w:val="24"/>
          <w:highlight w:val="none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highlight w:val="none"/>
          <w:lang w:val="en-US" w:eastAsia="zh-CN"/>
        </w:rPr>
        <w:t>采购人</w:t>
      </w:r>
      <w:r>
        <w:rPr>
          <w:rFonts w:hint="eastAsia" w:hAnsi="宋体"/>
          <w:sz w:val="24"/>
          <w:highlight w:val="none"/>
        </w:rPr>
        <w:t>收到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</w:t>
      </w:r>
      <w:r>
        <w:rPr>
          <w:rFonts w:hint="eastAsia" w:hAnsi="宋体"/>
          <w:sz w:val="24"/>
          <w:highlight w:val="none"/>
          <w:lang w:eastAsia="zh-CN"/>
        </w:rPr>
        <w:t>开</w:t>
      </w:r>
      <w:r>
        <w:rPr>
          <w:rFonts w:hint="eastAsia" w:hAnsi="宋体"/>
          <w:sz w:val="24"/>
          <w:highlight w:val="none"/>
        </w:rPr>
        <w:t>具的全额发票后及时向</w:t>
      </w:r>
      <w:r>
        <w:rPr>
          <w:rFonts w:hint="eastAsia" w:hAnsi="宋体"/>
          <w:sz w:val="24"/>
          <w:highlight w:val="none"/>
          <w:lang w:val="en-US" w:eastAsia="zh-CN"/>
        </w:rPr>
        <w:t>中标人</w:t>
      </w:r>
      <w:r>
        <w:rPr>
          <w:rFonts w:hint="eastAsia" w:hAnsi="宋体"/>
          <w:sz w:val="24"/>
          <w:highlight w:val="none"/>
        </w:rPr>
        <w:t>委托的外贸代理机构支付合同总价款的</w:t>
      </w:r>
      <w:r>
        <w:rPr>
          <w:rFonts w:hint="eastAsia" w:hAnsi="宋体"/>
          <w:sz w:val="24"/>
          <w:highlight w:val="none"/>
          <w:lang w:eastAsia="zh-CN"/>
        </w:rPr>
        <w:t>100</w:t>
      </w:r>
      <w:r>
        <w:rPr>
          <w:rFonts w:hint="eastAsia" w:hAnsi="宋体"/>
          <w:sz w:val="24"/>
          <w:highlight w:val="none"/>
        </w:rPr>
        <w:t>%</w:t>
      </w:r>
      <w:r>
        <w:rPr>
          <w:rFonts w:hint="eastAsia" w:hAnsi="宋体"/>
          <w:sz w:val="24"/>
          <w:highlight w:val="none"/>
          <w:lang w:eastAsia="zh-CN"/>
        </w:rPr>
        <w:t>。</w:t>
      </w:r>
      <w:bookmarkEnd w:id="2"/>
      <w:bookmarkStart w:id="3" w:name="_Toc337393758"/>
    </w:p>
    <w:p w14:paraId="10591AE5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Times New Roman" w:hAnsi="宋体"/>
          <w:b/>
          <w:sz w:val="22"/>
          <w:szCs w:val="21"/>
          <w:highlight w:val="none"/>
        </w:rPr>
      </w:pPr>
      <w:r>
        <w:rPr>
          <w:rFonts w:hint="eastAsia" w:hAnsi="宋体"/>
          <w:sz w:val="24"/>
          <w:highlight w:val="none"/>
          <w:lang w:eastAsia="zh-CN"/>
        </w:rPr>
        <w:t>3</w:t>
      </w:r>
      <w:r>
        <w:rPr>
          <w:rFonts w:hint="eastAsia" w:hAnsi="宋体"/>
          <w:sz w:val="24"/>
          <w:highlight w:val="none"/>
        </w:rPr>
        <w:t>、</w:t>
      </w:r>
      <w:bookmarkEnd w:id="3"/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中标人在签订合同前须向采购人交纳中标金额的5%做为履约保证金，待验收合格后，无异议，供货商提交申请，使用部门签字确认后一次性无息退还</w:t>
      </w:r>
    </w:p>
    <w:p w14:paraId="5755CE3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highlight w:val="none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highlight w:val="none"/>
        </w:rPr>
        <w:t>方式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三</w:t>
      </w:r>
      <w:r>
        <w:rPr>
          <w:rFonts w:hint="eastAsia" w:ascii="Times New Roman" w:hAnsi="宋体"/>
          <w:b/>
          <w:sz w:val="22"/>
          <w:szCs w:val="21"/>
          <w:highlight w:val="none"/>
        </w:rPr>
        <w:t>（</w:t>
      </w:r>
      <w:r>
        <w:rPr>
          <w:rFonts w:hint="eastAsia" w:ascii="Times New Roman" w:hAnsi="宋体"/>
          <w:b/>
          <w:sz w:val="22"/>
          <w:szCs w:val="21"/>
          <w:highlight w:val="none"/>
          <w:lang w:val="en-US" w:eastAsia="zh-CN"/>
        </w:rPr>
        <w:t>所有国产产品</w:t>
      </w:r>
      <w:r>
        <w:rPr>
          <w:rFonts w:hint="eastAsia" w:ascii="Times New Roman" w:hAnsi="宋体"/>
          <w:b/>
          <w:sz w:val="22"/>
          <w:szCs w:val="21"/>
          <w:highlight w:val="none"/>
        </w:rPr>
        <w:t>项目）：</w:t>
      </w:r>
    </w:p>
    <w:p w14:paraId="5F74FF48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sz w:val="24"/>
          <w:highlight w:val="none"/>
          <w:lang w:val="en-US" w:eastAsia="zh-CN"/>
        </w:rPr>
        <w:t>1.发票在货到验收合格后由中标人开具给采购人。</w:t>
      </w:r>
    </w:p>
    <w:p w14:paraId="5463C112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3E0E19C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0761A194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  <w:lang w:val="en-US" w:eastAsia="zh-CN"/>
        </w:rPr>
        <w:t>四、</w:t>
      </w:r>
      <w:r>
        <w:rPr>
          <w:rFonts w:hint="eastAsia" w:hAnsi="宋体"/>
          <w:b/>
          <w:sz w:val="24"/>
        </w:rPr>
        <w:t>交货条件</w:t>
      </w:r>
    </w:p>
    <w:p w14:paraId="4E5EC51B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1、交货地点：</w:t>
      </w:r>
      <w:r>
        <w:rPr>
          <w:rFonts w:hAnsi="宋体"/>
          <w:sz w:val="24"/>
        </w:rPr>
        <w:t>陕西省西安市未央区</w:t>
      </w:r>
      <w:r>
        <w:rPr>
          <w:rFonts w:hint="eastAsia" w:hAnsi="宋体"/>
          <w:sz w:val="24"/>
        </w:rPr>
        <w:t>陕西科技大学内指定地点。</w:t>
      </w:r>
    </w:p>
    <w:p w14:paraId="6E399952">
      <w:pPr>
        <w:keepNext w:val="0"/>
        <w:keepLines w:val="0"/>
        <w:pageBreakBefore w:val="0"/>
        <w:kinsoku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2、交货日期：双方签字盖章后合同生效，合同生效后</w:t>
      </w:r>
      <w:r>
        <w:rPr>
          <w:rFonts w:hint="eastAsia" w:hAnsi="宋体"/>
          <w:sz w:val="24"/>
          <w:highlight w:val="yellow"/>
        </w:rPr>
        <w:t>XX</w:t>
      </w:r>
      <w:r>
        <w:rPr>
          <w:rFonts w:hint="eastAsia" w:hAnsi="宋体"/>
          <w:sz w:val="24"/>
        </w:rPr>
        <w:t>个日历日内完成交货。</w:t>
      </w:r>
    </w:p>
    <w:p w14:paraId="09D92C7B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五、运输方式</w:t>
      </w:r>
    </w:p>
    <w:p w14:paraId="3CF8492E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根据产品特性，由乙方在保证产品质量的前提下，自行选择运输及包装方式，发生的一切费用全部由乙方承担。</w:t>
      </w:r>
    </w:p>
    <w:p w14:paraId="1428A99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六、质量保证</w:t>
      </w:r>
    </w:p>
    <w:p w14:paraId="33283A1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1、乙方提供的产品必须满足招标文件及合同的技术参数要求。</w:t>
      </w:r>
    </w:p>
    <w:p w14:paraId="6AB7B130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76BB8E2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3、乙方保证所提供的设备质量可靠、进货渠道正规、配置合理、技术性能完全满足招标文件要求。</w:t>
      </w:r>
    </w:p>
    <w:p w14:paraId="0E0541E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4、乙方应随产品提供检验报告等相关材料。</w:t>
      </w:r>
    </w:p>
    <w:p w14:paraId="1B45EB72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sz w:val="24"/>
        </w:rPr>
        <w:t>5、设备</w:t>
      </w:r>
      <w:r>
        <w:rPr>
          <w:rFonts w:hint="eastAsia" w:hAnsi="宋体" w:cs="仿宋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246FD828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 w:cs="仿宋"/>
          <w:b/>
          <w:sz w:val="24"/>
        </w:rPr>
      </w:pPr>
      <w:r>
        <w:rPr>
          <w:rFonts w:hint="eastAsia" w:hAnsi="宋体" w:cs="仿宋"/>
          <w:b/>
          <w:sz w:val="24"/>
        </w:rPr>
        <w:t>七、质保期与承诺</w:t>
      </w:r>
    </w:p>
    <w:p w14:paraId="6E92B74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  <w:u w:val="single"/>
        </w:rPr>
      </w:pPr>
      <w:r>
        <w:rPr>
          <w:rFonts w:hint="eastAsia" w:hAnsi="宋体" w:cs="仿宋"/>
          <w:sz w:val="24"/>
        </w:rPr>
        <w:t>1、设备的质保期为设备验收合格后</w:t>
      </w:r>
      <w:r>
        <w:rPr>
          <w:rFonts w:hint="eastAsia" w:hAnsi="宋体" w:cs="仿宋"/>
          <w:sz w:val="24"/>
          <w:u w:val="single"/>
        </w:rPr>
        <w:t xml:space="preserve">      </w:t>
      </w:r>
      <w:r>
        <w:rPr>
          <w:rFonts w:hint="eastAsia" w:hAnsi="宋体" w:cs="仿宋"/>
          <w:sz w:val="24"/>
        </w:rPr>
        <w:t>年。</w:t>
      </w:r>
    </w:p>
    <w:p w14:paraId="1F3A024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bCs/>
          <w:sz w:val="24"/>
        </w:rPr>
      </w:pPr>
      <w:r>
        <w:rPr>
          <w:rFonts w:hint="eastAsia" w:hAnsi="宋体" w:cs="仿宋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0103C311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八、安装、调试及技术服务</w:t>
      </w:r>
    </w:p>
    <w:p w14:paraId="53340162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96" w:firstLineChars="207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1、技术资料包括：出厂检测报告、产品使用说明书、合格证等其它相关资料。</w:t>
      </w:r>
    </w:p>
    <w:p w14:paraId="6CCF679C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在质保期内（保修起始日为货到验收合格之日起），乙方在接到用户对所购设备进行维修的要求后，24小时内到用户现场进行维修服务，全部费用由乙方支付，若需将产品送回生产厂，由乙方支付维修设备所需的往返费用。</w:t>
      </w:r>
    </w:p>
    <w:p w14:paraId="2924B5C0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360" w:firstLineChars="1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3、乙方保证设备完全按招标要求提供，若达不到要求，乙方须及时跟甲方沟通协商更换设备，并按照再次验收合格时间相应延长该产品保修期。</w:t>
      </w:r>
    </w:p>
    <w:p w14:paraId="6F555AC5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240" w:firstLineChars="1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4、技术培训</w:t>
      </w:r>
    </w:p>
    <w:p w14:paraId="5366FF5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1）内容：包括设备原理、使用操作、保养维修技术等，使受训人员达到独立使用、熟练操作的程度。</w:t>
      </w:r>
    </w:p>
    <w:p w14:paraId="3748A68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2）培训准备：每台仪器培训主要操作人员2-3人。</w:t>
      </w:r>
    </w:p>
    <w:p w14:paraId="45FAEB4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3）地点：仪器安装地点（陕西科技大学）</w:t>
      </w:r>
    </w:p>
    <w:p w14:paraId="6BF60C0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600" w:firstLineChars="25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4）时间：在收到采购方通知后一周内安排。</w:t>
      </w:r>
    </w:p>
    <w:p w14:paraId="02F5029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5、服务承诺：按投标文件中的服务承诺执行。</w:t>
      </w:r>
    </w:p>
    <w:p w14:paraId="441978B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6、安装调试过程中出现的安全责任问题由乙方全权负责。</w:t>
      </w:r>
    </w:p>
    <w:p w14:paraId="5A26580E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九</w:t>
      </w:r>
      <w:r>
        <w:rPr>
          <w:rFonts w:hAnsi="宋体"/>
          <w:b/>
          <w:sz w:val="24"/>
        </w:rPr>
        <w:t>、违约责任</w:t>
      </w:r>
      <w:r>
        <w:rPr>
          <w:rFonts w:hint="eastAsia" w:hAnsi="宋体"/>
          <w:b/>
          <w:sz w:val="24"/>
        </w:rPr>
        <w:t>：</w:t>
      </w:r>
    </w:p>
    <w:p w14:paraId="7A5F754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1、按《中华人民共和国民法典》中的相关条款执行。</w:t>
      </w:r>
    </w:p>
    <w:p w14:paraId="4AD28747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2、若乙方出现不能供货等违约情况，甲方将不退合同金额5%的履约保证金。</w:t>
      </w:r>
    </w:p>
    <w:p w14:paraId="246D6E5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3、未按合同要求提供产品或设备质量不能满足招标的技术要求，甲方有权终止合同，并保留追究乙方违约责任的权利。</w:t>
      </w:r>
    </w:p>
    <w:p w14:paraId="63E63A9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4、因供货期迟延的，乙方按照每天1‰向甲方承担违约责任。</w:t>
      </w:r>
    </w:p>
    <w:p w14:paraId="6B942D9A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 w:cs="仿宋"/>
          <w:sz w:val="24"/>
        </w:rPr>
      </w:pPr>
      <w:r>
        <w:rPr>
          <w:rFonts w:hint="eastAsia" w:hAnsi="宋体" w:cs="仿宋"/>
          <w:sz w:val="24"/>
        </w:rPr>
        <w:t>5、因产品质量问题违约的，除了按照迟延时间计算违约金外，另可以采取退货、换货等方式，由乙方承担一切费用。</w:t>
      </w:r>
    </w:p>
    <w:p w14:paraId="57E2F79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十、设备验收</w:t>
      </w:r>
    </w:p>
    <w:p w14:paraId="5892531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1、设备到货后，乙方负责安装调试，达到正常运行条件后书面通知甲方验收。</w:t>
      </w:r>
    </w:p>
    <w:p w14:paraId="157782AD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2、安装完成后应提供详细的安装报告，并详细记录各种指示的实测数据。</w:t>
      </w:r>
    </w:p>
    <w:p w14:paraId="02E8BBD7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3、提供完整的操作手册和安装、调试、维修手册；提供制造厂家的检验测试报告或设备出厂检测报告。</w:t>
      </w:r>
    </w:p>
    <w:p w14:paraId="445548F6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hAnsi="宋体"/>
          <w:sz w:val="24"/>
        </w:rPr>
        <w:t>本合同文本、招投标文件和国内相应的标准、规范</w:t>
      </w:r>
      <w:bookmarkEnd w:id="4"/>
      <w:bookmarkStart w:id="5" w:name="_Toc337393761"/>
      <w:r>
        <w:rPr>
          <w:rFonts w:hint="eastAsia" w:hAnsi="宋体"/>
          <w:sz w:val="24"/>
        </w:rPr>
        <w:t>。</w:t>
      </w:r>
      <w:bookmarkEnd w:id="5"/>
    </w:p>
    <w:p w14:paraId="70B6DB29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5、验收合格后，填写设备验收单，并向甲方提交设备所包含的所有资料，以便使用单位日后管理和维护。</w:t>
      </w:r>
    </w:p>
    <w:p w14:paraId="558EB67E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</w:rPr>
      </w:pPr>
      <w:r>
        <w:rPr>
          <w:rFonts w:hint="eastAsia" w:hAnsi="宋体"/>
          <w:b/>
          <w:sz w:val="24"/>
        </w:rPr>
        <w:t>十一、合同争议的解决</w:t>
      </w:r>
    </w:p>
    <w:p w14:paraId="3AE61045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b/>
          <w:sz w:val="24"/>
        </w:rPr>
      </w:pPr>
      <w:r>
        <w:rPr>
          <w:rFonts w:hint="eastAsia" w:hAnsi="宋体"/>
          <w:sz w:val="24"/>
        </w:rPr>
        <w:t>合同一经签订，不得随意变更、中止或终止。对确需变更、调整或者中止、终止合同的，应按规定履行相应的手续。</w:t>
      </w:r>
    </w:p>
    <w:p w14:paraId="3C6D2F6B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合同执行中发生争议的，甲、乙双方应协商解决，协商达不成一致时，可向甲方所在地人民法院提请诉讼。</w:t>
      </w:r>
    </w:p>
    <w:p w14:paraId="087598A4">
      <w:pPr>
        <w:keepNext w:val="0"/>
        <w:keepLines w:val="0"/>
        <w:pageBreakBefore w:val="0"/>
        <w:tabs>
          <w:tab w:val="left" w:pos="5355"/>
        </w:tabs>
        <w:wordWrap/>
        <w:overflowPunct/>
        <w:topLinePunct w:val="0"/>
        <w:autoSpaceDE/>
        <w:bidi w:val="0"/>
        <w:spacing w:line="400" w:lineRule="exact"/>
        <w:rPr>
          <w:rFonts w:hint="eastAsia" w:hAnsi="宋体"/>
          <w:b/>
          <w:sz w:val="24"/>
          <w:highlight w:val="none"/>
        </w:rPr>
      </w:pPr>
      <w:r>
        <w:rPr>
          <w:rFonts w:hint="eastAsia" w:hAnsi="宋体"/>
          <w:b/>
          <w:sz w:val="24"/>
        </w:rPr>
        <w:t>十二、其它事项</w:t>
      </w:r>
    </w:p>
    <w:p w14:paraId="0A74F461">
      <w:pPr>
        <w:keepNext w:val="0"/>
        <w:keepLines w:val="0"/>
        <w:pageBreakBefore w:val="0"/>
        <w:wordWrap/>
        <w:overflowPunct/>
        <w:topLinePunct w:val="0"/>
        <w:autoSpaceDE/>
        <w:bidi w:val="0"/>
        <w:spacing w:line="400" w:lineRule="exact"/>
        <w:ind w:right="-1" w:firstLine="480" w:firstLineChars="200"/>
        <w:jc w:val="left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1、甲、乙双方做为合同执行的主体，有义务及时完全履行合同。</w:t>
      </w:r>
      <w:r>
        <w:rPr>
          <w:rFonts w:hint="eastAsia" w:hAnsi="宋体"/>
          <w:sz w:val="24"/>
          <w:szCs w:val="24"/>
          <w:highlight w:val="none"/>
        </w:rPr>
        <w:t>招标代理机构XXXXX有限公司监督履行。</w:t>
      </w:r>
    </w:p>
    <w:p w14:paraId="3046BF7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2、甲方使用部门代表学校签署合同，</w:t>
      </w:r>
      <w:r>
        <w:rPr>
          <w:rFonts w:hint="eastAsia" w:hAnsi="宋体" w:cs="宋体"/>
          <w:sz w:val="24"/>
          <w:highlight w:val="none"/>
        </w:rPr>
        <w:t>并随时监督合同履行情况</w:t>
      </w:r>
      <w:r>
        <w:rPr>
          <w:rFonts w:hint="eastAsia" w:hAnsi="宋体"/>
          <w:sz w:val="24"/>
          <w:highlight w:val="none"/>
        </w:rPr>
        <w:t>。</w:t>
      </w:r>
    </w:p>
    <w:p w14:paraId="2B0FB4C3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  <w:highlight w:val="none"/>
        </w:rPr>
      </w:pPr>
      <w:r>
        <w:rPr>
          <w:rFonts w:hint="eastAsia" w:hAnsi="宋体"/>
          <w:sz w:val="24"/>
          <w:highlight w:val="none"/>
        </w:rPr>
        <w:t>3、合同未尽事宜，由甲、乙双方协商，协商方案作为本合同不可分割的组成部分，与本合同具有同等法律效力。</w:t>
      </w:r>
    </w:p>
    <w:p w14:paraId="6CACCF3E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  <w:highlight w:val="none"/>
        </w:rPr>
        <w:t>4、招标文件和乙方的投标文件以及合同附件均为合同不可分割的部</w:t>
      </w:r>
      <w:r>
        <w:rPr>
          <w:rFonts w:hint="eastAsia" w:hAnsi="宋体"/>
          <w:sz w:val="24"/>
        </w:rPr>
        <w:t>分。</w:t>
      </w:r>
    </w:p>
    <w:p w14:paraId="7303927C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5、合同一式柒份，甲方持伍份、乙方执壹份。双方签字盖章后生效，合同执行完毕自动失效。（合同的服务承诺长期有效）。</w:t>
      </w:r>
    </w:p>
    <w:p w14:paraId="5E4A659F">
      <w:pPr>
        <w:keepNext w:val="0"/>
        <w:keepLines w:val="0"/>
        <w:pageBreakBefore w:val="0"/>
        <w:wordWrap/>
        <w:overflowPunct/>
        <w:topLinePunct w:val="0"/>
        <w:autoSpaceDE/>
        <w:bidi w:val="0"/>
        <w:adjustRightInd w:val="0"/>
        <w:snapToGrid w:val="0"/>
        <w:spacing w:line="400" w:lineRule="exact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6、使用单位收货、验货人员：____________  电话：_______________</w:t>
      </w:r>
    </w:p>
    <w:tbl>
      <w:tblPr>
        <w:tblStyle w:val="4"/>
        <w:tblpPr w:leftFromText="180" w:rightFromText="180" w:vertAnchor="text" w:horzAnchor="page" w:tblpX="1478" w:tblpY="4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3"/>
        <w:gridCol w:w="4857"/>
      </w:tblGrid>
      <w:tr w14:paraId="7FE5B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8F0A1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甲方：陕西科技大学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7D274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乙方： </w:t>
            </w:r>
          </w:p>
        </w:tc>
      </w:tr>
      <w:tr w14:paraId="08D7E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FF7FC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  <w:r>
              <w:rPr>
                <w:rFonts w:hAnsi="宋体"/>
                <w:kern w:val="2"/>
                <w:sz w:val="24"/>
                <w:szCs w:val="24"/>
              </w:rPr>
              <w:t>陕西省西安市未央大学园区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7A807">
            <w:pPr>
              <w:widowControl w:val="0"/>
              <w:spacing w:line="348" w:lineRule="auto"/>
              <w:rPr>
                <w:rFonts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地址：</w:t>
            </w:r>
          </w:p>
        </w:tc>
      </w:tr>
      <w:tr w14:paraId="548E0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B8A2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代理人（签字或盖章）：</w:t>
            </w:r>
          </w:p>
          <w:p w14:paraId="2723D77A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C1906">
            <w:pPr>
              <w:widowControl w:val="0"/>
              <w:spacing w:line="348" w:lineRule="auto"/>
              <w:rPr>
                <w:rFonts w:hint="eastAsia" w:ascii="Times New Roman"/>
                <w:kern w:val="2"/>
                <w:sz w:val="24"/>
                <w:szCs w:val="24"/>
              </w:rPr>
            </w:pPr>
            <w:r>
              <w:rPr>
                <w:rFonts w:hint="eastAsia" w:ascii="Times New Roman"/>
                <w:kern w:val="2"/>
                <w:sz w:val="24"/>
                <w:szCs w:val="24"/>
              </w:rPr>
              <w:t>代理人</w:t>
            </w:r>
            <w:r>
              <w:rPr>
                <w:rFonts w:hint="eastAsia" w:hAnsi="宋体"/>
                <w:kern w:val="2"/>
                <w:sz w:val="24"/>
                <w:szCs w:val="24"/>
              </w:rPr>
              <w:t>（签字或盖章）：</w:t>
            </w:r>
          </w:p>
          <w:p w14:paraId="7577022B">
            <w:pPr>
              <w:widowControl w:val="0"/>
              <w:tabs>
                <w:tab w:val="left" w:pos="567"/>
              </w:tabs>
              <w:spacing w:before="120" w:line="22" w:lineRule="atLeast"/>
              <w:rPr>
                <w:rFonts w:hint="eastAsia" w:hAnsi="宋体"/>
                <w:kern w:val="2"/>
                <w:sz w:val="24"/>
                <w:szCs w:val="24"/>
              </w:rPr>
            </w:pPr>
          </w:p>
        </w:tc>
      </w:tr>
      <w:tr w14:paraId="59D74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005C5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44BE5">
            <w:pPr>
              <w:widowControl w:val="0"/>
              <w:spacing w:line="348" w:lineRule="auto"/>
              <w:rPr>
                <w:rFonts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技术确认：</w:t>
            </w:r>
          </w:p>
        </w:tc>
      </w:tr>
      <w:tr w14:paraId="3D5A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0907A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联系电话：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BBF9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联系电话：</w:t>
            </w:r>
          </w:p>
        </w:tc>
      </w:tr>
      <w:tr w14:paraId="052EE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D29AC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开户行：中国银行西安浐灞区支行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C8133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开户行： </w:t>
            </w:r>
          </w:p>
        </w:tc>
      </w:tr>
      <w:tr w14:paraId="169F2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2DAC9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 xml:space="preserve">账号：1028 8745 5445   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06E20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/>
                <w:kern w:val="2"/>
                <w:sz w:val="24"/>
                <w:szCs w:val="24"/>
              </w:rPr>
              <w:t>账号：</w:t>
            </w:r>
          </w:p>
        </w:tc>
      </w:tr>
      <w:tr w14:paraId="35D17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78D45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税号：12610000435630669J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45E03">
            <w:pPr>
              <w:widowControl w:val="0"/>
              <w:spacing w:line="348" w:lineRule="auto"/>
              <w:rPr>
                <w:rFonts w:hint="eastAsia" w:hAnsi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税号：</w:t>
            </w:r>
          </w:p>
        </w:tc>
      </w:tr>
      <w:tr w14:paraId="38DF9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4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6D02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>日期：     年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月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  <w:tc>
          <w:tcPr>
            <w:tcW w:w="4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5D2AC">
            <w:pPr>
              <w:widowControl w:val="0"/>
              <w:spacing w:line="348" w:lineRule="auto"/>
              <w:rPr>
                <w:rFonts w:hint="eastAsia" w:hAnsi="宋体" w:cs="宋体"/>
                <w:kern w:val="2"/>
                <w:sz w:val="24"/>
                <w:szCs w:val="24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日期：    年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月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Ansi="宋体" w:cs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kern w:val="2"/>
                <w:sz w:val="24"/>
                <w:szCs w:val="24"/>
              </w:rPr>
              <w:t>日</w:t>
            </w:r>
          </w:p>
        </w:tc>
      </w:tr>
    </w:tbl>
    <w:p w14:paraId="4B9B046A">
      <w:pPr>
        <w:tabs>
          <w:tab w:val="left" w:pos="5355"/>
        </w:tabs>
        <w:spacing w:line="360" w:lineRule="auto"/>
        <w:rPr>
          <w:rFonts w:hint="eastAsia" w:hAnsi="宋体"/>
          <w:sz w:val="24"/>
        </w:rPr>
      </w:pPr>
    </w:p>
    <w:p w14:paraId="4434AFBF">
      <w:r>
        <w:rPr>
          <w:rFonts w:hint="eastAsia"/>
        </w:rPr>
        <w:t>附件：</w:t>
      </w:r>
    </w:p>
    <w:p w14:paraId="0253A1D3">
      <w:bookmarkStart w:id="6" w:name="_GoBack"/>
      <w:bookmarkEnd w:id="6"/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6DF3C7"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</w:rPr>
      <w:fldChar w:fldCharType="separate"/>
    </w:r>
    <w:r>
      <w:rPr>
        <w:b/>
        <w:bCs/>
      </w:rPr>
      <w:t>4</w:t>
    </w:r>
    <w:r>
      <w:rPr>
        <w:b/>
        <w:bCs/>
        <w:sz w:val="24"/>
      </w:rPr>
      <w:fldChar w:fldCharType="end"/>
    </w:r>
  </w:p>
  <w:p w14:paraId="7759F45D">
    <w:pPr>
      <w:pStyle w:val="2"/>
      <w:spacing w:after="120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FD865">
    <w:pPr>
      <w:pStyle w:val="2"/>
      <w:spacing w:after="120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E85B0B">
    <w:pPr>
      <w:pStyle w:val="2"/>
      <w:spacing w:after="120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A11727">
    <w:pPr>
      <w:pStyle w:val="3"/>
      <w:ind w:firstLine="360"/>
    </w:pPr>
    <w:r>
      <w:pict>
        <v:shape id="PowerPlusWaterMarkObject280313775" o:spid="_x0000_s2050" o:spt="136" type="#_x0000_t136" style="position:absolute;left:0pt;height:166.1pt;width:442.9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FFF6BE">
    <w:pPr>
      <w:pStyle w:val="3"/>
      <w:ind w:firstLine="360"/>
    </w:pPr>
    <w:r>
      <w:pict>
        <v:shape id="PowerPlusWaterMarkObject280313774" o:spid="_x0000_s2049" o:spt="136" type="#_x0000_t136" style="position:absolute;left:0pt;height:166.1pt;width:442.9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金智教育" style="font-family:微软雅黑 Light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29020B"/>
    <w:multiLevelType w:val="multilevel"/>
    <w:tmpl w:val="7529020B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E3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Calibri" w:eastAsia="宋体" w:cs="Times New Roman"/>
      <w:kern w:val="2"/>
      <w:sz w:val="18"/>
      <w:szCs w:val="24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0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2025-10-29T03:42:44Z</dcterms:created>
  <dc:creator>Administrator</dc:creator>
  <cp:lastModifiedBy>夏日</cp:lastModifiedBy>
  <dcterms:modified xsi:type="dcterms:W3CDTF">2025-10-29T03:42:47Z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eyJoZGlkIjoiMjI1Y2U4YWI3ZWE5OWYwYjMzZjNiY2M4YTMxY2Q5ZTciLCJ1c2VySWQiOiI1MDA0Mzg4ODkifQ==</vt:lpwstr>
  </property>
  <property fmtid="{D5CDD505-2E9C-101B-9397-08002B2CF9AE}" pid="4" name="ICV">
    <vt:lpwstr>D631732FD43748CEA664FF724F7F9439_12</vt:lpwstr>
  </property>
</Properties>
</file>