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版本号：【KRDL】K2-250909420251029001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超高效液相色谱仪等设备采购项目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【KRDL】K2-2509094</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超高效液相色谱仪等设备采购项目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【KRDL】K2-2509094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超高效液相色谱仪等设备采购项目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超高效液相色谱仪和1套高效液相色谱仪，用于食品及相关教学与科研中，有机化合物、无机化合物和高分子等的检测、鉴定、成分分析和结构确定等研究，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1、营业执照：投标人应是参加开标会议的法人或者其他组织，且具有合法有效的营业执照；</w:t>
      </w:r>
    </w:p>
    <w:p>
      <w:pPr>
        <w:pStyle w:val="null3"/>
      </w:pPr>
      <w:r>
        <w:rPr>
          <w:rFonts w:ascii="仿宋_GB2312" w:hAnsi="仿宋_GB2312" w:cs="仿宋_GB2312" w:eastAsia="仿宋_GB2312"/>
        </w:rPr>
        <w:t>2、信用主体查询：截止投标文件递交截止时间之前，投标人未被“信用中国”网站列入失信被执行人、重大税收违法失信主体名单，未被“中国政府采购网”网站列入政府采购严重违法失信行为记录名单；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财务状况证明：提供2024年度经第三方会计事务所审计过的财务报告，或开标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p>
      <w:pPr>
        <w:pStyle w:val="null3"/>
      </w:pPr>
      <w:r>
        <w:rPr>
          <w:rFonts w:ascii="仿宋_GB2312" w:hAnsi="仿宋_GB2312" w:cs="仿宋_GB2312" w:eastAsia="仿宋_GB2312"/>
        </w:rPr>
        <w:t>4、纳税证明：投标人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5、社会保障资金缴纳证明：提供开标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6、是否面向中小企业：本项目为非专门面向中小企业；</w:t>
      </w:r>
    </w:p>
    <w:p>
      <w:pPr>
        <w:pStyle w:val="null3"/>
      </w:pPr>
      <w:r>
        <w:rPr>
          <w:rFonts w:ascii="仿宋_GB2312" w:hAnsi="仿宋_GB2312" w:cs="仿宋_GB2312" w:eastAsia="仿宋_GB2312"/>
        </w:rPr>
        <w:t>7、是否接受进口产品：本项目产品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8、法定代表人证明书及授权书：投标人应授权合法的人员参加本项目开标会议全过程。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710000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赵婉婷、刘昆、姚瑶、王昭、代光艳、王森、张晨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029-89581311、15667290283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说明：转账金额到账后，可持银行回执到西北大学国有资产管理处换取收据。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中标人参照国家计委颁发的《招标代理服务收费管理暂行办法》（计价格[2002]1980号）和国家发展改革委员会办公厅颁发的《关于招标代理服务收费有关问题的通知》（发改办价格[2003] 857号）的有关规定下浮20%，向招标代理机构一次付清招标代理服务费。备注：在对招标代理服务费或者投标保证金转账时需备注项目名称+招标代理服务费或投标保证金。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联系人：刘昆、赵婉婷</w:t>
      </w:r>
    </w:p>
    <w:p>
      <w:pPr>
        <w:pStyle w:val="null3"/>
      </w:pPr>
      <w:r>
        <w:rPr>
          <w:rFonts w:ascii="仿宋_GB2312" w:hAnsi="仿宋_GB2312" w:cs="仿宋_GB2312" w:eastAsia="仿宋_GB2312"/>
        </w:rPr>
        <w:t>联系电话：029-89581311、15667290283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超高效液相色谱仪和1套高效液相色谱仪，用于食品及相关教学与科研中，有机化合物、无机化合物和高分子等的检测、鉴定、成分分析和结构确定等研究，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超高效液相色谱仪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高效液相色谱仪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标的名称：超高效液相色谱仪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4"/>
              <w:gridCol w:w="391"/>
              <w:gridCol w:w="1561"/>
              <w:gridCol w:w="225"/>
              <w:gridCol w:w="212"/>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货物名称</w:t>
                  </w:r>
                </w:p>
              </w:tc>
              <w:tc>
                <w:tcPr>
                  <w:tcW w:type="dxa" w:w="1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技术参数</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数量</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单位</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超高效液相色谱仪（核心产品）</w:t>
                  </w:r>
                </w:p>
              </w:tc>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工作条件：</w:t>
                  </w:r>
                </w:p>
                <w:p>
                  <w:pPr>
                    <w:pStyle w:val="null3"/>
                    <w:jc w:val="left"/>
                  </w:pPr>
                  <w:r>
                    <w:rPr>
                      <w:rFonts w:ascii="仿宋_GB2312" w:hAnsi="仿宋_GB2312" w:cs="仿宋_GB2312" w:eastAsia="仿宋_GB2312"/>
                      <w:sz w:val="24"/>
                      <w:color w:val="0000FF"/>
                    </w:rPr>
                    <w:t>1.1</w:t>
                  </w:r>
                  <w:r>
                    <w:rPr>
                      <w:rFonts w:ascii="仿宋_GB2312" w:hAnsi="仿宋_GB2312" w:cs="仿宋_GB2312" w:eastAsia="仿宋_GB2312"/>
                      <w:sz w:val="24"/>
                      <w:color w:val="0000FF"/>
                    </w:rPr>
                    <w:t>运行环境温度：</w:t>
                  </w:r>
                  <w:r>
                    <w:rPr>
                      <w:rFonts w:ascii="仿宋_GB2312" w:hAnsi="仿宋_GB2312" w:cs="仿宋_GB2312" w:eastAsia="仿宋_GB2312"/>
                      <w:sz w:val="24"/>
                      <w:color w:val="0000FF"/>
                    </w:rPr>
                    <w:t>20˚C~25˚C</w:t>
                  </w:r>
                </w:p>
                <w:p>
                  <w:pPr>
                    <w:pStyle w:val="null3"/>
                    <w:jc w:val="left"/>
                  </w:pPr>
                  <w:r>
                    <w:rPr>
                      <w:rFonts w:ascii="仿宋_GB2312" w:hAnsi="仿宋_GB2312" w:cs="仿宋_GB2312" w:eastAsia="仿宋_GB2312"/>
                      <w:sz w:val="24"/>
                      <w:color w:val="0000FF"/>
                    </w:rPr>
                    <w:t>1.2</w:t>
                  </w:r>
                  <w:r>
                    <w:rPr>
                      <w:rFonts w:ascii="仿宋_GB2312" w:hAnsi="仿宋_GB2312" w:cs="仿宋_GB2312" w:eastAsia="仿宋_GB2312"/>
                      <w:sz w:val="24"/>
                      <w:color w:val="0000FF"/>
                    </w:rPr>
                    <w:t>运行环境湿度：</w:t>
                  </w:r>
                  <w:r>
                    <w:rPr>
                      <w:rFonts w:ascii="仿宋_GB2312" w:hAnsi="仿宋_GB2312" w:cs="仿宋_GB2312" w:eastAsia="仿宋_GB2312"/>
                      <w:sz w:val="24"/>
                      <w:color w:val="0000FF"/>
                    </w:rPr>
                    <w:t>20%~80%RH</w:t>
                  </w:r>
                </w:p>
                <w:p>
                  <w:pPr>
                    <w:pStyle w:val="null3"/>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技术指标：</w:t>
                  </w:r>
                </w:p>
                <w:p>
                  <w:pPr>
                    <w:pStyle w:val="null3"/>
                    <w:jc w:val="left"/>
                  </w:pPr>
                  <w:r>
                    <w:rPr>
                      <w:rFonts w:ascii="仿宋_GB2312" w:hAnsi="仿宋_GB2312" w:cs="仿宋_GB2312" w:eastAsia="仿宋_GB2312"/>
                      <w:sz w:val="24"/>
                      <w:color w:val="0000FF"/>
                    </w:rPr>
                    <w:t>2.1</w:t>
                  </w:r>
                  <w:r>
                    <w:rPr>
                      <w:rFonts w:ascii="仿宋_GB2312" w:hAnsi="仿宋_GB2312" w:cs="仿宋_GB2312" w:eastAsia="仿宋_GB2312"/>
                      <w:sz w:val="24"/>
                      <w:color w:val="0000FF"/>
                    </w:rPr>
                    <w:t>触摸屏控制器：可在屏幕查看仪器状态并控制仪器；实现系统启动和关闭任务的自动化，编程和定时调度；通过系统集成的逐步引导，可快速识别并解决问题，并执行测试程序</w:t>
                  </w:r>
                </w:p>
                <w:p>
                  <w:pPr>
                    <w:pStyle w:val="null3"/>
                    <w:jc w:val="left"/>
                  </w:pPr>
                  <w:r>
                    <w:rPr>
                      <w:rFonts w:ascii="仿宋_GB2312" w:hAnsi="仿宋_GB2312" w:cs="仿宋_GB2312" w:eastAsia="仿宋_GB2312"/>
                      <w:sz w:val="24"/>
                      <w:color w:val="0000FF"/>
                    </w:rPr>
                    <w:t>2.2</w:t>
                  </w:r>
                  <w:r>
                    <w:rPr>
                      <w:rFonts w:ascii="仿宋_GB2312" w:hAnsi="仿宋_GB2312" w:cs="仿宋_GB2312" w:eastAsia="仿宋_GB2312"/>
                      <w:sz w:val="24"/>
                      <w:color w:val="0000FF"/>
                    </w:rPr>
                    <w:t>仪器可实现自动就绪功能：包含通过感应系统压力判断排气泡是否充分、系统预清洗、色谱柱平衡、自动待机</w:t>
                  </w:r>
                </w:p>
                <w:p>
                  <w:pPr>
                    <w:pStyle w:val="null3"/>
                    <w:jc w:val="left"/>
                  </w:pPr>
                  <w:r>
                    <w:rPr>
                      <w:rFonts w:ascii="仿宋_GB2312" w:hAnsi="仿宋_GB2312" w:cs="仿宋_GB2312" w:eastAsia="仿宋_GB2312"/>
                      <w:sz w:val="24"/>
                      <w:color w:val="0000FF"/>
                    </w:rPr>
                    <w:t>2.3</w:t>
                  </w:r>
                  <w:r>
                    <w:rPr>
                      <w:rFonts w:ascii="仿宋_GB2312" w:hAnsi="仿宋_GB2312" w:cs="仿宋_GB2312" w:eastAsia="仿宋_GB2312"/>
                      <w:sz w:val="24"/>
                      <w:color w:val="0000FF"/>
                    </w:rPr>
                    <w:t>泵、进样器、柱温箱、检测器等采用模块化设计</w:t>
                  </w:r>
                </w:p>
                <w:p>
                  <w:pPr>
                    <w:pStyle w:val="null3"/>
                    <w:jc w:val="left"/>
                  </w:pPr>
                  <w:r>
                    <w:rPr>
                      <w:rFonts w:ascii="仿宋_GB2312" w:hAnsi="仿宋_GB2312" w:cs="仿宋_GB2312" w:eastAsia="仿宋_GB2312"/>
                      <w:sz w:val="24"/>
                      <w:color w:val="0000FF"/>
                    </w:rPr>
                    <w:t>2.4</w:t>
                  </w:r>
                  <w:r>
                    <w:rPr>
                      <w:rFonts w:ascii="仿宋_GB2312" w:hAnsi="仿宋_GB2312" w:cs="仿宋_GB2312" w:eastAsia="仿宋_GB2312"/>
                      <w:sz w:val="24"/>
                      <w:color w:val="0000FF"/>
                    </w:rPr>
                    <w:t>四元梯度泵</w:t>
                  </w:r>
                </w:p>
                <w:p>
                  <w:pPr>
                    <w:pStyle w:val="null3"/>
                    <w:jc w:val="both"/>
                  </w:pPr>
                  <w:r>
                    <w:rPr>
                      <w:rFonts w:ascii="仿宋_GB2312" w:hAnsi="仿宋_GB2312" w:cs="仿宋_GB2312" w:eastAsia="仿宋_GB2312"/>
                      <w:sz w:val="24"/>
                      <w:color w:val="0000FF"/>
                    </w:rPr>
                    <w:t>2.4.1</w:t>
                  </w:r>
                  <w:r>
                    <w:rPr>
                      <w:rFonts w:ascii="仿宋_GB2312" w:hAnsi="仿宋_GB2312" w:cs="仿宋_GB2312" w:eastAsia="仿宋_GB2312"/>
                      <w:sz w:val="24"/>
                      <w:color w:val="0000FF"/>
                    </w:rPr>
                    <w:t>全齿轮传动泵（非皮带传动）</w:t>
                  </w:r>
                </w:p>
                <w:p>
                  <w:pPr>
                    <w:pStyle w:val="null3"/>
                    <w:jc w:val="both"/>
                  </w:pPr>
                  <w:r>
                    <w:rPr>
                      <w:rFonts w:ascii="仿宋_GB2312" w:hAnsi="仿宋_GB2312" w:cs="仿宋_GB2312" w:eastAsia="仿宋_GB2312"/>
                      <w:sz w:val="24"/>
                      <w:color w:val="0000FF"/>
                    </w:rPr>
                    <w:t>2.4.2</w:t>
                  </w:r>
                  <w:r>
                    <w:rPr>
                      <w:rFonts w:ascii="仿宋_GB2312" w:hAnsi="仿宋_GB2312" w:cs="仿宋_GB2312" w:eastAsia="仿宋_GB2312"/>
                      <w:sz w:val="24"/>
                      <w:color w:val="0000FF"/>
                    </w:rPr>
                    <w:t>内置真空脱气机，在线柱塞清洗装置</w:t>
                  </w:r>
                </w:p>
                <w:p>
                  <w:pPr>
                    <w:pStyle w:val="null3"/>
                    <w:jc w:val="both"/>
                  </w:pPr>
                  <w:r>
                    <w:rPr>
                      <w:rFonts w:ascii="仿宋_GB2312" w:hAnsi="仿宋_GB2312" w:cs="仿宋_GB2312" w:eastAsia="仿宋_GB2312"/>
                      <w:sz w:val="24"/>
                      <w:color w:val="0000FF"/>
                    </w:rPr>
                    <w:t>2.4.3</w:t>
                  </w:r>
                  <w:r>
                    <w:rPr>
                      <w:rFonts w:ascii="仿宋_GB2312" w:hAnsi="仿宋_GB2312" w:cs="仿宋_GB2312" w:eastAsia="仿宋_GB2312"/>
                      <w:sz w:val="24"/>
                      <w:color w:val="0000FF"/>
                    </w:rPr>
                    <w:t>▲流量范围涵盖：0.001~5.0ml/min，递增率≤0.001ml/min</w:t>
                  </w:r>
                </w:p>
                <w:p>
                  <w:pPr>
                    <w:pStyle w:val="null3"/>
                    <w:jc w:val="both"/>
                  </w:pPr>
                  <w:r>
                    <w:rPr>
                      <w:rFonts w:ascii="仿宋_GB2312" w:hAnsi="仿宋_GB2312" w:cs="仿宋_GB2312" w:eastAsia="仿宋_GB2312"/>
                      <w:sz w:val="24"/>
                      <w:color w:val="0000FF"/>
                    </w:rPr>
                    <w:t>2.4.4</w:t>
                  </w:r>
                  <w:r>
                    <w:rPr>
                      <w:rFonts w:ascii="仿宋_GB2312" w:hAnsi="仿宋_GB2312" w:cs="仿宋_GB2312" w:eastAsia="仿宋_GB2312"/>
                      <w:sz w:val="24"/>
                      <w:color w:val="0000FF"/>
                    </w:rPr>
                    <w:t>流量精度：</w:t>
                  </w:r>
                  <w:r>
                    <w:rPr>
                      <w:rFonts w:ascii="仿宋_GB2312" w:hAnsi="仿宋_GB2312" w:cs="仿宋_GB2312" w:eastAsia="仿宋_GB2312"/>
                      <w:sz w:val="24"/>
                      <w:color w:val="0000FF"/>
                    </w:rPr>
                    <w:t>≤0.07% RSD</w:t>
                  </w:r>
                </w:p>
                <w:p>
                  <w:pPr>
                    <w:pStyle w:val="null3"/>
                    <w:jc w:val="both"/>
                  </w:pPr>
                  <w:r>
                    <w:rPr>
                      <w:rFonts w:ascii="仿宋_GB2312" w:hAnsi="仿宋_GB2312" w:cs="仿宋_GB2312" w:eastAsia="仿宋_GB2312"/>
                      <w:sz w:val="24"/>
                      <w:color w:val="0000FF"/>
                    </w:rPr>
                    <w:t>2.4.5</w:t>
                  </w:r>
                  <w:r>
                    <w:rPr>
                      <w:rFonts w:ascii="仿宋_GB2312" w:hAnsi="仿宋_GB2312" w:cs="仿宋_GB2312" w:eastAsia="仿宋_GB2312"/>
                      <w:sz w:val="24"/>
                      <w:color w:val="0000FF"/>
                    </w:rPr>
                    <w:t>★压力范围涵盖：0-800bar</w:t>
                  </w:r>
                </w:p>
                <w:p>
                  <w:pPr>
                    <w:pStyle w:val="null3"/>
                    <w:jc w:val="both"/>
                  </w:pPr>
                  <w:r>
                    <w:rPr>
                      <w:rFonts w:ascii="仿宋_GB2312" w:hAnsi="仿宋_GB2312" w:cs="仿宋_GB2312" w:eastAsia="仿宋_GB2312"/>
                      <w:sz w:val="24"/>
                      <w:color w:val="0000FF"/>
                    </w:rPr>
                    <w:t>2.4.6</w:t>
                  </w:r>
                  <w:r>
                    <w:rPr>
                      <w:rFonts w:ascii="仿宋_GB2312" w:hAnsi="仿宋_GB2312" w:cs="仿宋_GB2312" w:eastAsia="仿宋_GB2312"/>
                      <w:sz w:val="24"/>
                      <w:color w:val="0000FF"/>
                    </w:rPr>
                    <w:t>压力脉动：</w:t>
                  </w:r>
                  <w:r>
                    <w:rPr>
                      <w:rFonts w:ascii="仿宋_GB2312" w:hAnsi="仿宋_GB2312" w:cs="仿宋_GB2312" w:eastAsia="仿宋_GB2312"/>
                      <w:sz w:val="24"/>
                      <w:color w:val="0000FF"/>
                    </w:rPr>
                    <w:t>≤1%</w:t>
                  </w:r>
                </w:p>
                <w:p>
                  <w:pPr>
                    <w:pStyle w:val="null3"/>
                    <w:jc w:val="both"/>
                  </w:pPr>
                  <w:r>
                    <w:rPr>
                      <w:rFonts w:ascii="仿宋_GB2312" w:hAnsi="仿宋_GB2312" w:cs="仿宋_GB2312" w:eastAsia="仿宋_GB2312"/>
                      <w:sz w:val="24"/>
                      <w:color w:val="0000FF"/>
                    </w:rPr>
                    <w:t>2.4.7</w:t>
                  </w:r>
                  <w:r>
                    <w:rPr>
                      <w:rFonts w:ascii="仿宋_GB2312" w:hAnsi="仿宋_GB2312" w:cs="仿宋_GB2312" w:eastAsia="仿宋_GB2312"/>
                      <w:sz w:val="24"/>
                      <w:color w:val="0000FF"/>
                    </w:rPr>
                    <w:t>真空脱气机通道数：</w:t>
                  </w:r>
                  <w:r>
                    <w:rPr>
                      <w:rFonts w:ascii="仿宋_GB2312" w:hAnsi="仿宋_GB2312" w:cs="仿宋_GB2312" w:eastAsia="仿宋_GB2312"/>
                      <w:sz w:val="24"/>
                      <w:color w:val="0000FF"/>
                    </w:rPr>
                    <w:t>≥4，每个通道的内部容积：≥1.5ml</w:t>
                  </w:r>
                </w:p>
                <w:p>
                  <w:pPr>
                    <w:pStyle w:val="null3"/>
                    <w:jc w:val="both"/>
                  </w:pPr>
                  <w:r>
                    <w:rPr>
                      <w:rFonts w:ascii="仿宋_GB2312" w:hAnsi="仿宋_GB2312" w:cs="仿宋_GB2312" w:eastAsia="仿宋_GB2312"/>
                      <w:sz w:val="24"/>
                      <w:color w:val="0000FF"/>
                    </w:rPr>
                    <w:t>2.4.8</w:t>
                  </w:r>
                  <w:r>
                    <w:rPr>
                      <w:rFonts w:ascii="仿宋_GB2312" w:hAnsi="仿宋_GB2312" w:cs="仿宋_GB2312" w:eastAsia="仿宋_GB2312"/>
                      <w:sz w:val="24"/>
                      <w:color w:val="0000FF"/>
                    </w:rPr>
                    <w:t>延迟体积：</w:t>
                  </w:r>
                  <w:r>
                    <w:rPr>
                      <w:rFonts w:ascii="仿宋_GB2312" w:hAnsi="仿宋_GB2312" w:cs="仿宋_GB2312" w:eastAsia="仿宋_GB2312"/>
                      <w:sz w:val="24"/>
                      <w:color w:val="0000FF"/>
                    </w:rPr>
                    <w:t>≤45μL</w:t>
                  </w:r>
                </w:p>
                <w:p>
                  <w:pPr>
                    <w:pStyle w:val="null3"/>
                    <w:jc w:val="both"/>
                  </w:pPr>
                  <w:r>
                    <w:rPr>
                      <w:rFonts w:ascii="仿宋_GB2312" w:hAnsi="仿宋_GB2312" w:cs="仿宋_GB2312" w:eastAsia="仿宋_GB2312"/>
                      <w:sz w:val="24"/>
                      <w:color w:val="0000FF"/>
                    </w:rPr>
                    <w:t>2.4.9</w:t>
                  </w:r>
                  <w:r>
                    <w:rPr>
                      <w:rFonts w:ascii="仿宋_GB2312" w:hAnsi="仿宋_GB2312" w:cs="仿宋_GB2312" w:eastAsia="仿宋_GB2312"/>
                      <w:sz w:val="24"/>
                      <w:color w:val="0000FF"/>
                    </w:rPr>
                    <w:t>组分精度：</w:t>
                  </w:r>
                  <w:r>
                    <w:rPr>
                      <w:rFonts w:ascii="仿宋_GB2312" w:hAnsi="仿宋_GB2312" w:cs="仿宋_GB2312" w:eastAsia="仿宋_GB2312"/>
                      <w:sz w:val="24"/>
                      <w:color w:val="0000FF"/>
                    </w:rPr>
                    <w:t>≤0.15 % RSD</w:t>
                  </w:r>
                </w:p>
                <w:p>
                  <w:pPr>
                    <w:pStyle w:val="null3"/>
                    <w:jc w:val="both"/>
                  </w:pPr>
                  <w:r>
                    <w:rPr>
                      <w:rFonts w:ascii="仿宋_GB2312" w:hAnsi="仿宋_GB2312" w:cs="仿宋_GB2312" w:eastAsia="仿宋_GB2312"/>
                      <w:sz w:val="24"/>
                      <w:color w:val="0000FF"/>
                    </w:rPr>
                    <w:t>2.4.10</w:t>
                  </w:r>
                  <w:r>
                    <w:rPr>
                      <w:rFonts w:ascii="仿宋_GB2312" w:hAnsi="仿宋_GB2312" w:cs="仿宋_GB2312" w:eastAsia="仿宋_GB2312"/>
                      <w:sz w:val="24"/>
                      <w:color w:val="0000FF"/>
                    </w:rPr>
                    <w:t>组分准确度：</w:t>
                  </w:r>
                  <w:r>
                    <w:rPr>
                      <w:rFonts w:ascii="仿宋_GB2312" w:hAnsi="仿宋_GB2312" w:cs="仿宋_GB2312" w:eastAsia="仿宋_GB2312"/>
                      <w:sz w:val="24"/>
                      <w:color w:val="0000FF"/>
                    </w:rPr>
                    <w:t>≤±0.35% RSD</w:t>
                  </w:r>
                </w:p>
                <w:p>
                  <w:pPr>
                    <w:pStyle w:val="null3"/>
                    <w:jc w:val="left"/>
                  </w:pPr>
                  <w:r>
                    <w:rPr>
                      <w:rFonts w:ascii="仿宋_GB2312" w:hAnsi="仿宋_GB2312" w:cs="仿宋_GB2312" w:eastAsia="仿宋_GB2312"/>
                      <w:sz w:val="24"/>
                      <w:color w:val="0000FF"/>
                    </w:rPr>
                    <w:t>2.5</w:t>
                  </w:r>
                  <w:r>
                    <w:rPr>
                      <w:rFonts w:ascii="仿宋_GB2312" w:hAnsi="仿宋_GB2312" w:cs="仿宋_GB2312" w:eastAsia="仿宋_GB2312"/>
                      <w:sz w:val="24"/>
                      <w:color w:val="0000FF"/>
                    </w:rPr>
                    <w:t>智能化自动进样器</w:t>
                  </w:r>
                </w:p>
                <w:p>
                  <w:pPr>
                    <w:pStyle w:val="null3"/>
                    <w:jc w:val="left"/>
                  </w:pPr>
                  <w:r>
                    <w:rPr>
                      <w:rFonts w:ascii="仿宋_GB2312" w:hAnsi="仿宋_GB2312" w:cs="仿宋_GB2312" w:eastAsia="仿宋_GB2312"/>
                      <w:sz w:val="24"/>
                      <w:color w:val="0000FF"/>
                    </w:rPr>
                    <w:t>2.5.1</w:t>
                  </w:r>
                  <w:r>
                    <w:rPr>
                      <w:rFonts w:ascii="仿宋_GB2312" w:hAnsi="仿宋_GB2312" w:cs="仿宋_GB2312" w:eastAsia="仿宋_GB2312"/>
                      <w:sz w:val="24"/>
                      <w:color w:val="0000FF"/>
                    </w:rPr>
                    <w:t>样品容量：</w:t>
                  </w:r>
                  <w:r>
                    <w:rPr>
                      <w:rFonts w:ascii="仿宋_GB2312" w:hAnsi="仿宋_GB2312" w:cs="仿宋_GB2312" w:eastAsia="仿宋_GB2312"/>
                      <w:sz w:val="24"/>
                      <w:color w:val="0000FF"/>
                    </w:rPr>
                    <w:t>≥120位2ml样品瓶</w:t>
                  </w:r>
                </w:p>
                <w:p>
                  <w:pPr>
                    <w:pStyle w:val="null3"/>
                    <w:jc w:val="left"/>
                  </w:pPr>
                  <w:r>
                    <w:rPr>
                      <w:rFonts w:ascii="仿宋_GB2312" w:hAnsi="仿宋_GB2312" w:cs="仿宋_GB2312" w:eastAsia="仿宋_GB2312"/>
                      <w:sz w:val="24"/>
                      <w:color w:val="0000FF"/>
                    </w:rPr>
                    <w:t>2.5.2</w:t>
                  </w:r>
                  <w:r>
                    <w:rPr>
                      <w:rFonts w:ascii="仿宋_GB2312" w:hAnsi="仿宋_GB2312" w:cs="仿宋_GB2312" w:eastAsia="仿宋_GB2312"/>
                      <w:sz w:val="24"/>
                      <w:color w:val="0000FF"/>
                    </w:rPr>
                    <w:t>进样范围涵盖</w:t>
                  </w:r>
                  <w:r>
                    <w:rPr>
                      <w:rFonts w:ascii="仿宋_GB2312" w:hAnsi="仿宋_GB2312" w:cs="仿宋_GB2312" w:eastAsia="仿宋_GB2312"/>
                      <w:sz w:val="24"/>
                      <w:color w:val="0000FF"/>
                    </w:rPr>
                    <w:t>0.1~100μL</w:t>
                  </w:r>
                </w:p>
                <w:p>
                  <w:pPr>
                    <w:pStyle w:val="null3"/>
                    <w:jc w:val="left"/>
                  </w:pPr>
                  <w:r>
                    <w:rPr>
                      <w:rFonts w:ascii="仿宋_GB2312" w:hAnsi="仿宋_GB2312" w:cs="仿宋_GB2312" w:eastAsia="仿宋_GB2312"/>
                      <w:sz w:val="24"/>
                      <w:color w:val="0000FF"/>
                    </w:rPr>
                    <w:t>2.5.3</w:t>
                  </w:r>
                  <w:r>
                    <w:rPr>
                      <w:rFonts w:ascii="仿宋_GB2312" w:hAnsi="仿宋_GB2312" w:cs="仿宋_GB2312" w:eastAsia="仿宋_GB2312"/>
                      <w:sz w:val="24"/>
                      <w:color w:val="0000FF"/>
                    </w:rPr>
                    <w:t>进样精度：</w:t>
                  </w:r>
                  <w:r>
                    <w:rPr>
                      <w:rFonts w:ascii="仿宋_GB2312" w:hAnsi="仿宋_GB2312" w:cs="仿宋_GB2312" w:eastAsia="仿宋_GB2312"/>
                      <w:sz w:val="24"/>
                      <w:color w:val="0000FF"/>
                    </w:rPr>
                    <w:t>≤ 0.25% RSD</w:t>
                  </w:r>
                </w:p>
                <w:p>
                  <w:pPr>
                    <w:pStyle w:val="null3"/>
                    <w:jc w:val="left"/>
                  </w:pPr>
                  <w:r>
                    <w:rPr>
                      <w:rFonts w:ascii="仿宋_GB2312" w:hAnsi="仿宋_GB2312" w:cs="仿宋_GB2312" w:eastAsia="仿宋_GB2312"/>
                      <w:sz w:val="24"/>
                      <w:color w:val="0000FF"/>
                    </w:rPr>
                    <w:t>2.5.4</w:t>
                  </w:r>
                  <w:r>
                    <w:rPr>
                      <w:rFonts w:ascii="仿宋_GB2312" w:hAnsi="仿宋_GB2312" w:cs="仿宋_GB2312" w:eastAsia="仿宋_GB2312"/>
                      <w:sz w:val="24"/>
                      <w:color w:val="0000FF"/>
                    </w:rPr>
                    <w:t>交叉污染：</w:t>
                  </w:r>
                  <w:r>
                    <w:rPr>
                      <w:rFonts w:ascii="仿宋_GB2312" w:hAnsi="仿宋_GB2312" w:cs="仿宋_GB2312" w:eastAsia="仿宋_GB2312"/>
                      <w:sz w:val="24"/>
                      <w:color w:val="0000FF"/>
                    </w:rPr>
                    <w:t>≤ 0.004%</w:t>
                  </w:r>
                </w:p>
                <w:p>
                  <w:pPr>
                    <w:pStyle w:val="null3"/>
                    <w:jc w:val="left"/>
                  </w:pPr>
                  <w:r>
                    <w:rPr>
                      <w:rFonts w:ascii="仿宋_GB2312" w:hAnsi="仿宋_GB2312" w:cs="仿宋_GB2312" w:eastAsia="仿宋_GB2312"/>
                      <w:sz w:val="24"/>
                      <w:color w:val="0000FF"/>
                    </w:rPr>
                    <w:t>2.5.5</w:t>
                  </w:r>
                  <w:r>
                    <w:rPr>
                      <w:rFonts w:ascii="仿宋_GB2312" w:hAnsi="仿宋_GB2312" w:cs="仿宋_GB2312" w:eastAsia="仿宋_GB2312"/>
                      <w:sz w:val="24"/>
                      <w:color w:val="0000FF"/>
                    </w:rPr>
                    <w:t>压力范围涵盖：</w:t>
                  </w:r>
                  <w:r>
                    <w:rPr>
                      <w:rFonts w:ascii="仿宋_GB2312" w:hAnsi="仿宋_GB2312" w:cs="仿宋_GB2312" w:eastAsia="仿宋_GB2312"/>
                      <w:sz w:val="24"/>
                      <w:color w:val="0000FF"/>
                    </w:rPr>
                    <w:t>0-800bar</w:t>
                  </w:r>
                </w:p>
                <w:p>
                  <w:pPr>
                    <w:pStyle w:val="null3"/>
                    <w:jc w:val="left"/>
                  </w:pPr>
                  <w:r>
                    <w:rPr>
                      <w:rFonts w:ascii="仿宋_GB2312" w:hAnsi="仿宋_GB2312" w:cs="仿宋_GB2312" w:eastAsia="仿宋_GB2312"/>
                      <w:sz w:val="24"/>
                      <w:color w:val="0000FF"/>
                    </w:rPr>
                    <w:t>2.6</w:t>
                  </w:r>
                  <w:r>
                    <w:rPr>
                      <w:rFonts w:ascii="仿宋_GB2312" w:hAnsi="仿宋_GB2312" w:cs="仿宋_GB2312" w:eastAsia="仿宋_GB2312"/>
                      <w:sz w:val="24"/>
                      <w:color w:val="0000FF"/>
                    </w:rPr>
                    <w:t>大容量色谱柱柱温箱</w:t>
                  </w:r>
                </w:p>
                <w:p>
                  <w:pPr>
                    <w:pStyle w:val="null3"/>
                    <w:jc w:val="left"/>
                  </w:pPr>
                  <w:r>
                    <w:rPr>
                      <w:rFonts w:ascii="仿宋_GB2312" w:hAnsi="仿宋_GB2312" w:cs="仿宋_GB2312" w:eastAsia="仿宋_GB2312"/>
                      <w:sz w:val="24"/>
                      <w:color w:val="0000FF"/>
                    </w:rPr>
                    <w:t>2.6.1</w:t>
                  </w:r>
                  <w:r>
                    <w:rPr>
                      <w:rFonts w:ascii="仿宋_GB2312" w:hAnsi="仿宋_GB2312" w:cs="仿宋_GB2312" w:eastAsia="仿宋_GB2312"/>
                      <w:sz w:val="24"/>
                      <w:color w:val="0000FF"/>
                    </w:rPr>
                    <w:t>温度范围涵盖</w:t>
                  </w:r>
                  <w:r>
                    <w:rPr>
                      <w:rFonts w:ascii="仿宋_GB2312" w:hAnsi="仿宋_GB2312" w:cs="仿宋_GB2312" w:eastAsia="仿宋_GB2312"/>
                      <w:sz w:val="24"/>
                      <w:color w:val="0000FF"/>
                    </w:rPr>
                    <w:t>:4℃-110°C</w:t>
                  </w:r>
                </w:p>
                <w:p>
                  <w:pPr>
                    <w:pStyle w:val="null3"/>
                    <w:jc w:val="left"/>
                  </w:pPr>
                  <w:r>
                    <w:rPr>
                      <w:rFonts w:ascii="仿宋_GB2312" w:hAnsi="仿宋_GB2312" w:cs="仿宋_GB2312" w:eastAsia="仿宋_GB2312"/>
                      <w:sz w:val="24"/>
                      <w:color w:val="0000FF"/>
                    </w:rPr>
                    <w:t>2.6.2</w:t>
                  </w:r>
                  <w:r>
                    <w:rPr>
                      <w:rFonts w:ascii="仿宋_GB2312" w:hAnsi="仿宋_GB2312" w:cs="仿宋_GB2312" w:eastAsia="仿宋_GB2312"/>
                      <w:sz w:val="24"/>
                      <w:color w:val="0000FF"/>
                    </w:rPr>
                    <w:t>控温精度：</w:t>
                  </w:r>
                  <w:r>
                    <w:rPr>
                      <w:rFonts w:ascii="仿宋_GB2312" w:hAnsi="仿宋_GB2312" w:cs="仿宋_GB2312" w:eastAsia="仿宋_GB2312"/>
                      <w:sz w:val="24"/>
                      <w:color w:val="0000FF"/>
                    </w:rPr>
                    <w:t>≤0.05℃</w:t>
                  </w:r>
                </w:p>
                <w:p>
                  <w:pPr>
                    <w:pStyle w:val="null3"/>
                    <w:jc w:val="left"/>
                  </w:pPr>
                  <w:r>
                    <w:rPr>
                      <w:rFonts w:ascii="仿宋_GB2312" w:hAnsi="仿宋_GB2312" w:cs="仿宋_GB2312" w:eastAsia="仿宋_GB2312"/>
                      <w:sz w:val="24"/>
                      <w:color w:val="0000FF"/>
                    </w:rPr>
                    <w:t>2.6.3</w:t>
                  </w:r>
                  <w:r>
                    <w:rPr>
                      <w:rFonts w:ascii="仿宋_GB2312" w:hAnsi="仿宋_GB2312" w:cs="仿宋_GB2312" w:eastAsia="仿宋_GB2312"/>
                      <w:sz w:val="24"/>
                      <w:color w:val="0000FF"/>
                    </w:rPr>
                    <w:t>温度稳定性：</w:t>
                  </w:r>
                  <w:r>
                    <w:rPr>
                      <w:rFonts w:ascii="仿宋_GB2312" w:hAnsi="仿宋_GB2312" w:cs="仿宋_GB2312" w:eastAsia="仿宋_GB2312"/>
                      <w:sz w:val="24"/>
                      <w:color w:val="0000FF"/>
                    </w:rPr>
                    <w:t>≤±0.03℃</w:t>
                  </w:r>
                </w:p>
                <w:p>
                  <w:pPr>
                    <w:pStyle w:val="null3"/>
                    <w:jc w:val="left"/>
                  </w:pPr>
                  <w:r>
                    <w:rPr>
                      <w:rFonts w:ascii="仿宋_GB2312" w:hAnsi="仿宋_GB2312" w:cs="仿宋_GB2312" w:eastAsia="仿宋_GB2312"/>
                      <w:sz w:val="24"/>
                      <w:color w:val="0000FF"/>
                    </w:rPr>
                    <w:t>2.6.4</w:t>
                  </w:r>
                  <w:r>
                    <w:rPr>
                      <w:rFonts w:ascii="仿宋_GB2312" w:hAnsi="仿宋_GB2312" w:cs="仿宋_GB2312" w:eastAsia="仿宋_GB2312"/>
                      <w:sz w:val="24"/>
                      <w:color w:val="0000FF"/>
                    </w:rPr>
                    <w:t>温度准确度：</w:t>
                  </w:r>
                  <w:r>
                    <w:rPr>
                      <w:rFonts w:ascii="仿宋_GB2312" w:hAnsi="仿宋_GB2312" w:cs="仿宋_GB2312" w:eastAsia="仿宋_GB2312"/>
                      <w:sz w:val="24"/>
                      <w:color w:val="0000FF"/>
                    </w:rPr>
                    <w:t>≤±0.5℃</w:t>
                  </w:r>
                </w:p>
                <w:p>
                  <w:pPr>
                    <w:pStyle w:val="null3"/>
                    <w:jc w:val="left"/>
                  </w:pPr>
                  <w:r>
                    <w:rPr>
                      <w:rFonts w:ascii="仿宋_GB2312" w:hAnsi="仿宋_GB2312" w:cs="仿宋_GB2312" w:eastAsia="仿宋_GB2312"/>
                      <w:sz w:val="24"/>
                      <w:color w:val="0000FF"/>
                    </w:rPr>
                    <w:t>2.6.5</w:t>
                  </w:r>
                  <w:r>
                    <w:rPr>
                      <w:rFonts w:ascii="仿宋_GB2312" w:hAnsi="仿宋_GB2312" w:cs="仿宋_GB2312" w:eastAsia="仿宋_GB2312"/>
                      <w:sz w:val="24"/>
                      <w:color w:val="0000FF"/>
                    </w:rPr>
                    <w:t>▲柱容量：可同时放置≥4根30 cm长色谱柱</w:t>
                  </w:r>
                </w:p>
                <w:p>
                  <w:pPr>
                    <w:pStyle w:val="null3"/>
                    <w:jc w:val="left"/>
                  </w:pPr>
                  <w:r>
                    <w:rPr>
                      <w:rFonts w:ascii="仿宋_GB2312" w:hAnsi="仿宋_GB2312" w:cs="仿宋_GB2312" w:eastAsia="仿宋_GB2312"/>
                      <w:sz w:val="24"/>
                      <w:color w:val="0000FF"/>
                    </w:rPr>
                    <w:t>2.6.6</w:t>
                  </w:r>
                  <w:r>
                    <w:rPr>
                      <w:rFonts w:ascii="仿宋_GB2312" w:hAnsi="仿宋_GB2312" w:cs="仿宋_GB2312" w:eastAsia="仿宋_GB2312"/>
                      <w:sz w:val="24"/>
                      <w:color w:val="0000FF"/>
                    </w:rPr>
                    <w:t>▲控温区：具有≥2个独立单元的控温区</w:t>
                  </w:r>
                </w:p>
                <w:p>
                  <w:pPr>
                    <w:pStyle w:val="null3"/>
                    <w:jc w:val="left"/>
                  </w:pPr>
                  <w:r>
                    <w:rPr>
                      <w:rFonts w:ascii="仿宋_GB2312" w:hAnsi="仿宋_GB2312" w:cs="仿宋_GB2312" w:eastAsia="仿宋_GB2312"/>
                      <w:sz w:val="24"/>
                      <w:color w:val="0000FF"/>
                    </w:rPr>
                    <w:t>2.7</w:t>
                  </w:r>
                  <w:r>
                    <w:rPr>
                      <w:rFonts w:ascii="仿宋_GB2312" w:hAnsi="仿宋_GB2312" w:cs="仿宋_GB2312" w:eastAsia="仿宋_GB2312"/>
                      <w:sz w:val="24"/>
                      <w:color w:val="0000FF"/>
                    </w:rPr>
                    <w:t>可变波长紫外检测器</w:t>
                  </w:r>
                </w:p>
                <w:p>
                  <w:pPr>
                    <w:pStyle w:val="null3"/>
                    <w:jc w:val="left"/>
                  </w:pPr>
                  <w:r>
                    <w:rPr>
                      <w:rFonts w:ascii="仿宋_GB2312" w:hAnsi="仿宋_GB2312" w:cs="仿宋_GB2312" w:eastAsia="仿宋_GB2312"/>
                      <w:sz w:val="24"/>
                      <w:color w:val="0000FF"/>
                    </w:rPr>
                    <w:t>2.7.1</w:t>
                  </w:r>
                  <w:r>
                    <w:rPr>
                      <w:rFonts w:ascii="仿宋_GB2312" w:hAnsi="仿宋_GB2312" w:cs="仿宋_GB2312" w:eastAsia="仿宋_GB2312"/>
                      <w:sz w:val="24"/>
                      <w:color w:val="0000FF"/>
                    </w:rPr>
                    <w:t>检测类型：双光束光度计，光源为氘灯。</w:t>
                  </w:r>
                </w:p>
                <w:p>
                  <w:pPr>
                    <w:pStyle w:val="null3"/>
                    <w:jc w:val="left"/>
                  </w:pPr>
                  <w:r>
                    <w:rPr>
                      <w:rFonts w:ascii="仿宋_GB2312" w:hAnsi="仿宋_GB2312" w:cs="仿宋_GB2312" w:eastAsia="仿宋_GB2312"/>
                      <w:sz w:val="24"/>
                      <w:color w:val="0000FF"/>
                    </w:rPr>
                    <w:t>2.7.2</w:t>
                  </w:r>
                  <w:r>
                    <w:rPr>
                      <w:rFonts w:ascii="仿宋_GB2312" w:hAnsi="仿宋_GB2312" w:cs="仿宋_GB2312" w:eastAsia="仿宋_GB2312"/>
                      <w:sz w:val="24"/>
                      <w:color w:val="0000FF"/>
                    </w:rPr>
                    <w:t>检测波长范围涵盖：</w:t>
                  </w:r>
                  <w:r>
                    <w:rPr>
                      <w:rFonts w:ascii="仿宋_GB2312" w:hAnsi="仿宋_GB2312" w:cs="仿宋_GB2312" w:eastAsia="仿宋_GB2312"/>
                      <w:sz w:val="24"/>
                      <w:color w:val="0000FF"/>
                    </w:rPr>
                    <w:t>190-600 nm</w:t>
                  </w:r>
                </w:p>
                <w:p>
                  <w:pPr>
                    <w:pStyle w:val="null3"/>
                    <w:jc w:val="left"/>
                  </w:pPr>
                  <w:r>
                    <w:rPr>
                      <w:rFonts w:ascii="仿宋_GB2312" w:hAnsi="仿宋_GB2312" w:cs="仿宋_GB2312" w:eastAsia="仿宋_GB2312"/>
                      <w:sz w:val="24"/>
                      <w:color w:val="0000FF"/>
                    </w:rPr>
                    <w:t>2.7.3</w:t>
                  </w:r>
                  <w:r>
                    <w:rPr>
                      <w:rFonts w:ascii="仿宋_GB2312" w:hAnsi="仿宋_GB2312" w:cs="仿宋_GB2312" w:eastAsia="仿宋_GB2312"/>
                      <w:sz w:val="24"/>
                      <w:color w:val="0000FF"/>
                    </w:rPr>
                    <w:t>短期噪音：</w:t>
                  </w:r>
                  <w:r>
                    <w:rPr>
                      <w:rFonts w:ascii="仿宋_GB2312" w:hAnsi="仿宋_GB2312" w:cs="仿宋_GB2312" w:eastAsia="仿宋_GB2312"/>
                      <w:sz w:val="24"/>
                      <w:color w:val="0000FF"/>
                    </w:rPr>
                    <w:t>≤± 1.5×10-6 AU</w:t>
                  </w:r>
                </w:p>
                <w:p>
                  <w:pPr>
                    <w:pStyle w:val="null3"/>
                    <w:jc w:val="left"/>
                  </w:pPr>
                  <w:r>
                    <w:rPr>
                      <w:rFonts w:ascii="仿宋_GB2312" w:hAnsi="仿宋_GB2312" w:cs="仿宋_GB2312" w:eastAsia="仿宋_GB2312"/>
                      <w:sz w:val="24"/>
                      <w:color w:val="0000FF"/>
                    </w:rPr>
                    <w:t>2.7.4</w:t>
                  </w:r>
                  <w:r>
                    <w:rPr>
                      <w:rFonts w:ascii="仿宋_GB2312" w:hAnsi="仿宋_GB2312" w:cs="仿宋_GB2312" w:eastAsia="仿宋_GB2312"/>
                      <w:sz w:val="24"/>
                      <w:color w:val="0000FF"/>
                    </w:rPr>
                    <w:t>漂移：</w:t>
                  </w:r>
                  <w:r>
                    <w:rPr>
                      <w:rFonts w:ascii="仿宋_GB2312" w:hAnsi="仿宋_GB2312" w:cs="仿宋_GB2312" w:eastAsia="仿宋_GB2312"/>
                      <w:sz w:val="24"/>
                      <w:color w:val="0000FF"/>
                    </w:rPr>
                    <w:t>≤1 x 10-4 AU/hr</w:t>
                  </w:r>
                </w:p>
                <w:p>
                  <w:pPr>
                    <w:pStyle w:val="null3"/>
                    <w:jc w:val="left"/>
                  </w:pPr>
                  <w:r>
                    <w:rPr>
                      <w:rFonts w:ascii="仿宋_GB2312" w:hAnsi="仿宋_GB2312" w:cs="仿宋_GB2312" w:eastAsia="仿宋_GB2312"/>
                      <w:sz w:val="24"/>
                      <w:color w:val="0000FF"/>
                    </w:rPr>
                    <w:t>2.7.5</w:t>
                  </w:r>
                  <w:r>
                    <w:rPr>
                      <w:rFonts w:ascii="仿宋_GB2312" w:hAnsi="仿宋_GB2312" w:cs="仿宋_GB2312" w:eastAsia="仿宋_GB2312"/>
                      <w:sz w:val="24"/>
                      <w:color w:val="0000FF"/>
                    </w:rPr>
                    <w:t>线性范围：</w:t>
                  </w:r>
                  <w:r>
                    <w:rPr>
                      <w:rFonts w:ascii="仿宋_GB2312" w:hAnsi="仿宋_GB2312" w:cs="仿宋_GB2312" w:eastAsia="仿宋_GB2312"/>
                      <w:sz w:val="24"/>
                      <w:color w:val="0000FF"/>
                    </w:rPr>
                    <w:t>≥2.5AU</w:t>
                  </w:r>
                </w:p>
                <w:p>
                  <w:pPr>
                    <w:pStyle w:val="null3"/>
                    <w:jc w:val="left"/>
                  </w:pPr>
                  <w:r>
                    <w:rPr>
                      <w:rFonts w:ascii="仿宋_GB2312" w:hAnsi="仿宋_GB2312" w:cs="仿宋_GB2312" w:eastAsia="仿宋_GB2312"/>
                      <w:sz w:val="24"/>
                      <w:color w:val="0000FF"/>
                    </w:rPr>
                    <w:t>2.7.6</w:t>
                  </w:r>
                  <w:r>
                    <w:rPr>
                      <w:rFonts w:ascii="仿宋_GB2312" w:hAnsi="仿宋_GB2312" w:cs="仿宋_GB2312" w:eastAsia="仿宋_GB2312"/>
                      <w:sz w:val="24"/>
                      <w:color w:val="0000FF"/>
                    </w:rPr>
                    <w:t>波长准确性：</w:t>
                  </w:r>
                  <w:r>
                    <w:rPr>
                      <w:rFonts w:ascii="仿宋_GB2312" w:hAnsi="仿宋_GB2312" w:cs="仿宋_GB2312" w:eastAsia="仿宋_GB2312"/>
                      <w:sz w:val="24"/>
                      <w:color w:val="0000FF"/>
                    </w:rPr>
                    <w:t>≤±1nm</w:t>
                  </w:r>
                </w:p>
                <w:p>
                  <w:pPr>
                    <w:pStyle w:val="null3"/>
                    <w:jc w:val="left"/>
                  </w:pPr>
                  <w:r>
                    <w:rPr>
                      <w:rFonts w:ascii="仿宋_GB2312" w:hAnsi="仿宋_GB2312" w:cs="仿宋_GB2312" w:eastAsia="仿宋_GB2312"/>
                      <w:sz w:val="24"/>
                      <w:color w:val="0000FF"/>
                    </w:rPr>
                    <w:t>2.7.7</w:t>
                  </w:r>
                  <w:r>
                    <w:rPr>
                      <w:rFonts w:ascii="仿宋_GB2312" w:hAnsi="仿宋_GB2312" w:cs="仿宋_GB2312" w:eastAsia="仿宋_GB2312"/>
                      <w:sz w:val="24"/>
                      <w:color w:val="0000FF"/>
                    </w:rPr>
                    <w:t>采样频率：</w:t>
                  </w:r>
                  <w:r>
                    <w:rPr>
                      <w:rFonts w:ascii="仿宋_GB2312" w:hAnsi="仿宋_GB2312" w:cs="仿宋_GB2312" w:eastAsia="仿宋_GB2312"/>
                      <w:sz w:val="24"/>
                      <w:color w:val="0000FF"/>
                    </w:rPr>
                    <w:t>≥100 Hz</w:t>
                  </w:r>
                </w:p>
                <w:p>
                  <w:pPr>
                    <w:pStyle w:val="null3"/>
                    <w:jc w:val="left"/>
                  </w:pPr>
                  <w:r>
                    <w:rPr>
                      <w:rFonts w:ascii="仿宋_GB2312" w:hAnsi="仿宋_GB2312" w:cs="仿宋_GB2312" w:eastAsia="仿宋_GB2312"/>
                      <w:sz w:val="24"/>
                      <w:color w:val="0000FF"/>
                    </w:rPr>
                    <w:t>2.7.8</w:t>
                  </w:r>
                  <w:r>
                    <w:rPr>
                      <w:rFonts w:ascii="仿宋_GB2312" w:hAnsi="仿宋_GB2312" w:cs="仿宋_GB2312" w:eastAsia="仿宋_GB2312"/>
                      <w:sz w:val="24"/>
                      <w:color w:val="0000FF"/>
                    </w:rPr>
                    <w:t>波长精度：</w:t>
                  </w:r>
                  <w:r>
                    <w:rPr>
                      <w:rFonts w:ascii="仿宋_GB2312" w:hAnsi="仿宋_GB2312" w:cs="仿宋_GB2312" w:eastAsia="仿宋_GB2312"/>
                      <w:sz w:val="24"/>
                      <w:color w:val="0000FF"/>
                    </w:rPr>
                    <w:t>≤±0.1nm</w:t>
                  </w:r>
                </w:p>
                <w:p>
                  <w:pPr>
                    <w:pStyle w:val="null3"/>
                    <w:jc w:val="left"/>
                  </w:pPr>
                  <w:r>
                    <w:rPr>
                      <w:rFonts w:ascii="仿宋_GB2312" w:hAnsi="仿宋_GB2312" w:cs="仿宋_GB2312" w:eastAsia="仿宋_GB2312"/>
                      <w:sz w:val="24"/>
                      <w:color w:val="0000FF"/>
                    </w:rPr>
                    <w:t>2.7.9</w:t>
                  </w:r>
                  <w:r>
                    <w:rPr>
                      <w:rFonts w:ascii="仿宋_GB2312" w:hAnsi="仿宋_GB2312" w:cs="仿宋_GB2312" w:eastAsia="仿宋_GB2312"/>
                      <w:sz w:val="24"/>
                      <w:color w:val="0000FF"/>
                    </w:rPr>
                    <w:t>狭缝宽度：</w:t>
                  </w:r>
                  <w:r>
                    <w:rPr>
                      <w:rFonts w:ascii="仿宋_GB2312" w:hAnsi="仿宋_GB2312" w:cs="仿宋_GB2312" w:eastAsia="仿宋_GB2312"/>
                      <w:sz w:val="24"/>
                      <w:color w:val="0000FF"/>
                    </w:rPr>
                    <w:t>≥6 nm</w:t>
                  </w:r>
                </w:p>
                <w:p>
                  <w:pPr>
                    <w:pStyle w:val="null3"/>
                    <w:jc w:val="left"/>
                  </w:pPr>
                  <w:r>
                    <w:rPr>
                      <w:rFonts w:ascii="仿宋_GB2312" w:hAnsi="仿宋_GB2312" w:cs="仿宋_GB2312" w:eastAsia="仿宋_GB2312"/>
                      <w:sz w:val="24"/>
                      <w:color w:val="0000FF"/>
                    </w:rPr>
                    <w:t>2.8</w:t>
                  </w:r>
                  <w:r>
                    <w:rPr>
                      <w:rFonts w:ascii="仿宋_GB2312" w:hAnsi="仿宋_GB2312" w:cs="仿宋_GB2312" w:eastAsia="仿宋_GB2312"/>
                      <w:sz w:val="24"/>
                      <w:color w:val="0000FF"/>
                    </w:rPr>
                    <w:t>荧光检测器</w:t>
                  </w:r>
                </w:p>
                <w:p>
                  <w:pPr>
                    <w:pStyle w:val="null3"/>
                    <w:jc w:val="left"/>
                  </w:pPr>
                  <w:r>
                    <w:rPr>
                      <w:rFonts w:ascii="仿宋_GB2312" w:hAnsi="仿宋_GB2312" w:cs="仿宋_GB2312" w:eastAsia="仿宋_GB2312"/>
                      <w:sz w:val="24"/>
                      <w:color w:val="0000FF"/>
                    </w:rPr>
                    <w:t>2.8.1</w:t>
                  </w:r>
                  <w:r>
                    <w:rPr>
                      <w:rFonts w:ascii="仿宋_GB2312" w:hAnsi="仿宋_GB2312" w:cs="仿宋_GB2312" w:eastAsia="仿宋_GB2312"/>
                      <w:sz w:val="24"/>
                      <w:color w:val="0000FF"/>
                    </w:rPr>
                    <w:t>光源：氙灯，寿命</w:t>
                  </w:r>
                  <w:r>
                    <w:rPr>
                      <w:rFonts w:ascii="仿宋_GB2312" w:hAnsi="仿宋_GB2312" w:cs="仿宋_GB2312" w:eastAsia="仿宋_GB2312"/>
                      <w:sz w:val="24"/>
                      <w:color w:val="0000FF"/>
                    </w:rPr>
                    <w:t>≥4000h</w:t>
                  </w:r>
                </w:p>
                <w:p>
                  <w:pPr>
                    <w:pStyle w:val="null3"/>
                    <w:jc w:val="left"/>
                  </w:pPr>
                  <w:r>
                    <w:rPr>
                      <w:rFonts w:ascii="仿宋_GB2312" w:hAnsi="仿宋_GB2312" w:cs="仿宋_GB2312" w:eastAsia="仿宋_GB2312"/>
                      <w:sz w:val="24"/>
                      <w:color w:val="0000FF"/>
                    </w:rPr>
                    <w:t>2.8.2</w:t>
                  </w:r>
                  <w:r>
                    <w:rPr>
                      <w:rFonts w:ascii="仿宋_GB2312" w:hAnsi="仿宋_GB2312" w:cs="仿宋_GB2312" w:eastAsia="仿宋_GB2312"/>
                      <w:sz w:val="24"/>
                      <w:color w:val="0000FF"/>
                    </w:rPr>
                    <w:t>★激发、发射波长涵盖：200-1200nm</w:t>
                  </w:r>
                </w:p>
                <w:p>
                  <w:pPr>
                    <w:pStyle w:val="null3"/>
                    <w:jc w:val="left"/>
                  </w:pPr>
                  <w:r>
                    <w:rPr>
                      <w:rFonts w:ascii="仿宋_GB2312" w:hAnsi="仿宋_GB2312" w:cs="仿宋_GB2312" w:eastAsia="仿宋_GB2312"/>
                      <w:sz w:val="24"/>
                      <w:color w:val="0000FF"/>
                    </w:rPr>
                    <w:t>2.8.3</w:t>
                  </w:r>
                  <w:r>
                    <w:rPr>
                      <w:rFonts w:ascii="仿宋_GB2312" w:hAnsi="仿宋_GB2312" w:cs="仿宋_GB2312" w:eastAsia="仿宋_GB2312"/>
                      <w:sz w:val="24"/>
                      <w:color w:val="0000FF"/>
                    </w:rPr>
                    <w:t>信噪比：</w:t>
                  </w:r>
                  <w:r>
                    <w:rPr>
                      <w:rFonts w:ascii="仿宋_GB2312" w:hAnsi="仿宋_GB2312" w:cs="仿宋_GB2312" w:eastAsia="仿宋_GB2312"/>
                      <w:sz w:val="24"/>
                      <w:color w:val="0000FF"/>
                    </w:rPr>
                    <w:t>≥500 （水的拉曼峰）</w:t>
                  </w:r>
                </w:p>
                <w:p>
                  <w:pPr>
                    <w:pStyle w:val="null3"/>
                    <w:jc w:val="left"/>
                  </w:pPr>
                  <w:r>
                    <w:rPr>
                      <w:rFonts w:ascii="仿宋_GB2312" w:hAnsi="仿宋_GB2312" w:cs="仿宋_GB2312" w:eastAsia="仿宋_GB2312"/>
                      <w:sz w:val="24"/>
                      <w:color w:val="0000FF"/>
                    </w:rPr>
                    <w:t>2.8.4</w:t>
                  </w:r>
                  <w:r>
                    <w:rPr>
                      <w:rFonts w:ascii="仿宋_GB2312" w:hAnsi="仿宋_GB2312" w:cs="仿宋_GB2312" w:eastAsia="仿宋_GB2312"/>
                      <w:sz w:val="24"/>
                      <w:color w:val="0000FF"/>
                    </w:rPr>
                    <w:t>波长重现性：</w:t>
                  </w:r>
                  <w:r>
                    <w:rPr>
                      <w:rFonts w:ascii="仿宋_GB2312" w:hAnsi="仿宋_GB2312" w:cs="仿宋_GB2312" w:eastAsia="仿宋_GB2312"/>
                      <w:sz w:val="24"/>
                      <w:color w:val="0000FF"/>
                    </w:rPr>
                    <w:t>≤±0.2 nm</w:t>
                  </w:r>
                </w:p>
                <w:p>
                  <w:pPr>
                    <w:pStyle w:val="null3"/>
                    <w:jc w:val="left"/>
                  </w:pPr>
                  <w:r>
                    <w:rPr>
                      <w:rFonts w:ascii="仿宋_GB2312" w:hAnsi="仿宋_GB2312" w:cs="仿宋_GB2312" w:eastAsia="仿宋_GB2312"/>
                      <w:sz w:val="24"/>
                      <w:color w:val="0000FF"/>
                    </w:rPr>
                    <w:t>2.8.5</w:t>
                  </w:r>
                  <w:r>
                    <w:rPr>
                      <w:rFonts w:ascii="仿宋_GB2312" w:hAnsi="仿宋_GB2312" w:cs="仿宋_GB2312" w:eastAsia="仿宋_GB2312"/>
                      <w:sz w:val="24"/>
                      <w:color w:val="0000FF"/>
                    </w:rPr>
                    <w:t>波长准确度：</w:t>
                  </w:r>
                  <w:r>
                    <w:rPr>
                      <w:rFonts w:ascii="仿宋_GB2312" w:hAnsi="仿宋_GB2312" w:cs="仿宋_GB2312" w:eastAsia="仿宋_GB2312"/>
                      <w:sz w:val="24"/>
                      <w:color w:val="0000FF"/>
                    </w:rPr>
                    <w:t>≤±0.3nm</w:t>
                  </w:r>
                </w:p>
                <w:p>
                  <w:pPr>
                    <w:pStyle w:val="null3"/>
                    <w:jc w:val="left"/>
                  </w:pPr>
                  <w:r>
                    <w:rPr>
                      <w:rFonts w:ascii="仿宋_GB2312" w:hAnsi="仿宋_GB2312" w:cs="仿宋_GB2312" w:eastAsia="仿宋_GB2312"/>
                      <w:sz w:val="24"/>
                      <w:color w:val="0000FF"/>
                    </w:rPr>
                    <w:t>2.8.6</w:t>
                  </w:r>
                  <w:r>
                    <w:rPr>
                      <w:rFonts w:ascii="仿宋_GB2312" w:hAnsi="仿宋_GB2312" w:cs="仿宋_GB2312" w:eastAsia="仿宋_GB2312"/>
                      <w:sz w:val="24"/>
                      <w:color w:val="0000FF"/>
                    </w:rPr>
                    <w:t>数据采集频率：</w:t>
                  </w:r>
                  <w:r>
                    <w:rPr>
                      <w:rFonts w:ascii="仿宋_GB2312" w:hAnsi="仿宋_GB2312" w:cs="仿宋_GB2312" w:eastAsia="仿宋_GB2312"/>
                      <w:sz w:val="24"/>
                      <w:color w:val="0000FF"/>
                    </w:rPr>
                    <w:t>≥70 Hz</w:t>
                  </w:r>
                </w:p>
                <w:p>
                  <w:pPr>
                    <w:pStyle w:val="null3"/>
                    <w:jc w:val="left"/>
                  </w:pPr>
                  <w:r>
                    <w:rPr>
                      <w:rFonts w:ascii="仿宋_GB2312" w:hAnsi="仿宋_GB2312" w:cs="仿宋_GB2312" w:eastAsia="仿宋_GB2312"/>
                      <w:sz w:val="24"/>
                      <w:color w:val="0000FF"/>
                    </w:rPr>
                    <w:t>2.8.7</w:t>
                  </w:r>
                  <w:r>
                    <w:rPr>
                      <w:rFonts w:ascii="仿宋_GB2312" w:hAnsi="仿宋_GB2312" w:cs="仿宋_GB2312" w:eastAsia="仿宋_GB2312"/>
                      <w:sz w:val="24"/>
                      <w:color w:val="0000FF"/>
                    </w:rPr>
                    <w:t>脉冲频率：</w:t>
                  </w:r>
                  <w:r>
                    <w:rPr>
                      <w:rFonts w:ascii="仿宋_GB2312" w:hAnsi="仿宋_GB2312" w:cs="仿宋_GB2312" w:eastAsia="仿宋_GB2312"/>
                      <w:sz w:val="24"/>
                      <w:color w:val="0000FF"/>
                    </w:rPr>
                    <w:t>≥280 Hz</w:t>
                  </w:r>
                </w:p>
                <w:p>
                  <w:pPr>
                    <w:pStyle w:val="null3"/>
                    <w:jc w:val="both"/>
                  </w:pPr>
                  <w:r>
                    <w:rPr>
                      <w:rFonts w:ascii="仿宋_GB2312" w:hAnsi="仿宋_GB2312" w:cs="仿宋_GB2312" w:eastAsia="仿宋_GB2312"/>
                      <w:sz w:val="24"/>
                      <w:color w:val="0000FF"/>
                    </w:rPr>
                    <w:t>2.9</w:t>
                  </w:r>
                  <w:r>
                    <w:rPr>
                      <w:rFonts w:ascii="仿宋_GB2312" w:hAnsi="仿宋_GB2312" w:cs="仿宋_GB2312" w:eastAsia="仿宋_GB2312"/>
                      <w:sz w:val="24"/>
                      <w:color w:val="0000FF"/>
                    </w:rPr>
                    <w:t>配置要求：</w:t>
                  </w:r>
                </w:p>
                <w:p>
                  <w:pPr>
                    <w:pStyle w:val="null3"/>
                    <w:jc w:val="left"/>
                  </w:pPr>
                  <w:r>
                    <w:rPr>
                      <w:rFonts w:ascii="仿宋_GB2312" w:hAnsi="仿宋_GB2312" w:cs="仿宋_GB2312" w:eastAsia="仿宋_GB2312"/>
                      <w:sz w:val="24"/>
                      <w:color w:val="0000FF"/>
                    </w:rPr>
                    <w:t>2.9.1</w:t>
                  </w:r>
                  <w:r>
                    <w:rPr>
                      <w:rFonts w:ascii="仿宋_GB2312" w:hAnsi="仿宋_GB2312" w:cs="仿宋_GB2312" w:eastAsia="仿宋_GB2312"/>
                      <w:sz w:val="24"/>
                      <w:color w:val="0000FF"/>
                    </w:rPr>
                    <w:t>四元梯度泵</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2.9.2</w:t>
                  </w:r>
                  <w:r>
                    <w:rPr>
                      <w:rFonts w:ascii="仿宋_GB2312" w:hAnsi="仿宋_GB2312" w:cs="仿宋_GB2312" w:eastAsia="仿宋_GB2312"/>
                      <w:sz w:val="24"/>
                      <w:color w:val="0000FF"/>
                    </w:rPr>
                    <w:t>自动进样器</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2.9.3</w:t>
                  </w:r>
                  <w:r>
                    <w:rPr>
                      <w:rFonts w:ascii="仿宋_GB2312" w:hAnsi="仿宋_GB2312" w:cs="仿宋_GB2312" w:eastAsia="仿宋_GB2312"/>
                      <w:sz w:val="24"/>
                      <w:color w:val="0000FF"/>
                    </w:rPr>
                    <w:t>色谱柱柱温箱</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2.9.4</w:t>
                  </w:r>
                  <w:r>
                    <w:rPr>
                      <w:rFonts w:ascii="仿宋_GB2312" w:hAnsi="仿宋_GB2312" w:cs="仿宋_GB2312" w:eastAsia="仿宋_GB2312"/>
                      <w:sz w:val="24"/>
                      <w:color w:val="0000FF"/>
                    </w:rPr>
                    <w:t>可变波长紫外检测器</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2.9.5</w:t>
                  </w:r>
                  <w:r>
                    <w:rPr>
                      <w:rFonts w:ascii="仿宋_GB2312" w:hAnsi="仿宋_GB2312" w:cs="仿宋_GB2312" w:eastAsia="仿宋_GB2312"/>
                      <w:sz w:val="24"/>
                      <w:color w:val="0000FF"/>
                    </w:rPr>
                    <w:t>荧光检测器</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2.9.6</w:t>
                  </w:r>
                  <w:r>
                    <w:rPr>
                      <w:rFonts w:ascii="仿宋_GB2312" w:hAnsi="仿宋_GB2312" w:cs="仿宋_GB2312" w:eastAsia="仿宋_GB2312"/>
                      <w:sz w:val="24"/>
                      <w:color w:val="0000FF"/>
                    </w:rPr>
                    <w:t>C-18色谱柱2根</w:t>
                  </w:r>
                </w:p>
                <w:p>
                  <w:pPr>
                    <w:pStyle w:val="null3"/>
                    <w:jc w:val="left"/>
                  </w:pPr>
                  <w:r>
                    <w:rPr>
                      <w:rFonts w:ascii="仿宋_GB2312" w:hAnsi="仿宋_GB2312" w:cs="仿宋_GB2312" w:eastAsia="仿宋_GB2312"/>
                      <w:sz w:val="24"/>
                      <w:color w:val="0000FF"/>
                    </w:rPr>
                    <w:t>2.9.7</w:t>
                  </w:r>
                  <w:r>
                    <w:rPr>
                      <w:rFonts w:ascii="仿宋_GB2312" w:hAnsi="仿宋_GB2312" w:cs="仿宋_GB2312" w:eastAsia="仿宋_GB2312"/>
                      <w:sz w:val="24"/>
                      <w:color w:val="0000FF"/>
                    </w:rPr>
                    <w:t>溶剂瓶</w:t>
                  </w:r>
                  <w:r>
                    <w:rPr>
                      <w:rFonts w:ascii="仿宋_GB2312" w:hAnsi="仿宋_GB2312" w:cs="仿宋_GB2312" w:eastAsia="仿宋_GB2312"/>
                      <w:sz w:val="24"/>
                      <w:color w:val="0000FF"/>
                    </w:rPr>
                    <w:t>4个</w:t>
                  </w:r>
                </w:p>
                <w:p>
                  <w:pPr>
                    <w:pStyle w:val="null3"/>
                    <w:jc w:val="left"/>
                  </w:pPr>
                  <w:r>
                    <w:rPr>
                      <w:rFonts w:ascii="仿宋_GB2312" w:hAnsi="仿宋_GB2312" w:cs="仿宋_GB2312" w:eastAsia="仿宋_GB2312"/>
                      <w:sz w:val="24"/>
                      <w:color w:val="0000FF"/>
                    </w:rPr>
                    <w:t>2.9.8</w:t>
                  </w:r>
                  <w:r>
                    <w:rPr>
                      <w:rFonts w:ascii="仿宋_GB2312" w:hAnsi="仿宋_GB2312" w:cs="仿宋_GB2312" w:eastAsia="仿宋_GB2312"/>
                      <w:sz w:val="24"/>
                      <w:color w:val="0000FF"/>
                    </w:rPr>
                    <w:t>溶剂玻璃过滤器</w:t>
                  </w:r>
                  <w:r>
                    <w:rPr>
                      <w:rFonts w:ascii="仿宋_GB2312" w:hAnsi="仿宋_GB2312" w:cs="仿宋_GB2312" w:eastAsia="仿宋_GB2312"/>
                      <w:sz w:val="24"/>
                      <w:color w:val="0000FF"/>
                    </w:rPr>
                    <w:t>4个</w:t>
                  </w:r>
                </w:p>
                <w:p>
                  <w:pPr>
                    <w:pStyle w:val="null3"/>
                    <w:jc w:val="left"/>
                  </w:pPr>
                  <w:r>
                    <w:rPr>
                      <w:rFonts w:ascii="仿宋_GB2312" w:hAnsi="仿宋_GB2312" w:cs="仿宋_GB2312" w:eastAsia="仿宋_GB2312"/>
                      <w:sz w:val="24"/>
                      <w:color w:val="0000FF"/>
                    </w:rPr>
                    <w:t>2.9.9</w:t>
                  </w:r>
                  <w:r>
                    <w:rPr>
                      <w:rFonts w:ascii="仿宋_GB2312" w:hAnsi="仿宋_GB2312" w:cs="仿宋_GB2312" w:eastAsia="仿宋_GB2312"/>
                      <w:sz w:val="24"/>
                      <w:color w:val="0000FF"/>
                    </w:rPr>
                    <w:t>在线过滤器</w:t>
                  </w:r>
                  <w:r>
                    <w:rPr>
                      <w:rFonts w:ascii="仿宋_GB2312" w:hAnsi="仿宋_GB2312" w:cs="仿宋_GB2312" w:eastAsia="仿宋_GB2312"/>
                      <w:sz w:val="24"/>
                      <w:color w:val="0000FF"/>
                    </w:rPr>
                    <w:t>1个</w:t>
                  </w:r>
                </w:p>
                <w:p>
                  <w:pPr>
                    <w:pStyle w:val="null3"/>
                    <w:jc w:val="left"/>
                  </w:pPr>
                  <w:r>
                    <w:rPr>
                      <w:rFonts w:ascii="仿宋_GB2312" w:hAnsi="仿宋_GB2312" w:cs="仿宋_GB2312" w:eastAsia="仿宋_GB2312"/>
                      <w:sz w:val="24"/>
                      <w:color w:val="0000FF"/>
                    </w:rPr>
                    <w:t>2.9.10</w:t>
                  </w:r>
                  <w:r>
                    <w:rPr>
                      <w:rFonts w:ascii="仿宋_GB2312" w:hAnsi="仿宋_GB2312" w:cs="仿宋_GB2312" w:eastAsia="仿宋_GB2312"/>
                      <w:sz w:val="24"/>
                      <w:color w:val="0000FF"/>
                    </w:rPr>
                    <w:t>色谱柱快速接头</w:t>
                  </w:r>
                  <w:r>
                    <w:rPr>
                      <w:rFonts w:ascii="仿宋_GB2312" w:hAnsi="仿宋_GB2312" w:cs="仿宋_GB2312" w:eastAsia="仿宋_GB2312"/>
                      <w:sz w:val="24"/>
                      <w:color w:val="0000FF"/>
                    </w:rPr>
                    <w:t>1个</w:t>
                  </w:r>
                </w:p>
                <w:p>
                  <w:pPr>
                    <w:pStyle w:val="null3"/>
                    <w:jc w:val="left"/>
                  </w:pPr>
                  <w:r>
                    <w:rPr>
                      <w:rFonts w:ascii="仿宋_GB2312" w:hAnsi="仿宋_GB2312" w:cs="仿宋_GB2312" w:eastAsia="仿宋_GB2312"/>
                      <w:sz w:val="24"/>
                      <w:color w:val="0000FF"/>
                    </w:rPr>
                    <w:t>2.9.11</w:t>
                  </w:r>
                  <w:r>
                    <w:rPr>
                      <w:rFonts w:ascii="仿宋_GB2312" w:hAnsi="仿宋_GB2312" w:cs="仿宋_GB2312" w:eastAsia="仿宋_GB2312"/>
                      <w:sz w:val="24"/>
                      <w:color w:val="0000FF"/>
                    </w:rPr>
                    <w:t>2ml样品瓶500个</w:t>
                  </w:r>
                </w:p>
                <w:p>
                  <w:pPr>
                    <w:pStyle w:val="null3"/>
                    <w:jc w:val="left"/>
                  </w:pPr>
                  <w:r>
                    <w:rPr>
                      <w:rFonts w:ascii="仿宋_GB2312" w:hAnsi="仿宋_GB2312" w:cs="仿宋_GB2312" w:eastAsia="仿宋_GB2312"/>
                      <w:sz w:val="24"/>
                      <w:color w:val="0000FF"/>
                    </w:rPr>
                    <w:t>2.9.12</w:t>
                  </w:r>
                  <w:r>
                    <w:rPr>
                      <w:rFonts w:ascii="仿宋_GB2312" w:hAnsi="仿宋_GB2312" w:cs="仿宋_GB2312" w:eastAsia="仿宋_GB2312"/>
                      <w:sz w:val="24"/>
                      <w:color w:val="0000FF"/>
                    </w:rPr>
                    <w:t>液相工具包</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2.9.13</w:t>
                  </w:r>
                  <w:r>
                    <w:rPr>
                      <w:rFonts w:ascii="仿宋_GB2312" w:hAnsi="仿宋_GB2312" w:cs="仿宋_GB2312" w:eastAsia="仿宋_GB2312"/>
                      <w:sz w:val="24"/>
                      <w:color w:val="0000FF"/>
                    </w:rPr>
                    <w:t>数据处理单元（</w:t>
                  </w:r>
                  <w:r>
                    <w:rPr>
                      <w:rFonts w:ascii="仿宋_GB2312" w:hAnsi="仿宋_GB2312" w:cs="仿宋_GB2312" w:eastAsia="仿宋_GB2312"/>
                      <w:sz w:val="24"/>
                      <w:color w:val="0000FF"/>
                    </w:rPr>
                    <w:t>≥i5处理器，≥16G运行内存，≥1T硬盘，显示器≥24寸）1套</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r>
          </w:tbl>
          <w:p/>
        </w:tc>
      </w:tr>
    </w:tbl>
    <w:p>
      <w:pPr>
        <w:pStyle w:val="null3"/>
      </w:pPr>
      <w:r>
        <w:rPr>
          <w:rFonts w:ascii="仿宋_GB2312" w:hAnsi="仿宋_GB2312" w:cs="仿宋_GB2312" w:eastAsia="仿宋_GB2312"/>
        </w:rPr>
        <w:t>标的名称：高效液相色谱仪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4"/>
              <w:gridCol w:w="391"/>
              <w:gridCol w:w="1561"/>
              <w:gridCol w:w="225"/>
              <w:gridCol w:w="212"/>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货物名称</w:t>
                  </w:r>
                </w:p>
              </w:tc>
              <w:tc>
                <w:tcPr>
                  <w:tcW w:type="dxa" w:w="1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技术参数</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数量</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单位</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高效液相色谱仪</w:t>
                  </w:r>
                </w:p>
              </w:tc>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工作条件：</w:t>
                  </w:r>
                </w:p>
                <w:p>
                  <w:pPr>
                    <w:pStyle w:val="null3"/>
                    <w:jc w:val="left"/>
                  </w:pPr>
                  <w:r>
                    <w:rPr>
                      <w:rFonts w:ascii="仿宋_GB2312" w:hAnsi="仿宋_GB2312" w:cs="仿宋_GB2312" w:eastAsia="仿宋_GB2312"/>
                      <w:sz w:val="24"/>
                      <w:color w:val="0000FF"/>
                    </w:rPr>
                    <w:t>1.1</w:t>
                  </w:r>
                  <w:r>
                    <w:rPr>
                      <w:rFonts w:ascii="仿宋_GB2312" w:hAnsi="仿宋_GB2312" w:cs="仿宋_GB2312" w:eastAsia="仿宋_GB2312"/>
                      <w:sz w:val="24"/>
                      <w:color w:val="0000FF"/>
                    </w:rPr>
                    <w:t>运行环境温度：</w:t>
                  </w:r>
                  <w:r>
                    <w:rPr>
                      <w:rFonts w:ascii="仿宋_GB2312" w:hAnsi="仿宋_GB2312" w:cs="仿宋_GB2312" w:eastAsia="仿宋_GB2312"/>
                      <w:sz w:val="24"/>
                      <w:color w:val="0000FF"/>
                    </w:rPr>
                    <w:t>20˚C~25˚C</w:t>
                  </w:r>
                </w:p>
                <w:p>
                  <w:pPr>
                    <w:pStyle w:val="null3"/>
                    <w:jc w:val="left"/>
                  </w:pPr>
                  <w:r>
                    <w:rPr>
                      <w:rFonts w:ascii="仿宋_GB2312" w:hAnsi="仿宋_GB2312" w:cs="仿宋_GB2312" w:eastAsia="仿宋_GB2312"/>
                      <w:sz w:val="24"/>
                      <w:color w:val="0000FF"/>
                    </w:rPr>
                    <w:t>1.2</w:t>
                  </w:r>
                  <w:r>
                    <w:rPr>
                      <w:rFonts w:ascii="仿宋_GB2312" w:hAnsi="仿宋_GB2312" w:cs="仿宋_GB2312" w:eastAsia="仿宋_GB2312"/>
                      <w:sz w:val="24"/>
                      <w:color w:val="0000FF"/>
                    </w:rPr>
                    <w:t>运行环境湿度：</w:t>
                  </w:r>
                  <w:r>
                    <w:rPr>
                      <w:rFonts w:ascii="仿宋_GB2312" w:hAnsi="仿宋_GB2312" w:cs="仿宋_GB2312" w:eastAsia="仿宋_GB2312"/>
                      <w:sz w:val="24"/>
                      <w:color w:val="0000FF"/>
                    </w:rPr>
                    <w:t>20%~80%RH</w:t>
                  </w:r>
                </w:p>
                <w:p>
                  <w:pPr>
                    <w:pStyle w:val="null3"/>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技术指标：</w:t>
                  </w:r>
                </w:p>
                <w:p>
                  <w:pPr>
                    <w:pStyle w:val="null3"/>
                    <w:jc w:val="left"/>
                  </w:pPr>
                  <w:r>
                    <w:rPr>
                      <w:rFonts w:ascii="仿宋_GB2312" w:hAnsi="仿宋_GB2312" w:cs="仿宋_GB2312" w:eastAsia="仿宋_GB2312"/>
                      <w:sz w:val="24"/>
                      <w:color w:val="0000FF"/>
                    </w:rPr>
                    <w:t>2.1</w:t>
                  </w:r>
                  <w:r>
                    <w:rPr>
                      <w:rFonts w:ascii="仿宋_GB2312" w:hAnsi="仿宋_GB2312" w:cs="仿宋_GB2312" w:eastAsia="仿宋_GB2312"/>
                      <w:sz w:val="24"/>
                      <w:color w:val="0000FF"/>
                    </w:rPr>
                    <w:t>触摸屏控制器：可在屏幕查看仪器状态并控制仪器；实现系统启动和关闭任务的自动化，编程和定时调度；通过系统集成的逐步引导，可快速识别并解决问题，并执行测试程序</w:t>
                  </w:r>
                </w:p>
                <w:p>
                  <w:pPr>
                    <w:pStyle w:val="null3"/>
                    <w:jc w:val="left"/>
                  </w:pPr>
                  <w:r>
                    <w:rPr>
                      <w:rFonts w:ascii="仿宋_GB2312" w:hAnsi="仿宋_GB2312" w:cs="仿宋_GB2312" w:eastAsia="仿宋_GB2312"/>
                      <w:sz w:val="24"/>
                      <w:color w:val="0000FF"/>
                    </w:rPr>
                    <w:t>2.2</w:t>
                  </w:r>
                  <w:r>
                    <w:rPr>
                      <w:rFonts w:ascii="仿宋_GB2312" w:hAnsi="仿宋_GB2312" w:cs="仿宋_GB2312" w:eastAsia="仿宋_GB2312"/>
                      <w:sz w:val="24"/>
                      <w:color w:val="0000FF"/>
                    </w:rPr>
                    <w:t>仪器可实现自动就绪功能：包含通过感应系统压力判断排气泡是否充分、系统预清洗、色谱柱平衡、自动待机</w:t>
                  </w:r>
                </w:p>
                <w:p>
                  <w:pPr>
                    <w:pStyle w:val="null3"/>
                    <w:jc w:val="left"/>
                  </w:pPr>
                  <w:r>
                    <w:rPr>
                      <w:rFonts w:ascii="仿宋_GB2312" w:hAnsi="仿宋_GB2312" w:cs="仿宋_GB2312" w:eastAsia="仿宋_GB2312"/>
                      <w:sz w:val="24"/>
                      <w:color w:val="0000FF"/>
                    </w:rPr>
                    <w:t>2.3</w:t>
                  </w:r>
                  <w:r>
                    <w:rPr>
                      <w:rFonts w:ascii="仿宋_GB2312" w:hAnsi="仿宋_GB2312" w:cs="仿宋_GB2312" w:eastAsia="仿宋_GB2312"/>
                      <w:sz w:val="24"/>
                      <w:color w:val="0000FF"/>
                    </w:rPr>
                    <w:t>▲泵、进样器、柱温箱、检测器等采用模块化设计</w:t>
                  </w:r>
                </w:p>
                <w:p>
                  <w:pPr>
                    <w:pStyle w:val="null3"/>
                    <w:jc w:val="left"/>
                  </w:pPr>
                  <w:r>
                    <w:rPr>
                      <w:rFonts w:ascii="仿宋_GB2312" w:hAnsi="仿宋_GB2312" w:cs="仿宋_GB2312" w:eastAsia="仿宋_GB2312"/>
                      <w:sz w:val="24"/>
                      <w:color w:val="0000FF"/>
                    </w:rPr>
                    <w:t>2.4</w:t>
                  </w:r>
                  <w:r>
                    <w:rPr>
                      <w:rFonts w:ascii="仿宋_GB2312" w:hAnsi="仿宋_GB2312" w:cs="仿宋_GB2312" w:eastAsia="仿宋_GB2312"/>
                      <w:sz w:val="24"/>
                      <w:color w:val="0000FF"/>
                    </w:rPr>
                    <w:t>四元梯度泵</w:t>
                  </w:r>
                </w:p>
                <w:p>
                  <w:pPr>
                    <w:pStyle w:val="null3"/>
                    <w:jc w:val="both"/>
                  </w:pPr>
                  <w:r>
                    <w:rPr>
                      <w:rFonts w:ascii="仿宋_GB2312" w:hAnsi="仿宋_GB2312" w:cs="仿宋_GB2312" w:eastAsia="仿宋_GB2312"/>
                      <w:sz w:val="24"/>
                      <w:color w:val="0000FF"/>
                    </w:rPr>
                    <w:t>2.4.1</w:t>
                  </w:r>
                  <w:r>
                    <w:rPr>
                      <w:rFonts w:ascii="仿宋_GB2312" w:hAnsi="仿宋_GB2312" w:cs="仿宋_GB2312" w:eastAsia="仿宋_GB2312"/>
                      <w:sz w:val="24"/>
                      <w:color w:val="0000FF"/>
                    </w:rPr>
                    <w:t>全齿轮传动泵（非皮带传动）。</w:t>
                  </w:r>
                </w:p>
                <w:p>
                  <w:pPr>
                    <w:pStyle w:val="null3"/>
                    <w:jc w:val="both"/>
                  </w:pPr>
                  <w:r>
                    <w:rPr>
                      <w:rFonts w:ascii="仿宋_GB2312" w:hAnsi="仿宋_GB2312" w:cs="仿宋_GB2312" w:eastAsia="仿宋_GB2312"/>
                      <w:sz w:val="24"/>
                      <w:color w:val="0000FF"/>
                    </w:rPr>
                    <w:t>2.4.2</w:t>
                  </w:r>
                  <w:r>
                    <w:rPr>
                      <w:rFonts w:ascii="仿宋_GB2312" w:hAnsi="仿宋_GB2312" w:cs="仿宋_GB2312" w:eastAsia="仿宋_GB2312"/>
                      <w:sz w:val="24"/>
                      <w:color w:val="0000FF"/>
                    </w:rPr>
                    <w:t>内置真空脱气机，在线柱塞清洗装置</w:t>
                  </w:r>
                </w:p>
                <w:p>
                  <w:pPr>
                    <w:pStyle w:val="null3"/>
                    <w:jc w:val="both"/>
                  </w:pPr>
                  <w:r>
                    <w:rPr>
                      <w:rFonts w:ascii="仿宋_GB2312" w:hAnsi="仿宋_GB2312" w:cs="仿宋_GB2312" w:eastAsia="仿宋_GB2312"/>
                      <w:sz w:val="24"/>
                      <w:color w:val="0000FF"/>
                    </w:rPr>
                    <w:t>2.4.3</w:t>
                  </w:r>
                  <w:r>
                    <w:rPr>
                      <w:rFonts w:ascii="仿宋_GB2312" w:hAnsi="仿宋_GB2312" w:cs="仿宋_GB2312" w:eastAsia="仿宋_GB2312"/>
                      <w:sz w:val="24"/>
                      <w:color w:val="0000FF"/>
                    </w:rPr>
                    <w:t>流量范围涵盖：</w:t>
                  </w:r>
                  <w:r>
                    <w:rPr>
                      <w:rFonts w:ascii="仿宋_GB2312" w:hAnsi="仿宋_GB2312" w:cs="仿宋_GB2312" w:eastAsia="仿宋_GB2312"/>
                      <w:sz w:val="24"/>
                      <w:color w:val="0000FF"/>
                    </w:rPr>
                    <w:t>0.001~10.0ml/min，递增率≤0.001ml/min</w:t>
                  </w:r>
                </w:p>
                <w:p>
                  <w:pPr>
                    <w:pStyle w:val="null3"/>
                    <w:jc w:val="both"/>
                  </w:pPr>
                  <w:r>
                    <w:rPr>
                      <w:rFonts w:ascii="仿宋_GB2312" w:hAnsi="仿宋_GB2312" w:cs="仿宋_GB2312" w:eastAsia="仿宋_GB2312"/>
                      <w:sz w:val="24"/>
                      <w:color w:val="0000FF"/>
                    </w:rPr>
                    <w:t>2.4.4</w:t>
                  </w:r>
                  <w:r>
                    <w:rPr>
                      <w:rFonts w:ascii="仿宋_GB2312" w:hAnsi="仿宋_GB2312" w:cs="仿宋_GB2312" w:eastAsia="仿宋_GB2312"/>
                      <w:sz w:val="24"/>
                      <w:color w:val="0000FF"/>
                    </w:rPr>
                    <w:t>流量精度：</w:t>
                  </w:r>
                  <w:r>
                    <w:rPr>
                      <w:rFonts w:ascii="仿宋_GB2312" w:hAnsi="仿宋_GB2312" w:cs="仿宋_GB2312" w:eastAsia="仿宋_GB2312"/>
                      <w:sz w:val="24"/>
                      <w:color w:val="0000FF"/>
                    </w:rPr>
                    <w:t>≤0.07% RSD</w:t>
                  </w:r>
                </w:p>
                <w:p>
                  <w:pPr>
                    <w:pStyle w:val="null3"/>
                    <w:jc w:val="both"/>
                  </w:pPr>
                  <w:r>
                    <w:rPr>
                      <w:rFonts w:ascii="仿宋_GB2312" w:hAnsi="仿宋_GB2312" w:cs="仿宋_GB2312" w:eastAsia="仿宋_GB2312"/>
                      <w:sz w:val="24"/>
                      <w:color w:val="0000FF"/>
                    </w:rPr>
                    <w:t>2.4.5</w:t>
                  </w:r>
                  <w:r>
                    <w:rPr>
                      <w:rFonts w:ascii="仿宋_GB2312" w:hAnsi="仿宋_GB2312" w:cs="仿宋_GB2312" w:eastAsia="仿宋_GB2312"/>
                      <w:sz w:val="24"/>
                      <w:color w:val="0000FF"/>
                    </w:rPr>
                    <w:t>★压力范围涵盖：0-600bar</w:t>
                  </w:r>
                </w:p>
                <w:p>
                  <w:pPr>
                    <w:pStyle w:val="null3"/>
                    <w:jc w:val="both"/>
                  </w:pPr>
                  <w:r>
                    <w:rPr>
                      <w:rFonts w:ascii="仿宋_GB2312" w:hAnsi="仿宋_GB2312" w:cs="仿宋_GB2312" w:eastAsia="仿宋_GB2312"/>
                      <w:sz w:val="24"/>
                      <w:color w:val="0000FF"/>
                    </w:rPr>
                    <w:t>2.4.6</w:t>
                  </w:r>
                  <w:r>
                    <w:rPr>
                      <w:rFonts w:ascii="仿宋_GB2312" w:hAnsi="仿宋_GB2312" w:cs="仿宋_GB2312" w:eastAsia="仿宋_GB2312"/>
                      <w:sz w:val="24"/>
                      <w:color w:val="0000FF"/>
                    </w:rPr>
                    <w:t>压力脉动：</w:t>
                  </w:r>
                  <w:r>
                    <w:rPr>
                      <w:rFonts w:ascii="仿宋_GB2312" w:hAnsi="仿宋_GB2312" w:cs="仿宋_GB2312" w:eastAsia="仿宋_GB2312"/>
                      <w:sz w:val="24"/>
                      <w:color w:val="0000FF"/>
                    </w:rPr>
                    <w:t>≤2%</w:t>
                  </w:r>
                </w:p>
                <w:p>
                  <w:pPr>
                    <w:pStyle w:val="null3"/>
                    <w:jc w:val="both"/>
                  </w:pPr>
                  <w:r>
                    <w:rPr>
                      <w:rFonts w:ascii="仿宋_GB2312" w:hAnsi="仿宋_GB2312" w:cs="仿宋_GB2312" w:eastAsia="仿宋_GB2312"/>
                      <w:sz w:val="24"/>
                      <w:color w:val="0000FF"/>
                    </w:rPr>
                    <w:t>2.4.7</w:t>
                  </w:r>
                  <w:r>
                    <w:rPr>
                      <w:rFonts w:ascii="仿宋_GB2312" w:hAnsi="仿宋_GB2312" w:cs="仿宋_GB2312" w:eastAsia="仿宋_GB2312"/>
                      <w:sz w:val="24"/>
                      <w:color w:val="0000FF"/>
                    </w:rPr>
                    <w:t>真空脱气机通道数：</w:t>
                  </w:r>
                  <w:r>
                    <w:rPr>
                      <w:rFonts w:ascii="仿宋_GB2312" w:hAnsi="仿宋_GB2312" w:cs="仿宋_GB2312" w:eastAsia="仿宋_GB2312"/>
                      <w:sz w:val="24"/>
                      <w:color w:val="0000FF"/>
                    </w:rPr>
                    <w:t>≥4，每个通道的内部容积：≥1.5ml</w:t>
                  </w:r>
                </w:p>
                <w:p>
                  <w:pPr>
                    <w:pStyle w:val="null3"/>
                    <w:jc w:val="both"/>
                  </w:pPr>
                  <w:r>
                    <w:rPr>
                      <w:rFonts w:ascii="仿宋_GB2312" w:hAnsi="仿宋_GB2312" w:cs="仿宋_GB2312" w:eastAsia="仿宋_GB2312"/>
                      <w:sz w:val="24"/>
                      <w:color w:val="0000FF"/>
                    </w:rPr>
                    <w:t>2.4.8</w:t>
                  </w:r>
                  <w:r>
                    <w:rPr>
                      <w:rFonts w:ascii="仿宋_GB2312" w:hAnsi="仿宋_GB2312" w:cs="仿宋_GB2312" w:eastAsia="仿宋_GB2312"/>
                      <w:sz w:val="24"/>
                      <w:color w:val="0000FF"/>
                    </w:rPr>
                    <w:t>延迟体积：</w:t>
                  </w:r>
                  <w:r>
                    <w:rPr>
                      <w:rFonts w:ascii="仿宋_GB2312" w:hAnsi="仿宋_GB2312" w:cs="仿宋_GB2312" w:eastAsia="仿宋_GB2312"/>
                      <w:sz w:val="24"/>
                      <w:color w:val="0000FF"/>
                    </w:rPr>
                    <w:t>≤600μL</w:t>
                  </w:r>
                </w:p>
                <w:p>
                  <w:pPr>
                    <w:pStyle w:val="null3"/>
                    <w:jc w:val="both"/>
                  </w:pPr>
                  <w:r>
                    <w:rPr>
                      <w:rFonts w:ascii="仿宋_GB2312" w:hAnsi="仿宋_GB2312" w:cs="仿宋_GB2312" w:eastAsia="仿宋_GB2312"/>
                      <w:sz w:val="24"/>
                      <w:color w:val="0000FF"/>
                    </w:rPr>
                    <w:t>2.4.9</w:t>
                  </w:r>
                  <w:r>
                    <w:rPr>
                      <w:rFonts w:ascii="仿宋_GB2312" w:hAnsi="仿宋_GB2312" w:cs="仿宋_GB2312" w:eastAsia="仿宋_GB2312"/>
                      <w:sz w:val="24"/>
                      <w:color w:val="0000FF"/>
                    </w:rPr>
                    <w:t>组分精度：</w:t>
                  </w:r>
                  <w:r>
                    <w:rPr>
                      <w:rFonts w:ascii="仿宋_GB2312" w:hAnsi="仿宋_GB2312" w:cs="仿宋_GB2312" w:eastAsia="仿宋_GB2312"/>
                      <w:sz w:val="24"/>
                      <w:color w:val="0000FF"/>
                    </w:rPr>
                    <w:t>≤0.2 % RSD</w:t>
                  </w:r>
                </w:p>
                <w:p>
                  <w:pPr>
                    <w:pStyle w:val="null3"/>
                    <w:jc w:val="left"/>
                  </w:pPr>
                  <w:r>
                    <w:rPr>
                      <w:rFonts w:ascii="仿宋_GB2312" w:hAnsi="仿宋_GB2312" w:cs="仿宋_GB2312" w:eastAsia="仿宋_GB2312"/>
                      <w:sz w:val="24"/>
                      <w:color w:val="0000FF"/>
                    </w:rPr>
                    <w:t>2.5</w:t>
                  </w:r>
                  <w:r>
                    <w:rPr>
                      <w:rFonts w:ascii="仿宋_GB2312" w:hAnsi="仿宋_GB2312" w:cs="仿宋_GB2312" w:eastAsia="仿宋_GB2312"/>
                      <w:sz w:val="24"/>
                      <w:color w:val="0000FF"/>
                    </w:rPr>
                    <w:t>智能化自动进样器</w:t>
                  </w:r>
                </w:p>
                <w:p>
                  <w:pPr>
                    <w:pStyle w:val="null3"/>
                    <w:jc w:val="left"/>
                  </w:pPr>
                  <w:r>
                    <w:rPr>
                      <w:rFonts w:ascii="仿宋_GB2312" w:hAnsi="仿宋_GB2312" w:cs="仿宋_GB2312" w:eastAsia="仿宋_GB2312"/>
                      <w:sz w:val="24"/>
                      <w:color w:val="0000FF"/>
                    </w:rPr>
                    <w:t>2.5.1</w:t>
                  </w:r>
                  <w:r>
                    <w:rPr>
                      <w:rFonts w:ascii="仿宋_GB2312" w:hAnsi="仿宋_GB2312" w:cs="仿宋_GB2312" w:eastAsia="仿宋_GB2312"/>
                      <w:sz w:val="24"/>
                      <w:color w:val="0000FF"/>
                    </w:rPr>
                    <w:t>样品容量：</w:t>
                  </w:r>
                  <w:r>
                    <w:rPr>
                      <w:rFonts w:ascii="仿宋_GB2312" w:hAnsi="仿宋_GB2312" w:cs="仿宋_GB2312" w:eastAsia="仿宋_GB2312"/>
                      <w:sz w:val="24"/>
                      <w:color w:val="0000FF"/>
                    </w:rPr>
                    <w:t>≥120位2ml样品瓶</w:t>
                  </w:r>
                </w:p>
                <w:p>
                  <w:pPr>
                    <w:pStyle w:val="null3"/>
                    <w:jc w:val="left"/>
                  </w:pPr>
                  <w:r>
                    <w:rPr>
                      <w:rFonts w:ascii="仿宋_GB2312" w:hAnsi="仿宋_GB2312" w:cs="仿宋_GB2312" w:eastAsia="仿宋_GB2312"/>
                      <w:sz w:val="24"/>
                      <w:color w:val="0000FF"/>
                    </w:rPr>
                    <w:t>2.5.2</w:t>
                  </w:r>
                  <w:r>
                    <w:rPr>
                      <w:rFonts w:ascii="仿宋_GB2312" w:hAnsi="仿宋_GB2312" w:cs="仿宋_GB2312" w:eastAsia="仿宋_GB2312"/>
                      <w:sz w:val="24"/>
                      <w:color w:val="0000FF"/>
                    </w:rPr>
                    <w:t>进样范围涵盖</w:t>
                  </w:r>
                  <w:r>
                    <w:rPr>
                      <w:rFonts w:ascii="仿宋_GB2312" w:hAnsi="仿宋_GB2312" w:cs="仿宋_GB2312" w:eastAsia="仿宋_GB2312"/>
                      <w:sz w:val="24"/>
                      <w:color w:val="0000FF"/>
                    </w:rPr>
                    <w:t>0.1~100μL</w:t>
                  </w:r>
                </w:p>
                <w:p>
                  <w:pPr>
                    <w:pStyle w:val="null3"/>
                    <w:jc w:val="left"/>
                  </w:pPr>
                  <w:r>
                    <w:rPr>
                      <w:rFonts w:ascii="仿宋_GB2312" w:hAnsi="仿宋_GB2312" w:cs="仿宋_GB2312" w:eastAsia="仿宋_GB2312"/>
                      <w:sz w:val="24"/>
                      <w:color w:val="0000FF"/>
                    </w:rPr>
                    <w:t>2.5.3</w:t>
                  </w:r>
                  <w:r>
                    <w:rPr>
                      <w:rFonts w:ascii="仿宋_GB2312" w:hAnsi="仿宋_GB2312" w:cs="仿宋_GB2312" w:eastAsia="仿宋_GB2312"/>
                      <w:sz w:val="24"/>
                      <w:color w:val="0000FF"/>
                    </w:rPr>
                    <w:t>进样精度：</w:t>
                  </w:r>
                  <w:r>
                    <w:rPr>
                      <w:rFonts w:ascii="仿宋_GB2312" w:hAnsi="仿宋_GB2312" w:cs="仿宋_GB2312" w:eastAsia="仿宋_GB2312"/>
                      <w:sz w:val="24"/>
                      <w:color w:val="0000FF"/>
                    </w:rPr>
                    <w:t>≤ 0.25% RSD</w:t>
                  </w:r>
                </w:p>
                <w:p>
                  <w:pPr>
                    <w:pStyle w:val="null3"/>
                    <w:jc w:val="left"/>
                  </w:pPr>
                  <w:r>
                    <w:rPr>
                      <w:rFonts w:ascii="仿宋_GB2312" w:hAnsi="仿宋_GB2312" w:cs="仿宋_GB2312" w:eastAsia="仿宋_GB2312"/>
                      <w:sz w:val="24"/>
                      <w:color w:val="0000FF"/>
                    </w:rPr>
                    <w:t>2.5.4</w:t>
                  </w:r>
                  <w:r>
                    <w:rPr>
                      <w:rFonts w:ascii="仿宋_GB2312" w:hAnsi="仿宋_GB2312" w:cs="仿宋_GB2312" w:eastAsia="仿宋_GB2312"/>
                      <w:sz w:val="24"/>
                      <w:color w:val="0000FF"/>
                    </w:rPr>
                    <w:t>交叉污染：</w:t>
                  </w:r>
                  <w:r>
                    <w:rPr>
                      <w:rFonts w:ascii="仿宋_GB2312" w:hAnsi="仿宋_GB2312" w:cs="仿宋_GB2312" w:eastAsia="仿宋_GB2312"/>
                      <w:sz w:val="24"/>
                      <w:color w:val="0000FF"/>
                    </w:rPr>
                    <w:t>≤ 0.005%</w:t>
                  </w:r>
                </w:p>
                <w:p>
                  <w:pPr>
                    <w:pStyle w:val="null3"/>
                    <w:jc w:val="left"/>
                  </w:pPr>
                  <w:r>
                    <w:rPr>
                      <w:rFonts w:ascii="仿宋_GB2312" w:hAnsi="仿宋_GB2312" w:cs="仿宋_GB2312" w:eastAsia="仿宋_GB2312"/>
                      <w:sz w:val="24"/>
                      <w:color w:val="0000FF"/>
                    </w:rPr>
                    <w:t>2.5.5</w:t>
                  </w:r>
                  <w:r>
                    <w:rPr>
                      <w:rFonts w:ascii="仿宋_GB2312" w:hAnsi="仿宋_GB2312" w:cs="仿宋_GB2312" w:eastAsia="仿宋_GB2312"/>
                      <w:sz w:val="24"/>
                      <w:color w:val="0000FF"/>
                    </w:rPr>
                    <w:t>压力范围涵盖：</w:t>
                  </w:r>
                  <w:r>
                    <w:rPr>
                      <w:rFonts w:ascii="仿宋_GB2312" w:hAnsi="仿宋_GB2312" w:cs="仿宋_GB2312" w:eastAsia="仿宋_GB2312"/>
                      <w:sz w:val="24"/>
                      <w:color w:val="0000FF"/>
                    </w:rPr>
                    <w:t>0-600bar</w:t>
                  </w:r>
                </w:p>
                <w:p>
                  <w:pPr>
                    <w:pStyle w:val="null3"/>
                    <w:jc w:val="left"/>
                  </w:pPr>
                  <w:r>
                    <w:rPr>
                      <w:rFonts w:ascii="仿宋_GB2312" w:hAnsi="仿宋_GB2312" w:cs="仿宋_GB2312" w:eastAsia="仿宋_GB2312"/>
                      <w:sz w:val="24"/>
                      <w:color w:val="0000FF"/>
                    </w:rPr>
                    <w:t>2.6</w:t>
                  </w:r>
                  <w:r>
                    <w:rPr>
                      <w:rFonts w:ascii="仿宋_GB2312" w:hAnsi="仿宋_GB2312" w:cs="仿宋_GB2312" w:eastAsia="仿宋_GB2312"/>
                      <w:sz w:val="24"/>
                      <w:color w:val="0000FF"/>
                    </w:rPr>
                    <w:t>大容量色谱柱柱温箱</w:t>
                  </w:r>
                </w:p>
                <w:p>
                  <w:pPr>
                    <w:pStyle w:val="null3"/>
                    <w:jc w:val="left"/>
                  </w:pPr>
                  <w:r>
                    <w:rPr>
                      <w:rFonts w:ascii="仿宋_GB2312" w:hAnsi="仿宋_GB2312" w:cs="仿宋_GB2312" w:eastAsia="仿宋_GB2312"/>
                      <w:sz w:val="24"/>
                      <w:color w:val="0000FF"/>
                    </w:rPr>
                    <w:t>2.6.1</w:t>
                  </w:r>
                  <w:r>
                    <w:rPr>
                      <w:rFonts w:ascii="仿宋_GB2312" w:hAnsi="仿宋_GB2312" w:cs="仿宋_GB2312" w:eastAsia="仿宋_GB2312"/>
                      <w:sz w:val="24"/>
                      <w:color w:val="0000FF"/>
                    </w:rPr>
                    <w:t>温度范围涵盖</w:t>
                  </w:r>
                  <w:r>
                    <w:rPr>
                      <w:rFonts w:ascii="仿宋_GB2312" w:hAnsi="仿宋_GB2312" w:cs="仿宋_GB2312" w:eastAsia="仿宋_GB2312"/>
                      <w:sz w:val="24"/>
                      <w:color w:val="0000FF"/>
                    </w:rPr>
                    <w:t>:4℃-85°C</w:t>
                  </w:r>
                </w:p>
                <w:p>
                  <w:pPr>
                    <w:pStyle w:val="null3"/>
                    <w:jc w:val="left"/>
                  </w:pPr>
                  <w:r>
                    <w:rPr>
                      <w:rFonts w:ascii="仿宋_GB2312" w:hAnsi="仿宋_GB2312" w:cs="仿宋_GB2312" w:eastAsia="仿宋_GB2312"/>
                      <w:sz w:val="24"/>
                      <w:color w:val="0000FF"/>
                    </w:rPr>
                    <w:t>2.6.2</w:t>
                  </w:r>
                  <w:r>
                    <w:rPr>
                      <w:rFonts w:ascii="仿宋_GB2312" w:hAnsi="仿宋_GB2312" w:cs="仿宋_GB2312" w:eastAsia="仿宋_GB2312"/>
                      <w:sz w:val="24"/>
                      <w:color w:val="0000FF"/>
                    </w:rPr>
                    <w:t>控温精度：</w:t>
                  </w:r>
                  <w:r>
                    <w:rPr>
                      <w:rFonts w:ascii="仿宋_GB2312" w:hAnsi="仿宋_GB2312" w:cs="仿宋_GB2312" w:eastAsia="仿宋_GB2312"/>
                      <w:sz w:val="24"/>
                      <w:color w:val="0000FF"/>
                    </w:rPr>
                    <w:t>≤0.05℃</w:t>
                  </w:r>
                </w:p>
                <w:p>
                  <w:pPr>
                    <w:pStyle w:val="null3"/>
                    <w:jc w:val="left"/>
                  </w:pPr>
                  <w:r>
                    <w:rPr>
                      <w:rFonts w:ascii="仿宋_GB2312" w:hAnsi="仿宋_GB2312" w:cs="仿宋_GB2312" w:eastAsia="仿宋_GB2312"/>
                      <w:sz w:val="24"/>
                      <w:color w:val="0000FF"/>
                    </w:rPr>
                    <w:t>2.6.3</w:t>
                  </w:r>
                  <w:r>
                    <w:rPr>
                      <w:rFonts w:ascii="仿宋_GB2312" w:hAnsi="仿宋_GB2312" w:cs="仿宋_GB2312" w:eastAsia="仿宋_GB2312"/>
                      <w:sz w:val="24"/>
                      <w:color w:val="0000FF"/>
                    </w:rPr>
                    <w:t>温度稳定性：</w:t>
                  </w:r>
                  <w:r>
                    <w:rPr>
                      <w:rFonts w:ascii="仿宋_GB2312" w:hAnsi="仿宋_GB2312" w:cs="仿宋_GB2312" w:eastAsia="仿宋_GB2312"/>
                      <w:sz w:val="24"/>
                      <w:color w:val="0000FF"/>
                    </w:rPr>
                    <w:t>≤±0.10℃</w:t>
                  </w:r>
                </w:p>
                <w:p>
                  <w:pPr>
                    <w:pStyle w:val="null3"/>
                    <w:jc w:val="left"/>
                  </w:pPr>
                  <w:r>
                    <w:rPr>
                      <w:rFonts w:ascii="仿宋_GB2312" w:hAnsi="仿宋_GB2312" w:cs="仿宋_GB2312" w:eastAsia="仿宋_GB2312"/>
                      <w:sz w:val="24"/>
                      <w:color w:val="0000FF"/>
                    </w:rPr>
                    <w:t>2.6.4</w:t>
                  </w:r>
                  <w:r>
                    <w:rPr>
                      <w:rFonts w:ascii="仿宋_GB2312" w:hAnsi="仿宋_GB2312" w:cs="仿宋_GB2312" w:eastAsia="仿宋_GB2312"/>
                      <w:sz w:val="24"/>
                      <w:color w:val="0000FF"/>
                    </w:rPr>
                    <w:t>温度准确度：</w:t>
                  </w:r>
                  <w:r>
                    <w:rPr>
                      <w:rFonts w:ascii="仿宋_GB2312" w:hAnsi="仿宋_GB2312" w:cs="仿宋_GB2312" w:eastAsia="仿宋_GB2312"/>
                      <w:sz w:val="24"/>
                      <w:color w:val="0000FF"/>
                    </w:rPr>
                    <w:t>≤±0.5℃</w:t>
                  </w:r>
                </w:p>
                <w:p>
                  <w:pPr>
                    <w:pStyle w:val="null3"/>
                    <w:jc w:val="left"/>
                  </w:pPr>
                  <w:r>
                    <w:rPr>
                      <w:rFonts w:ascii="仿宋_GB2312" w:hAnsi="仿宋_GB2312" w:cs="仿宋_GB2312" w:eastAsia="仿宋_GB2312"/>
                      <w:sz w:val="24"/>
                      <w:color w:val="0000FF"/>
                    </w:rPr>
                    <w:t>2.6.5</w:t>
                  </w:r>
                  <w:r>
                    <w:rPr>
                      <w:rFonts w:ascii="仿宋_GB2312" w:hAnsi="仿宋_GB2312" w:cs="仿宋_GB2312" w:eastAsia="仿宋_GB2312"/>
                      <w:sz w:val="24"/>
                      <w:color w:val="0000FF"/>
                    </w:rPr>
                    <w:t>▲柱容量：可同时放置≥4根30 cm长色谱柱</w:t>
                  </w:r>
                </w:p>
                <w:p>
                  <w:pPr>
                    <w:pStyle w:val="null3"/>
                    <w:jc w:val="left"/>
                  </w:pPr>
                  <w:r>
                    <w:rPr>
                      <w:rFonts w:ascii="仿宋_GB2312" w:hAnsi="仿宋_GB2312" w:cs="仿宋_GB2312" w:eastAsia="仿宋_GB2312"/>
                      <w:sz w:val="24"/>
                      <w:color w:val="0000FF"/>
                    </w:rPr>
                    <w:t>2.6.6</w:t>
                  </w:r>
                  <w:r>
                    <w:rPr>
                      <w:rFonts w:ascii="仿宋_GB2312" w:hAnsi="仿宋_GB2312" w:cs="仿宋_GB2312" w:eastAsia="仿宋_GB2312"/>
                      <w:sz w:val="24"/>
                      <w:color w:val="0000FF"/>
                    </w:rPr>
                    <w:t>▲控温区：具有≥2个独立单元的控温区</w:t>
                  </w:r>
                </w:p>
                <w:p>
                  <w:pPr>
                    <w:pStyle w:val="null3"/>
                    <w:jc w:val="left"/>
                  </w:pPr>
                  <w:r>
                    <w:rPr>
                      <w:rFonts w:ascii="仿宋_GB2312" w:hAnsi="仿宋_GB2312" w:cs="仿宋_GB2312" w:eastAsia="仿宋_GB2312"/>
                      <w:sz w:val="24"/>
                      <w:color w:val="0000FF"/>
                    </w:rPr>
                    <w:t>2.7</w:t>
                  </w:r>
                  <w:r>
                    <w:rPr>
                      <w:rFonts w:ascii="仿宋_GB2312" w:hAnsi="仿宋_GB2312" w:cs="仿宋_GB2312" w:eastAsia="仿宋_GB2312"/>
                      <w:sz w:val="24"/>
                      <w:color w:val="0000FF"/>
                    </w:rPr>
                    <w:t>可变波长紫外检测器</w:t>
                  </w:r>
                </w:p>
                <w:p>
                  <w:pPr>
                    <w:pStyle w:val="null3"/>
                    <w:jc w:val="left"/>
                  </w:pPr>
                  <w:r>
                    <w:rPr>
                      <w:rFonts w:ascii="仿宋_GB2312" w:hAnsi="仿宋_GB2312" w:cs="仿宋_GB2312" w:eastAsia="仿宋_GB2312"/>
                      <w:sz w:val="24"/>
                      <w:color w:val="0000FF"/>
                    </w:rPr>
                    <w:t>2.7.1</w:t>
                  </w:r>
                  <w:r>
                    <w:rPr>
                      <w:rFonts w:ascii="仿宋_GB2312" w:hAnsi="仿宋_GB2312" w:cs="仿宋_GB2312" w:eastAsia="仿宋_GB2312"/>
                      <w:sz w:val="24"/>
                      <w:color w:val="0000FF"/>
                    </w:rPr>
                    <w:t>检测类型：双光束光度计，光源为氘灯。</w:t>
                  </w:r>
                </w:p>
                <w:p>
                  <w:pPr>
                    <w:pStyle w:val="null3"/>
                    <w:jc w:val="left"/>
                  </w:pPr>
                  <w:r>
                    <w:rPr>
                      <w:rFonts w:ascii="仿宋_GB2312" w:hAnsi="仿宋_GB2312" w:cs="仿宋_GB2312" w:eastAsia="仿宋_GB2312"/>
                      <w:sz w:val="24"/>
                      <w:color w:val="0000FF"/>
                    </w:rPr>
                    <w:t>2.7.2</w:t>
                  </w:r>
                  <w:r>
                    <w:rPr>
                      <w:rFonts w:ascii="仿宋_GB2312" w:hAnsi="仿宋_GB2312" w:cs="仿宋_GB2312" w:eastAsia="仿宋_GB2312"/>
                      <w:sz w:val="24"/>
                      <w:color w:val="0000FF"/>
                    </w:rPr>
                    <w:t>检测波长范围涵盖：</w:t>
                  </w:r>
                  <w:r>
                    <w:rPr>
                      <w:rFonts w:ascii="仿宋_GB2312" w:hAnsi="仿宋_GB2312" w:cs="仿宋_GB2312" w:eastAsia="仿宋_GB2312"/>
                      <w:sz w:val="24"/>
                      <w:color w:val="0000FF"/>
                    </w:rPr>
                    <w:t>190-600 nm</w:t>
                  </w:r>
                </w:p>
                <w:p>
                  <w:pPr>
                    <w:pStyle w:val="null3"/>
                    <w:jc w:val="left"/>
                  </w:pPr>
                  <w:r>
                    <w:rPr>
                      <w:rFonts w:ascii="仿宋_GB2312" w:hAnsi="仿宋_GB2312" w:cs="仿宋_GB2312" w:eastAsia="仿宋_GB2312"/>
                      <w:sz w:val="24"/>
                      <w:color w:val="0000FF"/>
                    </w:rPr>
                    <w:t>2.7.3</w:t>
                  </w:r>
                  <w:r>
                    <w:rPr>
                      <w:rFonts w:ascii="仿宋_GB2312" w:hAnsi="仿宋_GB2312" w:cs="仿宋_GB2312" w:eastAsia="仿宋_GB2312"/>
                      <w:sz w:val="24"/>
                      <w:color w:val="0000FF"/>
                    </w:rPr>
                    <w:t>短期噪音：</w:t>
                  </w:r>
                  <w:r>
                    <w:rPr>
                      <w:rFonts w:ascii="仿宋_GB2312" w:hAnsi="仿宋_GB2312" w:cs="仿宋_GB2312" w:eastAsia="仿宋_GB2312"/>
                      <w:sz w:val="24"/>
                      <w:color w:val="0000FF"/>
                    </w:rPr>
                    <w:t>≤± 2.5×10-6 AU</w:t>
                  </w:r>
                </w:p>
                <w:p>
                  <w:pPr>
                    <w:pStyle w:val="null3"/>
                    <w:jc w:val="left"/>
                  </w:pPr>
                  <w:r>
                    <w:rPr>
                      <w:rFonts w:ascii="仿宋_GB2312" w:hAnsi="仿宋_GB2312" w:cs="仿宋_GB2312" w:eastAsia="仿宋_GB2312"/>
                      <w:sz w:val="24"/>
                      <w:color w:val="0000FF"/>
                    </w:rPr>
                    <w:t>2.7.4</w:t>
                  </w:r>
                  <w:r>
                    <w:rPr>
                      <w:rFonts w:ascii="仿宋_GB2312" w:hAnsi="仿宋_GB2312" w:cs="仿宋_GB2312" w:eastAsia="仿宋_GB2312"/>
                      <w:sz w:val="24"/>
                      <w:color w:val="0000FF"/>
                    </w:rPr>
                    <w:t>漂移：</w:t>
                  </w:r>
                  <w:r>
                    <w:rPr>
                      <w:rFonts w:ascii="仿宋_GB2312" w:hAnsi="仿宋_GB2312" w:cs="仿宋_GB2312" w:eastAsia="仿宋_GB2312"/>
                      <w:sz w:val="24"/>
                      <w:color w:val="0000FF"/>
                    </w:rPr>
                    <w:t>≤1 x 10-4 AU/hr</w:t>
                  </w:r>
                </w:p>
                <w:p>
                  <w:pPr>
                    <w:pStyle w:val="null3"/>
                    <w:jc w:val="left"/>
                  </w:pPr>
                  <w:r>
                    <w:rPr>
                      <w:rFonts w:ascii="仿宋_GB2312" w:hAnsi="仿宋_GB2312" w:cs="仿宋_GB2312" w:eastAsia="仿宋_GB2312"/>
                      <w:sz w:val="24"/>
                      <w:color w:val="0000FF"/>
                    </w:rPr>
                    <w:t>2.7.5</w:t>
                  </w:r>
                  <w:r>
                    <w:rPr>
                      <w:rFonts w:ascii="仿宋_GB2312" w:hAnsi="仿宋_GB2312" w:cs="仿宋_GB2312" w:eastAsia="仿宋_GB2312"/>
                      <w:sz w:val="24"/>
                      <w:color w:val="0000FF"/>
                    </w:rPr>
                    <w:t>线性范围：</w:t>
                  </w:r>
                  <w:r>
                    <w:rPr>
                      <w:rFonts w:ascii="仿宋_GB2312" w:hAnsi="仿宋_GB2312" w:cs="仿宋_GB2312" w:eastAsia="仿宋_GB2312"/>
                      <w:sz w:val="24"/>
                      <w:color w:val="0000FF"/>
                    </w:rPr>
                    <w:t>≥2.5AU</w:t>
                  </w:r>
                </w:p>
                <w:p>
                  <w:pPr>
                    <w:pStyle w:val="null3"/>
                    <w:jc w:val="left"/>
                  </w:pPr>
                  <w:r>
                    <w:rPr>
                      <w:rFonts w:ascii="仿宋_GB2312" w:hAnsi="仿宋_GB2312" w:cs="仿宋_GB2312" w:eastAsia="仿宋_GB2312"/>
                      <w:sz w:val="24"/>
                      <w:color w:val="0000FF"/>
                    </w:rPr>
                    <w:t>2.7.6</w:t>
                  </w:r>
                  <w:r>
                    <w:rPr>
                      <w:rFonts w:ascii="仿宋_GB2312" w:hAnsi="仿宋_GB2312" w:cs="仿宋_GB2312" w:eastAsia="仿宋_GB2312"/>
                      <w:sz w:val="24"/>
                      <w:color w:val="0000FF"/>
                    </w:rPr>
                    <w:t>采样频率：</w:t>
                  </w:r>
                  <w:r>
                    <w:rPr>
                      <w:rFonts w:ascii="仿宋_GB2312" w:hAnsi="仿宋_GB2312" w:cs="仿宋_GB2312" w:eastAsia="仿宋_GB2312"/>
                      <w:sz w:val="24"/>
                      <w:color w:val="0000FF"/>
                    </w:rPr>
                    <w:t>≥100 Hz</w:t>
                  </w:r>
                </w:p>
                <w:p>
                  <w:pPr>
                    <w:pStyle w:val="null3"/>
                    <w:jc w:val="left"/>
                  </w:pPr>
                  <w:r>
                    <w:rPr>
                      <w:rFonts w:ascii="仿宋_GB2312" w:hAnsi="仿宋_GB2312" w:cs="仿宋_GB2312" w:eastAsia="仿宋_GB2312"/>
                      <w:sz w:val="24"/>
                      <w:color w:val="0000FF"/>
                    </w:rPr>
                    <w:t>2.7.7</w:t>
                  </w:r>
                  <w:r>
                    <w:rPr>
                      <w:rFonts w:ascii="仿宋_GB2312" w:hAnsi="仿宋_GB2312" w:cs="仿宋_GB2312" w:eastAsia="仿宋_GB2312"/>
                      <w:sz w:val="24"/>
                      <w:color w:val="0000FF"/>
                    </w:rPr>
                    <w:t>波长精度：</w:t>
                  </w:r>
                  <w:r>
                    <w:rPr>
                      <w:rFonts w:ascii="仿宋_GB2312" w:hAnsi="仿宋_GB2312" w:cs="仿宋_GB2312" w:eastAsia="仿宋_GB2312"/>
                      <w:sz w:val="24"/>
                      <w:color w:val="0000FF"/>
                    </w:rPr>
                    <w:t>≤±0.1nm</w:t>
                  </w:r>
                </w:p>
                <w:p>
                  <w:pPr>
                    <w:pStyle w:val="null3"/>
                    <w:jc w:val="left"/>
                  </w:pPr>
                  <w:r>
                    <w:rPr>
                      <w:rFonts w:ascii="仿宋_GB2312" w:hAnsi="仿宋_GB2312" w:cs="仿宋_GB2312" w:eastAsia="仿宋_GB2312"/>
                      <w:sz w:val="24"/>
                      <w:color w:val="0000FF"/>
                    </w:rPr>
                    <w:t>2.7.8</w:t>
                  </w:r>
                  <w:r>
                    <w:rPr>
                      <w:rFonts w:ascii="仿宋_GB2312" w:hAnsi="仿宋_GB2312" w:cs="仿宋_GB2312" w:eastAsia="仿宋_GB2312"/>
                      <w:sz w:val="24"/>
                      <w:color w:val="0000FF"/>
                    </w:rPr>
                    <w:t>狭缝宽度：</w:t>
                  </w:r>
                  <w:r>
                    <w:rPr>
                      <w:rFonts w:ascii="仿宋_GB2312" w:hAnsi="仿宋_GB2312" w:cs="仿宋_GB2312" w:eastAsia="仿宋_GB2312"/>
                      <w:sz w:val="24"/>
                      <w:color w:val="0000FF"/>
                    </w:rPr>
                    <w:t>≥6 nm</w:t>
                  </w:r>
                </w:p>
                <w:p>
                  <w:pPr>
                    <w:pStyle w:val="null3"/>
                    <w:jc w:val="left"/>
                  </w:pPr>
                  <w:r>
                    <w:rPr>
                      <w:rFonts w:ascii="仿宋_GB2312" w:hAnsi="仿宋_GB2312" w:cs="仿宋_GB2312" w:eastAsia="仿宋_GB2312"/>
                      <w:sz w:val="24"/>
                      <w:color w:val="0000FF"/>
                    </w:rPr>
                    <w:t>2.8</w:t>
                  </w:r>
                  <w:r>
                    <w:rPr>
                      <w:rFonts w:ascii="仿宋_GB2312" w:hAnsi="仿宋_GB2312" w:cs="仿宋_GB2312" w:eastAsia="仿宋_GB2312"/>
                      <w:sz w:val="24"/>
                      <w:color w:val="0000FF"/>
                    </w:rPr>
                    <w:t>荧光检测器</w:t>
                  </w:r>
                </w:p>
                <w:p>
                  <w:pPr>
                    <w:pStyle w:val="null3"/>
                    <w:jc w:val="left"/>
                  </w:pPr>
                  <w:r>
                    <w:rPr>
                      <w:rFonts w:ascii="仿宋_GB2312" w:hAnsi="仿宋_GB2312" w:cs="仿宋_GB2312" w:eastAsia="仿宋_GB2312"/>
                      <w:sz w:val="24"/>
                      <w:color w:val="0000FF"/>
                    </w:rPr>
                    <w:t>2.8.1</w:t>
                  </w:r>
                  <w:r>
                    <w:rPr>
                      <w:rFonts w:ascii="仿宋_GB2312" w:hAnsi="仿宋_GB2312" w:cs="仿宋_GB2312" w:eastAsia="仿宋_GB2312"/>
                      <w:sz w:val="24"/>
                      <w:color w:val="0000FF"/>
                    </w:rPr>
                    <w:t>光源：氙灯，寿命</w:t>
                  </w:r>
                  <w:r>
                    <w:rPr>
                      <w:rFonts w:ascii="仿宋_GB2312" w:hAnsi="仿宋_GB2312" w:cs="仿宋_GB2312" w:eastAsia="仿宋_GB2312"/>
                      <w:sz w:val="24"/>
                      <w:color w:val="0000FF"/>
                    </w:rPr>
                    <w:t>≥4000h</w:t>
                  </w:r>
                </w:p>
                <w:p>
                  <w:pPr>
                    <w:pStyle w:val="null3"/>
                    <w:jc w:val="left"/>
                  </w:pPr>
                  <w:r>
                    <w:rPr>
                      <w:rFonts w:ascii="仿宋_GB2312" w:hAnsi="仿宋_GB2312" w:cs="仿宋_GB2312" w:eastAsia="仿宋_GB2312"/>
                      <w:sz w:val="24"/>
                      <w:color w:val="0000FF"/>
                    </w:rPr>
                    <w:t>2.8.2</w:t>
                  </w:r>
                  <w:r>
                    <w:rPr>
                      <w:rFonts w:ascii="仿宋_GB2312" w:hAnsi="仿宋_GB2312" w:cs="仿宋_GB2312" w:eastAsia="仿宋_GB2312"/>
                      <w:sz w:val="24"/>
                      <w:color w:val="0000FF"/>
                    </w:rPr>
                    <w:t>★激发、发射波长涵盖：200-1200nm</w:t>
                  </w:r>
                </w:p>
                <w:p>
                  <w:pPr>
                    <w:pStyle w:val="null3"/>
                    <w:jc w:val="left"/>
                  </w:pPr>
                  <w:r>
                    <w:rPr>
                      <w:rFonts w:ascii="仿宋_GB2312" w:hAnsi="仿宋_GB2312" w:cs="仿宋_GB2312" w:eastAsia="仿宋_GB2312"/>
                      <w:sz w:val="24"/>
                      <w:color w:val="0000FF"/>
                    </w:rPr>
                    <w:t>2.8.3</w:t>
                  </w:r>
                  <w:r>
                    <w:rPr>
                      <w:rFonts w:ascii="仿宋_GB2312" w:hAnsi="仿宋_GB2312" w:cs="仿宋_GB2312" w:eastAsia="仿宋_GB2312"/>
                      <w:sz w:val="24"/>
                      <w:color w:val="0000FF"/>
                    </w:rPr>
                    <w:t>信噪比：</w:t>
                  </w:r>
                  <w:r>
                    <w:rPr>
                      <w:rFonts w:ascii="仿宋_GB2312" w:hAnsi="仿宋_GB2312" w:cs="仿宋_GB2312" w:eastAsia="仿宋_GB2312"/>
                      <w:sz w:val="24"/>
                      <w:color w:val="0000FF"/>
                    </w:rPr>
                    <w:t>≥500 （水的拉曼峰）</w:t>
                  </w:r>
                </w:p>
                <w:p>
                  <w:pPr>
                    <w:pStyle w:val="null3"/>
                    <w:jc w:val="left"/>
                  </w:pPr>
                  <w:r>
                    <w:rPr>
                      <w:rFonts w:ascii="仿宋_GB2312" w:hAnsi="仿宋_GB2312" w:cs="仿宋_GB2312" w:eastAsia="仿宋_GB2312"/>
                      <w:sz w:val="24"/>
                      <w:color w:val="0000FF"/>
                    </w:rPr>
                    <w:t>2.8.4</w:t>
                  </w:r>
                  <w:r>
                    <w:rPr>
                      <w:rFonts w:ascii="仿宋_GB2312" w:hAnsi="仿宋_GB2312" w:cs="仿宋_GB2312" w:eastAsia="仿宋_GB2312"/>
                      <w:sz w:val="24"/>
                      <w:color w:val="0000FF"/>
                    </w:rPr>
                    <w:t>波长重现性：</w:t>
                  </w:r>
                  <w:r>
                    <w:rPr>
                      <w:rFonts w:ascii="仿宋_GB2312" w:hAnsi="仿宋_GB2312" w:cs="仿宋_GB2312" w:eastAsia="仿宋_GB2312"/>
                      <w:sz w:val="24"/>
                      <w:color w:val="0000FF"/>
                    </w:rPr>
                    <w:t>≤±0.2 nm</w:t>
                  </w:r>
                </w:p>
                <w:p>
                  <w:pPr>
                    <w:pStyle w:val="null3"/>
                    <w:jc w:val="left"/>
                  </w:pPr>
                  <w:r>
                    <w:rPr>
                      <w:rFonts w:ascii="仿宋_GB2312" w:hAnsi="仿宋_GB2312" w:cs="仿宋_GB2312" w:eastAsia="仿宋_GB2312"/>
                      <w:sz w:val="24"/>
                      <w:color w:val="0000FF"/>
                    </w:rPr>
                    <w:t>2.8.5</w:t>
                  </w:r>
                  <w:r>
                    <w:rPr>
                      <w:rFonts w:ascii="仿宋_GB2312" w:hAnsi="仿宋_GB2312" w:cs="仿宋_GB2312" w:eastAsia="仿宋_GB2312"/>
                      <w:sz w:val="24"/>
                      <w:color w:val="0000FF"/>
                    </w:rPr>
                    <w:t>波长准确度：</w:t>
                  </w:r>
                  <w:r>
                    <w:rPr>
                      <w:rFonts w:ascii="仿宋_GB2312" w:hAnsi="仿宋_GB2312" w:cs="仿宋_GB2312" w:eastAsia="仿宋_GB2312"/>
                      <w:sz w:val="24"/>
                      <w:color w:val="0000FF"/>
                    </w:rPr>
                    <w:t>≤±0.3nm</w:t>
                  </w:r>
                </w:p>
                <w:p>
                  <w:pPr>
                    <w:pStyle w:val="null3"/>
                    <w:jc w:val="left"/>
                  </w:pPr>
                  <w:r>
                    <w:rPr>
                      <w:rFonts w:ascii="仿宋_GB2312" w:hAnsi="仿宋_GB2312" w:cs="仿宋_GB2312" w:eastAsia="仿宋_GB2312"/>
                      <w:sz w:val="24"/>
                      <w:color w:val="0000FF"/>
                    </w:rPr>
                    <w:t>2.8.6</w:t>
                  </w:r>
                  <w:r>
                    <w:rPr>
                      <w:rFonts w:ascii="仿宋_GB2312" w:hAnsi="仿宋_GB2312" w:cs="仿宋_GB2312" w:eastAsia="仿宋_GB2312"/>
                      <w:sz w:val="24"/>
                      <w:color w:val="0000FF"/>
                    </w:rPr>
                    <w:t>数据采集频率：</w:t>
                  </w:r>
                  <w:r>
                    <w:rPr>
                      <w:rFonts w:ascii="仿宋_GB2312" w:hAnsi="仿宋_GB2312" w:cs="仿宋_GB2312" w:eastAsia="仿宋_GB2312"/>
                      <w:sz w:val="24"/>
                      <w:color w:val="0000FF"/>
                    </w:rPr>
                    <w:t>≥70 Hz</w:t>
                  </w:r>
                </w:p>
                <w:p>
                  <w:pPr>
                    <w:pStyle w:val="null3"/>
                    <w:jc w:val="left"/>
                  </w:pPr>
                  <w:r>
                    <w:rPr>
                      <w:rFonts w:ascii="仿宋_GB2312" w:hAnsi="仿宋_GB2312" w:cs="仿宋_GB2312" w:eastAsia="仿宋_GB2312"/>
                      <w:sz w:val="24"/>
                      <w:color w:val="0000FF"/>
                    </w:rPr>
                    <w:t>2.8.7</w:t>
                  </w:r>
                  <w:r>
                    <w:rPr>
                      <w:rFonts w:ascii="仿宋_GB2312" w:hAnsi="仿宋_GB2312" w:cs="仿宋_GB2312" w:eastAsia="仿宋_GB2312"/>
                      <w:sz w:val="24"/>
                      <w:color w:val="0000FF"/>
                    </w:rPr>
                    <w:t>脉冲频率：</w:t>
                  </w:r>
                  <w:r>
                    <w:rPr>
                      <w:rFonts w:ascii="仿宋_GB2312" w:hAnsi="仿宋_GB2312" w:cs="仿宋_GB2312" w:eastAsia="仿宋_GB2312"/>
                      <w:sz w:val="24"/>
                      <w:color w:val="0000FF"/>
                    </w:rPr>
                    <w:t>≥280 Hz</w:t>
                  </w:r>
                </w:p>
                <w:p>
                  <w:pPr>
                    <w:pStyle w:val="null3"/>
                    <w:jc w:val="both"/>
                  </w:pPr>
                  <w:r>
                    <w:rPr>
                      <w:rFonts w:ascii="仿宋_GB2312" w:hAnsi="仿宋_GB2312" w:cs="仿宋_GB2312" w:eastAsia="仿宋_GB2312"/>
                      <w:sz w:val="24"/>
                      <w:color w:val="0000FF"/>
                    </w:rPr>
                    <w:t>2.9</w:t>
                  </w:r>
                  <w:r>
                    <w:rPr>
                      <w:rFonts w:ascii="仿宋_GB2312" w:hAnsi="仿宋_GB2312" w:cs="仿宋_GB2312" w:eastAsia="仿宋_GB2312"/>
                      <w:sz w:val="24"/>
                      <w:color w:val="0000FF"/>
                    </w:rPr>
                    <w:t>配置要求：</w:t>
                  </w:r>
                </w:p>
                <w:p>
                  <w:pPr>
                    <w:pStyle w:val="null3"/>
                    <w:jc w:val="left"/>
                  </w:pPr>
                  <w:r>
                    <w:rPr>
                      <w:rFonts w:ascii="仿宋_GB2312" w:hAnsi="仿宋_GB2312" w:cs="仿宋_GB2312" w:eastAsia="仿宋_GB2312"/>
                      <w:sz w:val="24"/>
                      <w:color w:val="0000FF"/>
                    </w:rPr>
                    <w:t>2.9.1</w:t>
                  </w:r>
                  <w:r>
                    <w:rPr>
                      <w:rFonts w:ascii="仿宋_GB2312" w:hAnsi="仿宋_GB2312" w:cs="仿宋_GB2312" w:eastAsia="仿宋_GB2312"/>
                      <w:sz w:val="24"/>
                      <w:color w:val="0000FF"/>
                    </w:rPr>
                    <w:t>四元梯度泵</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2.9.2</w:t>
                  </w:r>
                  <w:r>
                    <w:rPr>
                      <w:rFonts w:ascii="仿宋_GB2312" w:hAnsi="仿宋_GB2312" w:cs="仿宋_GB2312" w:eastAsia="仿宋_GB2312"/>
                      <w:sz w:val="24"/>
                      <w:color w:val="0000FF"/>
                    </w:rPr>
                    <w:t>自动进样器</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2.9.3</w:t>
                  </w:r>
                  <w:r>
                    <w:rPr>
                      <w:rFonts w:ascii="仿宋_GB2312" w:hAnsi="仿宋_GB2312" w:cs="仿宋_GB2312" w:eastAsia="仿宋_GB2312"/>
                      <w:sz w:val="24"/>
                      <w:color w:val="0000FF"/>
                    </w:rPr>
                    <w:t>色谱柱柱温箱</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2.9.4</w:t>
                  </w:r>
                  <w:r>
                    <w:rPr>
                      <w:rFonts w:ascii="仿宋_GB2312" w:hAnsi="仿宋_GB2312" w:cs="仿宋_GB2312" w:eastAsia="仿宋_GB2312"/>
                      <w:sz w:val="24"/>
                      <w:color w:val="0000FF"/>
                    </w:rPr>
                    <w:t>可变波长紫外检测器</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2.9.5</w:t>
                  </w:r>
                  <w:r>
                    <w:rPr>
                      <w:rFonts w:ascii="仿宋_GB2312" w:hAnsi="仿宋_GB2312" w:cs="仿宋_GB2312" w:eastAsia="仿宋_GB2312"/>
                      <w:sz w:val="24"/>
                      <w:color w:val="0000FF"/>
                    </w:rPr>
                    <w:t>荧光检测器</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2.9.6</w:t>
                  </w:r>
                  <w:r>
                    <w:rPr>
                      <w:rFonts w:ascii="仿宋_GB2312" w:hAnsi="仿宋_GB2312" w:cs="仿宋_GB2312" w:eastAsia="仿宋_GB2312"/>
                      <w:sz w:val="24"/>
                      <w:color w:val="0000FF"/>
                    </w:rPr>
                    <w:t>C-18色谱柱2根</w:t>
                  </w:r>
                </w:p>
                <w:p>
                  <w:pPr>
                    <w:pStyle w:val="null3"/>
                    <w:jc w:val="left"/>
                  </w:pPr>
                  <w:r>
                    <w:rPr>
                      <w:rFonts w:ascii="仿宋_GB2312" w:hAnsi="仿宋_GB2312" w:cs="仿宋_GB2312" w:eastAsia="仿宋_GB2312"/>
                      <w:sz w:val="24"/>
                      <w:color w:val="0000FF"/>
                    </w:rPr>
                    <w:t>2.9.7</w:t>
                  </w:r>
                  <w:r>
                    <w:rPr>
                      <w:rFonts w:ascii="仿宋_GB2312" w:hAnsi="仿宋_GB2312" w:cs="仿宋_GB2312" w:eastAsia="仿宋_GB2312"/>
                      <w:sz w:val="24"/>
                      <w:color w:val="0000FF"/>
                    </w:rPr>
                    <w:t>溶剂瓶</w:t>
                  </w:r>
                  <w:r>
                    <w:rPr>
                      <w:rFonts w:ascii="仿宋_GB2312" w:hAnsi="仿宋_GB2312" w:cs="仿宋_GB2312" w:eastAsia="仿宋_GB2312"/>
                      <w:sz w:val="24"/>
                      <w:color w:val="0000FF"/>
                    </w:rPr>
                    <w:t>4个</w:t>
                  </w:r>
                </w:p>
                <w:p>
                  <w:pPr>
                    <w:pStyle w:val="null3"/>
                    <w:jc w:val="left"/>
                  </w:pPr>
                  <w:r>
                    <w:rPr>
                      <w:rFonts w:ascii="仿宋_GB2312" w:hAnsi="仿宋_GB2312" w:cs="仿宋_GB2312" w:eastAsia="仿宋_GB2312"/>
                      <w:sz w:val="24"/>
                      <w:color w:val="0000FF"/>
                    </w:rPr>
                    <w:t>2.9.8</w:t>
                  </w:r>
                  <w:r>
                    <w:rPr>
                      <w:rFonts w:ascii="仿宋_GB2312" w:hAnsi="仿宋_GB2312" w:cs="仿宋_GB2312" w:eastAsia="仿宋_GB2312"/>
                      <w:sz w:val="24"/>
                      <w:color w:val="0000FF"/>
                    </w:rPr>
                    <w:t>溶剂玻璃过滤器</w:t>
                  </w:r>
                  <w:r>
                    <w:rPr>
                      <w:rFonts w:ascii="仿宋_GB2312" w:hAnsi="仿宋_GB2312" w:cs="仿宋_GB2312" w:eastAsia="仿宋_GB2312"/>
                      <w:sz w:val="24"/>
                      <w:color w:val="0000FF"/>
                    </w:rPr>
                    <w:t>4个</w:t>
                  </w:r>
                </w:p>
                <w:p>
                  <w:pPr>
                    <w:pStyle w:val="null3"/>
                    <w:jc w:val="left"/>
                  </w:pPr>
                  <w:r>
                    <w:rPr>
                      <w:rFonts w:ascii="仿宋_GB2312" w:hAnsi="仿宋_GB2312" w:cs="仿宋_GB2312" w:eastAsia="仿宋_GB2312"/>
                      <w:sz w:val="24"/>
                      <w:color w:val="0000FF"/>
                    </w:rPr>
                    <w:t>2.9.9</w:t>
                  </w:r>
                  <w:r>
                    <w:rPr>
                      <w:rFonts w:ascii="仿宋_GB2312" w:hAnsi="仿宋_GB2312" w:cs="仿宋_GB2312" w:eastAsia="仿宋_GB2312"/>
                      <w:sz w:val="24"/>
                      <w:color w:val="0000FF"/>
                    </w:rPr>
                    <w:t>泵过滤滤芯</w:t>
                  </w:r>
                  <w:r>
                    <w:rPr>
                      <w:rFonts w:ascii="仿宋_GB2312" w:hAnsi="仿宋_GB2312" w:cs="仿宋_GB2312" w:eastAsia="仿宋_GB2312"/>
                      <w:sz w:val="24"/>
                      <w:color w:val="0000FF"/>
                    </w:rPr>
                    <w:t>5个</w:t>
                  </w:r>
                </w:p>
                <w:p>
                  <w:pPr>
                    <w:pStyle w:val="null3"/>
                    <w:jc w:val="left"/>
                  </w:pPr>
                  <w:r>
                    <w:rPr>
                      <w:rFonts w:ascii="仿宋_GB2312" w:hAnsi="仿宋_GB2312" w:cs="仿宋_GB2312" w:eastAsia="仿宋_GB2312"/>
                      <w:sz w:val="24"/>
                      <w:color w:val="0000FF"/>
                    </w:rPr>
                    <w:t>2.9.10</w:t>
                  </w:r>
                  <w:r>
                    <w:rPr>
                      <w:rFonts w:ascii="仿宋_GB2312" w:hAnsi="仿宋_GB2312" w:cs="仿宋_GB2312" w:eastAsia="仿宋_GB2312"/>
                      <w:sz w:val="24"/>
                      <w:color w:val="0000FF"/>
                    </w:rPr>
                    <w:t>在线过滤器</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2.9.11</w:t>
                  </w:r>
                  <w:r>
                    <w:rPr>
                      <w:rFonts w:ascii="仿宋_GB2312" w:hAnsi="仿宋_GB2312" w:cs="仿宋_GB2312" w:eastAsia="仿宋_GB2312"/>
                      <w:sz w:val="24"/>
                      <w:color w:val="0000FF"/>
                    </w:rPr>
                    <w:t>色谱柱快速接头</w:t>
                  </w:r>
                  <w:r>
                    <w:rPr>
                      <w:rFonts w:ascii="仿宋_GB2312" w:hAnsi="仿宋_GB2312" w:cs="仿宋_GB2312" w:eastAsia="仿宋_GB2312"/>
                      <w:sz w:val="24"/>
                      <w:color w:val="0000FF"/>
                    </w:rPr>
                    <w:t>1个</w:t>
                  </w:r>
                </w:p>
                <w:p>
                  <w:pPr>
                    <w:pStyle w:val="null3"/>
                    <w:jc w:val="left"/>
                  </w:pPr>
                  <w:r>
                    <w:rPr>
                      <w:rFonts w:ascii="仿宋_GB2312" w:hAnsi="仿宋_GB2312" w:cs="仿宋_GB2312" w:eastAsia="仿宋_GB2312"/>
                      <w:sz w:val="24"/>
                      <w:color w:val="0000FF"/>
                    </w:rPr>
                    <w:t>2.9.12</w:t>
                  </w:r>
                  <w:r>
                    <w:rPr>
                      <w:rFonts w:ascii="仿宋_GB2312" w:hAnsi="仿宋_GB2312" w:cs="仿宋_GB2312" w:eastAsia="仿宋_GB2312"/>
                      <w:sz w:val="24"/>
                      <w:color w:val="0000FF"/>
                    </w:rPr>
                    <w:t>2ml样品瓶500个</w:t>
                  </w:r>
                </w:p>
                <w:p>
                  <w:pPr>
                    <w:pStyle w:val="null3"/>
                    <w:jc w:val="left"/>
                  </w:pPr>
                  <w:r>
                    <w:rPr>
                      <w:rFonts w:ascii="仿宋_GB2312" w:hAnsi="仿宋_GB2312" w:cs="仿宋_GB2312" w:eastAsia="仿宋_GB2312"/>
                      <w:sz w:val="24"/>
                      <w:color w:val="0000FF"/>
                    </w:rPr>
                    <w:t>2.9.13</w:t>
                  </w:r>
                  <w:r>
                    <w:rPr>
                      <w:rFonts w:ascii="仿宋_GB2312" w:hAnsi="仿宋_GB2312" w:cs="仿宋_GB2312" w:eastAsia="仿宋_GB2312"/>
                      <w:sz w:val="24"/>
                      <w:color w:val="0000FF"/>
                    </w:rPr>
                    <w:t>液相工具包</w:t>
                  </w:r>
                  <w:r>
                    <w:rPr>
                      <w:rFonts w:ascii="仿宋_GB2312" w:hAnsi="仿宋_GB2312" w:cs="仿宋_GB2312" w:eastAsia="仿宋_GB2312"/>
                      <w:sz w:val="24"/>
                      <w:color w:val="0000FF"/>
                    </w:rPr>
                    <w:t>1套</w:t>
                  </w:r>
                </w:p>
                <w:p>
                  <w:pPr>
                    <w:pStyle w:val="null3"/>
                    <w:jc w:val="left"/>
                  </w:pPr>
                  <w:r>
                    <w:rPr>
                      <w:rFonts w:ascii="仿宋_GB2312" w:hAnsi="仿宋_GB2312" w:cs="仿宋_GB2312" w:eastAsia="仿宋_GB2312"/>
                      <w:sz w:val="24"/>
                      <w:color w:val="0000FF"/>
                    </w:rPr>
                    <w:t>2.9.14</w:t>
                  </w:r>
                  <w:r>
                    <w:rPr>
                      <w:rFonts w:ascii="仿宋_GB2312" w:hAnsi="仿宋_GB2312" w:cs="仿宋_GB2312" w:eastAsia="仿宋_GB2312"/>
                      <w:sz w:val="24"/>
                      <w:color w:val="0000FF"/>
                    </w:rPr>
                    <w:t>数据处理单元（</w:t>
                  </w:r>
                  <w:r>
                    <w:rPr>
                      <w:rFonts w:ascii="仿宋_GB2312" w:hAnsi="仿宋_GB2312" w:cs="仿宋_GB2312" w:eastAsia="仿宋_GB2312"/>
                      <w:sz w:val="24"/>
                      <w:color w:val="0000FF"/>
                    </w:rPr>
                    <w:t>≥i5处理器，≥16G运行内存，≥1T硬盘，显示器≥24寸）1套</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自合同签订之日起90天内到货，开箱验收后30天内安装调试验收合格并交付使用。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西北大学食品学院指定地点。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国产货物：合同生效后，待货物到达指定地点、安装调试验收合格后，一次性付清合同货款； 进口货物：合同生效后，由甲方通过进出口业务代理公司向乙方开出100%信用证，待货物到货、安装调试、并经学校组织验收合格后，由甲方通知进出口业务代理公司向乙方解付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（3）在货物安装调试运行正常后，甲方（采购单位）按学校相关业务部门规定提交验收申请，学校根据采购单位技术验收结果，组织有关专家进行货物的最终验收，出具验收报告。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质保期：自学校验收合格之日起1年。 响应时效：电话响应无法解决时，4小时内到达现场。修复时间24小时内；如48小时内无法修复，应提供相应解决方案。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（一）售后服务标准要求： 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二）违约责任：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投标人应是参加开标会议的法人或者其他组织，且具有合法有效的营业执照；</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开标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投标人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本项目为非专门面向中小企业；</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产品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投标人应授权合法的人员参加本项目开标会议全过程。</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节能环保.docx 培训方案.docx 中小企业声明函 商务应答表 质量保证.docx 业绩表.docx 产品技术参数表 投标人应提交的相关资格证明材料.docx 投标函 售后服务.docx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开标一览表 节能环保.docx 培训方案.docx 中小企业声明函 商务应答表 质量保证.docx 业绩表.docx 产品技术参数表 投标人应提交的相关资格证明材料.docx 投标函 售后服务.docx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（一）基本分：所投产品的技术参数完全符合、响应招标文件要求，没有负偏离计35分。 1、技术参数中标“ ★”项（4个）为实质性要求，不满足废标； 2、技术参数中标“ ▲”项 （6）满分12分，负偏离一项扣2 分， 扣完为止； 3、技术参数中非 “★”“ ▲”项（99）满分23分，负偏 离一项扣0.24分， 扣完为止。 （二）加分项：技术参数中参数性能优于招标文件要求，具有实际使用价值的提升，经评标委员会一致认定每项可加分，满分7分。标“★”项参数技术指标和性能优于招标文件要求，每项加1分，满分4分；“ ▲”项参数技术指标和性能优于招标文件要求，每项加0.5分，满分3分。 备注：“★”“ ▲”项和所有优于参数须提供佐证材料（佐证材料不限于产 品彩页、检测报告、官网功能截图 等）。</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1、完整性：方案须全面，对评审内容中的各项要求描述详细；2、可实施性：切合本项目实际情 况，实施步骤清晰、合理； 3、针对性：方案能够紧扣项目实际情况，内容科学合理。 三、赋分依据（满分3分） ①供货组织安排、物力 调配及保障措施：每完全满足一个评审标准得0.5分，满分1.5分；未提供不得分；②安装调试验收:每完全满足一个评审标准得0.5分，满分1.5分；未提供不得分。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 、维护和正常使用，培训方案内容包含①培训内容及方式②培训计划安排。 二、评审标准 1、完整性：方案须全面，对评审内容中的各项要求有详细描述；2、可实施性：切合本项目实际情况，实施步骤清晰、合理；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 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1、完整性：方案须全面，对评审内容中的各项要求有详细描述；2、可实施性：切合本项目实际情况，实施步 骤清晰、合理；3、针对性：方案能够紧扣项目实际情况，内容科学合理。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根据项目实际需求提供售后服务方案。内容包含：①本 地化服务能力、服务范围及保障措施②应急处理方案。 二、评审标准 1.完整性：方案须全面，对评审内容中的各项要求有详细描述；2.可实施性：切合本项目实际情况，提出步骤清晰、合理的方案；3.针对性：方案能够紧扣项目实际情况，内容科学合理。 三、赋分依据（满分3分） ①售后服务范围及保障措施：每完全满足一个评审标准得0.5分，满分1.5分；未提供不得分；②应急处理方案:每完全满足一个评审标准得0.5分，满分1.5分；未提供不得分。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提供投标人2022年10月1日至今同类项目合同（以合同签订日期为准），每提供1个得1分，最高得5分。备注：投标文件中提供合同复印件。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经初审合格的投标文件，其投标报价为有效投标价。评审基准价：即满足招标文件要求且投标报价最低的为评审基准价。 其他投标人的价格分统一按照下列公式计算。 价格分=（评审基准价/投标报价）×40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详见附件：西北大学购货合同模板（拟签订的合同文本）.docx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