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971C1">
      <w:pPr>
        <w:keepNext w:val="0"/>
        <w:keepLines w:val="0"/>
        <w:pageBreakBefore w:val="0"/>
        <w:widowControl/>
        <w:suppressLineNumbers w:val="0"/>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b/>
          <w:bCs/>
          <w:i w:val="0"/>
          <w:iCs w:val="0"/>
          <w:caps w:val="0"/>
          <w:color w:val="0000FF"/>
          <w:spacing w:val="0"/>
          <w:kern w:val="0"/>
          <w:sz w:val="28"/>
          <w:szCs w:val="28"/>
          <w:highlight w:val="none"/>
          <w:shd w:val="clear" w:fill="FFFFFF"/>
          <w:lang w:val="en-US" w:eastAsia="zh-CN" w:bidi="ar"/>
        </w:rPr>
      </w:pPr>
      <w:r>
        <w:rPr>
          <w:rFonts w:hint="eastAsia" w:ascii="宋体" w:hAnsi="宋体" w:eastAsia="宋体" w:cs="宋体"/>
          <w:b/>
          <w:bCs/>
          <w:i w:val="0"/>
          <w:iCs w:val="0"/>
          <w:caps w:val="0"/>
          <w:color w:val="0000FF"/>
          <w:spacing w:val="0"/>
          <w:kern w:val="0"/>
          <w:sz w:val="28"/>
          <w:szCs w:val="28"/>
          <w:highlight w:val="none"/>
          <w:shd w:val="clear" w:fill="FFFFFF"/>
          <w:lang w:val="en-US" w:eastAsia="zh-CN" w:bidi="ar"/>
        </w:rPr>
        <w:t>节能环保</w:t>
      </w:r>
    </w:p>
    <w:p w14:paraId="2C9E75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p>
    <w:p w14:paraId="12795D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bookmarkStart w:id="0" w:name="_GoBack"/>
      <w:bookmarkEnd w:id="0"/>
      <w:r>
        <w:rPr>
          <w:rFonts w:hint="eastAsia" w:ascii="宋体" w:hAnsi="宋体" w:eastAsia="宋体" w:cs="宋体"/>
          <w:i w:val="0"/>
          <w:iCs w:val="0"/>
          <w:caps w:val="0"/>
          <w:color w:val="0000FF"/>
          <w:spacing w:val="0"/>
          <w:kern w:val="0"/>
          <w:sz w:val="24"/>
          <w:szCs w:val="24"/>
          <w:highlight w:val="none"/>
          <w:shd w:val="clear" w:fill="FFFFFF"/>
          <w:lang w:val="en-US" w:eastAsia="zh-CN" w:bidi="ar"/>
        </w:rPr>
        <w:t>投标人所投产品在节能或环境标志产品政府采购品目清单中每有一项经国家认证机构认定为节能产品的得0.5分，每有一项为环境标志产品的得</w:t>
      </w:r>
      <w:r>
        <w:rPr>
          <w:rFonts w:hint="default" w:ascii="宋体" w:hAnsi="宋体" w:eastAsia="宋体" w:cs="宋体"/>
          <w:i w:val="0"/>
          <w:iCs w:val="0"/>
          <w:caps w:val="0"/>
          <w:color w:val="0000FF"/>
          <w:spacing w:val="0"/>
          <w:kern w:val="0"/>
          <w:sz w:val="24"/>
          <w:szCs w:val="24"/>
          <w:highlight w:val="none"/>
          <w:shd w:val="clear" w:fill="FFFFFF"/>
          <w:lang w:val="en-US" w:eastAsia="zh-CN" w:bidi="ar"/>
        </w:rPr>
        <w:t>0.5</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分，供应商所投产品中每有一项产品即为节能产品又是环境标志产品得</w:t>
      </w:r>
      <w:r>
        <w:rPr>
          <w:rFonts w:hint="default" w:ascii="宋体" w:hAnsi="宋体" w:eastAsia="宋体" w:cs="宋体"/>
          <w:i w:val="0"/>
          <w:iCs w:val="0"/>
          <w:caps w:val="0"/>
          <w:color w:val="0000FF"/>
          <w:spacing w:val="0"/>
          <w:kern w:val="0"/>
          <w:sz w:val="24"/>
          <w:szCs w:val="24"/>
          <w:highlight w:val="none"/>
          <w:shd w:val="clear" w:fill="FFFFFF"/>
          <w:lang w:val="en-US" w:eastAsia="zh-CN" w:bidi="ar"/>
        </w:rPr>
        <w:t>1</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分（产品不重复计分，如某一产品得到</w:t>
      </w:r>
      <w:r>
        <w:rPr>
          <w:rFonts w:hint="default" w:ascii="宋体" w:hAnsi="宋体" w:eastAsia="宋体" w:cs="宋体"/>
          <w:i w:val="0"/>
          <w:iCs w:val="0"/>
          <w:caps w:val="0"/>
          <w:color w:val="0000FF"/>
          <w:spacing w:val="0"/>
          <w:kern w:val="0"/>
          <w:sz w:val="24"/>
          <w:szCs w:val="24"/>
          <w:highlight w:val="none"/>
          <w:shd w:val="clear" w:fill="FFFFFF"/>
          <w:lang w:val="en-US" w:eastAsia="zh-CN" w:bidi="ar"/>
        </w:rPr>
        <w:t>1</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分，不能再计节能或环境标志产品的</w:t>
      </w:r>
      <w:r>
        <w:rPr>
          <w:rFonts w:hint="default" w:ascii="宋体" w:hAnsi="宋体" w:eastAsia="宋体" w:cs="宋体"/>
          <w:i w:val="0"/>
          <w:iCs w:val="0"/>
          <w:caps w:val="0"/>
          <w:color w:val="0000FF"/>
          <w:spacing w:val="0"/>
          <w:kern w:val="0"/>
          <w:sz w:val="24"/>
          <w:szCs w:val="24"/>
          <w:highlight w:val="none"/>
          <w:shd w:val="clear" w:fill="FFFFFF"/>
          <w:lang w:val="en-US" w:eastAsia="zh-CN" w:bidi="ar"/>
        </w:rPr>
        <w:t>0.5</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分），最多得</w:t>
      </w:r>
      <w:r>
        <w:rPr>
          <w:rFonts w:hint="default" w:ascii="宋体" w:hAnsi="宋体" w:eastAsia="宋体" w:cs="宋体"/>
          <w:i w:val="0"/>
          <w:iCs w:val="0"/>
          <w:caps w:val="0"/>
          <w:color w:val="0000FF"/>
          <w:spacing w:val="0"/>
          <w:kern w:val="0"/>
          <w:sz w:val="24"/>
          <w:szCs w:val="24"/>
          <w:highlight w:val="none"/>
          <w:shd w:val="clear" w:fill="FFFFFF"/>
          <w:lang w:val="en-US" w:eastAsia="zh-CN" w:bidi="ar"/>
        </w:rPr>
        <w:t>1</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4C2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2025-10-29T16:21:49Z</dcterms:created>
  <dc:creator>Thin'k</dc:creator>
  <cp:lastModifiedBy>M</cp:lastModifiedBy>
  <dcterms:modified xsi:type="dcterms:W3CDTF">2025-10-29T16:22:39Z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eyJoZGlkIjoiZjFmYmY3NGI4YTJmYTA5NDA3MDBjZjRjODFiODQ1NzIiLCJ1c2VySWQiOiI1NDkzMjg4OTQifQ==</vt:lpwstr>
  </property>
  <property fmtid="{D5CDD505-2E9C-101B-9397-08002B2CF9AE}" pid="4" name="ICV">
    <vt:lpwstr>FFAC107CEB514A198DA57C8A28B76BB7_12</vt:lpwstr>
  </property>
</Properties>
</file>