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版本号：TWZB2025-17620251104001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西安地区无线电监测节点运维</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TWZB2025-176</w:t>
      </w:r>
      <w:r>
        <w:br/>
      </w:r>
      <w:r>
        <w:br/>
      </w:r>
      <w:r>
        <w:br/>
      </w:r>
    </w:p>
    <w:p>
      <w:pPr>
        <w:pStyle w:val="null3"/>
        <w:jc w:val="center"/>
        <w:outlineLvl w:val="5"/>
      </w:pPr>
      <w:r>
        <w:rPr>
          <w:rFonts w:ascii="仿宋_GB2312" w:hAnsi="仿宋_GB2312" w:cs="仿宋_GB2312" w:eastAsia="仿宋_GB2312"/>
          <w:sz w:val="15"/>
          <w:b/>
        </w:rPr>
        <w:t>陕西省无线电管理委员会机关</w:t>
      </w:r>
    </w:p>
    <w:p>
      <w:pPr>
        <w:pStyle w:val="null3"/>
        <w:jc w:val="center"/>
        <w:outlineLvl w:val="5"/>
      </w:pPr>
      <w:r>
        <w:rPr>
          <w:rFonts w:ascii="仿宋_GB2312" w:hAnsi="仿宋_GB2312" w:cs="仿宋_GB2312" w:eastAsia="仿宋_GB2312"/>
          <w:sz w:val="15"/>
          <w:b/>
        </w:rPr>
        <w:t>陕西天沃工程项目管理有限公司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陕西省无线电管理委员会机关</w:t>
      </w:r>
      <w:r>
        <w:rPr>
          <w:rFonts w:ascii="仿宋_GB2312" w:hAnsi="仿宋_GB2312" w:cs="仿宋_GB2312" w:eastAsia="仿宋_GB2312"/>
        </w:rPr>
        <w:t>委托，拟对</w:t>
      </w:r>
      <w:r>
        <w:rPr>
          <w:rFonts w:ascii="仿宋_GB2312" w:hAnsi="仿宋_GB2312" w:cs="仿宋_GB2312" w:eastAsia="仿宋_GB2312"/>
        </w:rPr>
        <w:t>西安地区无线电监测节点运维</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TWZB2025-176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西安地区无线电监测节点运维</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该项目是省无委会办公室加强西安地区无线电监测节点的重点建设项目，现有监测节点共计15个。用以监测辖区无线电频谱状况，为无线电台站行政审批和干扰查处提供技术支持。</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1、经营主体：供应商为具有独立承担民事责任能力的法人、其他组织或自然人，并出具合法有效的营业执照或事业单位法人证书等国家规定的相关证明，自然人参与的提供其身份证明；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2、法定代表人授权书/法定代表人身份证明：法定代表人授权书及被授权人身份证（法定代表人直接参与，须提供法定代表人身份证明）；</w:t>
      </w:r>
    </w:p>
    <w:p>
      <w:pPr>
        <w:pStyle w:val="null3"/>
      </w:pPr>
      <w:r>
        <w:rPr>
          <w:rFonts w:ascii="仿宋_GB2312" w:hAnsi="仿宋_GB2312" w:cs="仿宋_GB2312" w:eastAsia="仿宋_GB2312"/>
        </w:rPr>
        <w:t>3、声明：参加政府采购活动前三年内，在经营活动中没有重大违法记录的声明；</w:t>
      </w:r>
    </w:p>
    <w:p>
      <w:pPr>
        <w:pStyle w:val="null3"/>
      </w:pPr>
      <w:r>
        <w:rPr>
          <w:rFonts w:ascii="仿宋_GB2312" w:hAnsi="仿宋_GB2312" w:cs="仿宋_GB2312" w:eastAsia="仿宋_GB2312"/>
        </w:rPr>
        <w:t>4、承诺：具备履行合同所必须的设备和专业技术能力的说明及承诺；</w:t>
      </w:r>
    </w:p>
    <w:p>
      <w:pPr>
        <w:pStyle w:val="null3"/>
      </w:pPr>
      <w:r>
        <w:rPr>
          <w:rFonts w:ascii="仿宋_GB2312" w:hAnsi="仿宋_GB2312" w:cs="仿宋_GB2312" w:eastAsia="仿宋_GB2312"/>
        </w:rPr>
        <w:t>5、财务状况报告：财务状况报告（二选一）：①供应商提供2024年度经会计事务所或审计机构审计的完整的财务审计报告（成立时间至提供响应文件截止时间不足一年的可提供成立后任意时段的资产负债表）；②在协商截止时间前三个月内其开户银行出具的资信证明（附开户许可证或基本账户存款信息）</w:t>
      </w:r>
    </w:p>
    <w:p>
      <w:pPr>
        <w:pStyle w:val="null3"/>
      </w:pPr>
      <w:r>
        <w:rPr>
          <w:rFonts w:ascii="仿宋_GB2312" w:hAnsi="仿宋_GB2312" w:cs="仿宋_GB2312" w:eastAsia="仿宋_GB2312"/>
        </w:rPr>
        <w:t>6、税收缴纳证明：税收缴纳证明：供应商提供2025年1月至今已缴纳的至少一个月的纳税证明或完税证明（任意税种）；依法免税的单位应提供相关文件证明；</w:t>
      </w:r>
    </w:p>
    <w:p>
      <w:pPr>
        <w:pStyle w:val="null3"/>
      </w:pPr>
      <w:r>
        <w:rPr>
          <w:rFonts w:ascii="仿宋_GB2312" w:hAnsi="仿宋_GB2312" w:cs="仿宋_GB2312" w:eastAsia="仿宋_GB2312"/>
        </w:rPr>
        <w:t>7、社会保障资金缴纳证明：社会保障资金缴纳证明：供应商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现场查询）</w:t>
      </w:r>
    </w:p>
    <w:p>
      <w:pPr>
        <w:pStyle w:val="null3"/>
      </w:pPr>
      <w:r>
        <w:rPr>
          <w:rFonts w:ascii="仿宋_GB2312" w:hAnsi="仿宋_GB2312" w:cs="仿宋_GB2312" w:eastAsia="仿宋_GB2312"/>
        </w:rPr>
        <w:t>9、非联合体协商：本项目不接受联合体协商（提供非联合体承诺书）；</w:t>
      </w:r>
    </w:p>
    <w:p>
      <w:pPr>
        <w:pStyle w:val="null3"/>
      </w:pPr>
      <w:r>
        <w:rPr>
          <w:rFonts w:ascii="仿宋_GB2312" w:hAnsi="仿宋_GB2312" w:cs="仿宋_GB2312" w:eastAsia="仿宋_GB2312"/>
        </w:rPr>
        <w:t>10、供应商企业关系关联承诺：单位负责人为同一人或者存在控股、管理关系的不同单位不得同时协商（提供供应商企业关系关联承诺书）；</w:t>
      </w:r>
    </w:p>
    <w:p>
      <w:pPr>
        <w:pStyle w:val="null3"/>
      </w:pPr>
      <w:r>
        <w:rPr>
          <w:rFonts w:ascii="仿宋_GB2312" w:hAnsi="仿宋_GB2312" w:cs="仿宋_GB2312" w:eastAsia="仿宋_GB2312"/>
        </w:rPr>
        <w:t>11、协商保证金缴纳凭证：协商保证金缴纳凭证（附开户许可证或基本账户存款信息）。</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陕西省无线电管理委员会机关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省政府新城大院四号楼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029-86788903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西安市经济开发区凤城十一路与文景路十字西北角文景广场C座1202室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闫孟瑶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029-68539602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开户名称：陕西天沃工程项目管理有限公司</w:t>
            </w:r>
          </w:p>
          <w:p>
            <w:pPr>
              <w:pStyle w:val="null3"/>
            </w:pPr>
            <w:r>
              <w:rPr>
                <w:rFonts w:ascii="仿宋_GB2312" w:hAnsi="仿宋_GB2312" w:cs="仿宋_GB2312" w:eastAsia="仿宋_GB2312"/>
              </w:rPr>
              <w:t>开户银行：北京银行股份有限公司西安北客站科技支行</w:t>
            </w:r>
          </w:p>
          <w:p>
            <w:pPr>
              <w:pStyle w:val="null3"/>
            </w:pPr>
            <w:r>
              <w:rPr>
                <w:rFonts w:ascii="仿宋_GB2312" w:hAnsi="仿宋_GB2312" w:cs="仿宋_GB2312" w:eastAsia="仿宋_GB2312"/>
              </w:rPr>
              <w:t>银行账号：2000 0051 0025 0005 6215 628</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 (计价格〔2002〕1980号)、《国家发展改革委关于降低部分建设项目收费标准规范收费行为等有关问题的通知》(发改价格〔2011〕534号)规定执行。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陕西省无线电管理委员会机关</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陕西省无线电管理委员会机关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该项目是省无委会办公室加强西安地区无线电监测节点的重点建设项目，现有监测节点共计15个。用以监测辖区无线电频谱状况，为无线电台站行政审批和干扰查处提供技术支持。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西安地区无线电监测节点运维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标的名称：西安地区无线电监测节点运维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一、项目背景</w:t>
            </w:r>
          </w:p>
          <w:p>
            <w:pPr>
              <w:pStyle w:val="null3"/>
              <w:ind w:firstLine="600"/>
              <w:jc w:val="both"/>
            </w:pPr>
            <w:r>
              <w:rPr>
                <w:rFonts w:ascii="仿宋_GB2312" w:hAnsi="仿宋_GB2312" w:cs="仿宋_GB2312" w:eastAsia="仿宋_GB2312"/>
                <w:sz w:val="24"/>
              </w:rPr>
              <w:t>该项目是省无委会办公室加强西安地区无线电监测节点的重点建设项目，现有监测节点共计</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个</w:t>
            </w:r>
            <w:r>
              <w:rPr>
                <w:rFonts w:ascii="仿宋_GB2312" w:hAnsi="仿宋_GB2312" w:cs="仿宋_GB2312" w:eastAsia="仿宋_GB2312"/>
                <w:sz w:val="24"/>
              </w:rPr>
              <w:t>。用以监测辖区无线电频谱状况，为无线电台站行政审批和干扰查处提供技术支持。</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服务要求</w:t>
            </w:r>
          </w:p>
          <w:p>
            <w:pPr>
              <w:pStyle w:val="null3"/>
              <w:ind w:firstLine="600"/>
              <w:jc w:val="both"/>
            </w:pPr>
            <w:r>
              <w:rPr>
                <w:rFonts w:ascii="仿宋_GB2312" w:hAnsi="仿宋_GB2312" w:cs="仿宋_GB2312" w:eastAsia="仿宋_GB2312"/>
                <w:sz w:val="24"/>
              </w:rPr>
              <w:t>1、</w:t>
            </w:r>
            <w:r>
              <w:rPr>
                <w:rFonts w:ascii="仿宋_GB2312" w:hAnsi="仿宋_GB2312" w:cs="仿宋_GB2312" w:eastAsia="仿宋_GB2312"/>
                <w:sz w:val="24"/>
              </w:rPr>
              <w:t>根据业务需求，在西安市区、周至、鄠邑、蓝田提供</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处</w:t>
            </w:r>
            <w:r>
              <w:rPr>
                <w:rFonts w:ascii="仿宋_GB2312" w:hAnsi="仿宋_GB2312" w:cs="仿宋_GB2312" w:eastAsia="仿宋_GB2312"/>
                <w:sz w:val="24"/>
              </w:rPr>
              <w:t>含有机房的基站，有</w:t>
            </w:r>
            <w:r>
              <w:rPr>
                <w:rFonts w:ascii="仿宋_GB2312" w:hAnsi="仿宋_GB2312" w:cs="仿宋_GB2312" w:eastAsia="仿宋_GB2312"/>
                <w:sz w:val="24"/>
              </w:rPr>
              <w:t>安装设备、天线所需的空间，包括设备到天线间线缆的走线空间、安装维护空间，</w:t>
            </w:r>
            <w:r>
              <w:rPr>
                <w:rFonts w:ascii="仿宋_GB2312" w:hAnsi="仿宋_GB2312" w:cs="仿宋_GB2312" w:eastAsia="仿宋_GB2312"/>
                <w:sz w:val="24"/>
              </w:rPr>
              <w:t>并根据业务需要可随时选取新的满足业务要求的基站。</w:t>
            </w:r>
          </w:p>
          <w:p>
            <w:pPr>
              <w:pStyle w:val="null3"/>
              <w:ind w:firstLine="600"/>
              <w:jc w:val="both"/>
            </w:pPr>
            <w:r>
              <w:rPr>
                <w:rFonts w:ascii="仿宋_GB2312" w:hAnsi="仿宋_GB2312" w:cs="仿宋_GB2312" w:eastAsia="仿宋_GB2312"/>
                <w:sz w:val="24"/>
              </w:rPr>
              <w:t>2、机房环境清洁，</w:t>
            </w:r>
            <w:r>
              <w:rPr>
                <w:rFonts w:ascii="仿宋_GB2312" w:hAnsi="仿宋_GB2312" w:cs="仿宋_GB2312" w:eastAsia="仿宋_GB2312"/>
                <w:sz w:val="24"/>
              </w:rPr>
              <w:t>内含有空调等基础设施，机房内可放置</w:t>
            </w:r>
            <w:r>
              <w:rPr>
                <w:rFonts w:ascii="仿宋_GB2312" w:hAnsi="仿宋_GB2312" w:cs="仿宋_GB2312" w:eastAsia="仿宋_GB2312"/>
                <w:sz w:val="24"/>
              </w:rPr>
              <w:t>1个不低于</w:t>
            </w:r>
            <w:r>
              <w:rPr>
                <w:rFonts w:ascii="仿宋_GB2312" w:hAnsi="仿宋_GB2312" w:cs="仿宋_GB2312" w:eastAsia="仿宋_GB2312"/>
                <w:sz w:val="24"/>
              </w:rPr>
              <w:t>长</w:t>
            </w:r>
            <w:r>
              <w:rPr>
                <w:rFonts w:ascii="仿宋_GB2312" w:hAnsi="仿宋_GB2312" w:cs="仿宋_GB2312" w:eastAsia="仿宋_GB2312"/>
                <w:sz w:val="24"/>
              </w:rPr>
              <w:t>60cm、宽80cm、高160cm的</w:t>
            </w:r>
            <w:r>
              <w:rPr>
                <w:rFonts w:ascii="仿宋_GB2312" w:hAnsi="仿宋_GB2312" w:cs="仿宋_GB2312" w:eastAsia="仿宋_GB2312"/>
                <w:sz w:val="24"/>
              </w:rPr>
              <w:t>设备机位空间和</w:t>
            </w:r>
            <w:r>
              <w:rPr>
                <w:rFonts w:ascii="仿宋_GB2312" w:hAnsi="仿宋_GB2312" w:cs="仿宋_GB2312" w:eastAsia="仿宋_GB2312"/>
                <w:sz w:val="24"/>
              </w:rPr>
              <w:t>1个不低于</w:t>
            </w:r>
            <w:r>
              <w:rPr>
                <w:rFonts w:ascii="仿宋_GB2312" w:hAnsi="仿宋_GB2312" w:cs="仿宋_GB2312" w:eastAsia="仿宋_GB2312"/>
                <w:sz w:val="24"/>
              </w:rPr>
              <w:t>长</w:t>
            </w:r>
            <w:r>
              <w:rPr>
                <w:rFonts w:ascii="仿宋_GB2312" w:hAnsi="仿宋_GB2312" w:cs="仿宋_GB2312" w:eastAsia="仿宋_GB2312"/>
                <w:sz w:val="24"/>
              </w:rPr>
              <w:t>60cm、宽80cm、高</w:t>
            </w:r>
            <w:r>
              <w:rPr>
                <w:rFonts w:ascii="仿宋_GB2312" w:hAnsi="仿宋_GB2312" w:cs="仿宋_GB2312" w:eastAsia="仿宋_GB2312"/>
                <w:sz w:val="24"/>
              </w:rPr>
              <w:t>5</w:t>
            </w:r>
            <w:r>
              <w:rPr>
                <w:rFonts w:ascii="仿宋_GB2312" w:hAnsi="仿宋_GB2312" w:cs="仿宋_GB2312" w:eastAsia="仿宋_GB2312"/>
                <w:sz w:val="24"/>
              </w:rPr>
              <w:t>0cm的电池柜</w:t>
            </w:r>
            <w:r>
              <w:rPr>
                <w:rFonts w:ascii="仿宋_GB2312" w:hAnsi="仿宋_GB2312" w:cs="仿宋_GB2312" w:eastAsia="仿宋_GB2312"/>
                <w:sz w:val="24"/>
              </w:rPr>
              <w:t>空间，且</w:t>
            </w:r>
            <w:r>
              <w:rPr>
                <w:rFonts w:ascii="仿宋_GB2312" w:hAnsi="仿宋_GB2312" w:cs="仿宋_GB2312" w:eastAsia="仿宋_GB2312"/>
                <w:sz w:val="24"/>
              </w:rPr>
              <w:t>2个机位整体</w:t>
            </w:r>
            <w:r>
              <w:rPr>
                <w:rFonts w:ascii="仿宋_GB2312" w:hAnsi="仿宋_GB2312" w:cs="仿宋_GB2312" w:eastAsia="仿宋_GB2312"/>
                <w:sz w:val="24"/>
              </w:rPr>
              <w:t>承载能力不低于</w:t>
            </w:r>
            <w:r>
              <w:rPr>
                <w:rFonts w:ascii="仿宋_GB2312" w:hAnsi="仿宋_GB2312" w:cs="仿宋_GB2312" w:eastAsia="仿宋_GB2312"/>
                <w:sz w:val="24"/>
              </w:rPr>
              <w:t>120KG。</w:t>
            </w:r>
          </w:p>
          <w:p>
            <w:pPr>
              <w:pStyle w:val="null3"/>
              <w:ind w:firstLine="600"/>
              <w:jc w:val="both"/>
            </w:pPr>
            <w:r>
              <w:rPr>
                <w:rFonts w:ascii="仿宋_GB2312" w:hAnsi="仿宋_GB2312" w:cs="仿宋_GB2312" w:eastAsia="仿宋_GB2312"/>
                <w:sz w:val="24"/>
              </w:rPr>
              <w:t>3、</w:t>
            </w:r>
            <w:r>
              <w:rPr>
                <w:rFonts w:ascii="仿宋_GB2312" w:hAnsi="仿宋_GB2312" w:cs="仿宋_GB2312" w:eastAsia="仿宋_GB2312"/>
                <w:sz w:val="24"/>
              </w:rPr>
              <w:t>基站</w:t>
            </w:r>
            <w:r>
              <w:rPr>
                <w:rFonts w:ascii="仿宋_GB2312" w:hAnsi="仿宋_GB2312" w:cs="仿宋_GB2312" w:eastAsia="仿宋_GB2312"/>
                <w:sz w:val="24"/>
              </w:rPr>
              <w:t>楼顶女儿墙</w:t>
            </w:r>
            <w:r>
              <w:rPr>
                <w:rFonts w:ascii="仿宋_GB2312" w:hAnsi="仿宋_GB2312" w:cs="仿宋_GB2312" w:eastAsia="仿宋_GB2312"/>
                <w:sz w:val="24"/>
              </w:rPr>
              <w:t>或铁塔顶端预留</w:t>
            </w:r>
            <w:r>
              <w:rPr>
                <w:rFonts w:ascii="仿宋_GB2312" w:hAnsi="仿宋_GB2312" w:cs="仿宋_GB2312" w:eastAsia="仿宋_GB2312"/>
                <w:sz w:val="24"/>
              </w:rPr>
              <w:t>天线安装</w:t>
            </w:r>
            <w:r>
              <w:rPr>
                <w:rFonts w:ascii="仿宋_GB2312" w:hAnsi="仿宋_GB2312" w:cs="仿宋_GB2312" w:eastAsia="仿宋_GB2312"/>
                <w:sz w:val="24"/>
              </w:rPr>
              <w:t>的抱杆</w:t>
            </w:r>
            <w:r>
              <w:rPr>
                <w:rFonts w:ascii="仿宋_GB2312" w:hAnsi="仿宋_GB2312" w:cs="仿宋_GB2312" w:eastAsia="仿宋_GB2312"/>
                <w:sz w:val="24"/>
              </w:rPr>
              <w:t>，</w:t>
            </w:r>
            <w:r>
              <w:rPr>
                <w:rFonts w:ascii="仿宋_GB2312" w:hAnsi="仿宋_GB2312" w:cs="仿宋_GB2312" w:eastAsia="仿宋_GB2312"/>
                <w:sz w:val="24"/>
              </w:rPr>
              <w:t>抱杆在</w:t>
            </w:r>
            <w:r>
              <w:rPr>
                <w:rFonts w:ascii="仿宋_GB2312" w:hAnsi="仿宋_GB2312" w:cs="仿宋_GB2312" w:eastAsia="仿宋_GB2312"/>
                <w:sz w:val="24"/>
              </w:rPr>
              <w:t>避雷针保护范围内</w:t>
            </w:r>
            <w:r>
              <w:rPr>
                <w:rFonts w:ascii="仿宋_GB2312" w:hAnsi="仿宋_GB2312" w:cs="仿宋_GB2312" w:eastAsia="仿宋_GB2312"/>
                <w:sz w:val="24"/>
              </w:rPr>
              <w:t>，</w:t>
            </w:r>
            <w:r>
              <w:rPr>
                <w:rFonts w:ascii="仿宋_GB2312" w:hAnsi="仿宋_GB2312" w:cs="仿宋_GB2312" w:eastAsia="仿宋_GB2312"/>
                <w:sz w:val="24"/>
              </w:rPr>
              <w:t>且抱杆承载能力不低于</w:t>
            </w:r>
            <w:r>
              <w:rPr>
                <w:rFonts w:ascii="仿宋_GB2312" w:hAnsi="仿宋_GB2312" w:cs="仿宋_GB2312" w:eastAsia="仿宋_GB2312"/>
                <w:sz w:val="24"/>
              </w:rPr>
              <w:t>3KG</w:t>
            </w:r>
            <w:r>
              <w:rPr>
                <w:rFonts w:ascii="仿宋_GB2312" w:hAnsi="仿宋_GB2312" w:cs="仿宋_GB2312" w:eastAsia="仿宋_GB2312"/>
                <w:sz w:val="24"/>
              </w:rPr>
              <w:t>；</w:t>
            </w:r>
            <w:r>
              <w:rPr>
                <w:rFonts w:ascii="仿宋_GB2312" w:hAnsi="仿宋_GB2312" w:cs="仿宋_GB2312" w:eastAsia="仿宋_GB2312"/>
                <w:sz w:val="24"/>
              </w:rPr>
              <w:t>若在铁塔顶端安装天线盘底，铁塔顶端承载能力不低于</w:t>
            </w:r>
            <w:r>
              <w:rPr>
                <w:rFonts w:ascii="仿宋_GB2312" w:hAnsi="仿宋_GB2312" w:cs="仿宋_GB2312" w:eastAsia="仿宋_GB2312"/>
                <w:sz w:val="24"/>
              </w:rPr>
              <w:t>200KG</w:t>
            </w:r>
            <w:r>
              <w:rPr>
                <w:rFonts w:ascii="仿宋_GB2312" w:hAnsi="仿宋_GB2312" w:cs="仿宋_GB2312" w:eastAsia="仿宋_GB2312"/>
                <w:sz w:val="24"/>
              </w:rPr>
              <w:t>。</w:t>
            </w:r>
          </w:p>
          <w:p>
            <w:pPr>
              <w:pStyle w:val="null3"/>
              <w:ind w:firstLine="600"/>
              <w:jc w:val="both"/>
            </w:pPr>
            <w:r>
              <w:rPr>
                <w:rFonts w:ascii="仿宋_GB2312" w:hAnsi="仿宋_GB2312" w:cs="仿宋_GB2312" w:eastAsia="仿宋_GB2312"/>
                <w:sz w:val="24"/>
              </w:rPr>
              <w:t>4、</w:t>
            </w:r>
            <w:r>
              <w:rPr>
                <w:rFonts w:ascii="仿宋_GB2312" w:hAnsi="仿宋_GB2312" w:cs="仿宋_GB2312" w:eastAsia="仿宋_GB2312"/>
                <w:sz w:val="24"/>
              </w:rPr>
              <w:t>每</w:t>
            </w:r>
            <w:r>
              <w:rPr>
                <w:rFonts w:ascii="仿宋_GB2312" w:hAnsi="仿宋_GB2312" w:cs="仿宋_GB2312" w:eastAsia="仿宋_GB2312"/>
                <w:sz w:val="24"/>
              </w:rPr>
              <w:t>处</w:t>
            </w:r>
            <w:r>
              <w:rPr>
                <w:rFonts w:ascii="仿宋_GB2312" w:hAnsi="仿宋_GB2312" w:cs="仿宋_GB2312" w:eastAsia="仿宋_GB2312"/>
                <w:sz w:val="24"/>
              </w:rPr>
              <w:t>基站提供不少于</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M</w:t>
            </w:r>
            <w:r>
              <w:rPr>
                <w:rFonts w:ascii="仿宋_GB2312" w:hAnsi="仿宋_GB2312" w:cs="仿宋_GB2312" w:eastAsia="仿宋_GB2312"/>
                <w:sz w:val="24"/>
              </w:rPr>
              <w:t>的数字专线</w:t>
            </w:r>
            <w:r>
              <w:rPr>
                <w:rFonts w:ascii="仿宋_GB2312" w:hAnsi="仿宋_GB2312" w:cs="仿宋_GB2312" w:eastAsia="仿宋_GB2312"/>
                <w:sz w:val="24"/>
              </w:rPr>
              <w:t>。</w:t>
            </w:r>
          </w:p>
          <w:p>
            <w:pPr>
              <w:pStyle w:val="null3"/>
              <w:ind w:firstLine="600"/>
              <w:jc w:val="both"/>
            </w:pPr>
            <w:r>
              <w:rPr>
                <w:rFonts w:ascii="仿宋_GB2312" w:hAnsi="仿宋_GB2312" w:cs="仿宋_GB2312" w:eastAsia="仿宋_GB2312"/>
                <w:sz w:val="24"/>
              </w:rPr>
              <w:t>5、每处</w:t>
            </w:r>
            <w:r>
              <w:rPr>
                <w:rFonts w:ascii="仿宋_GB2312" w:hAnsi="仿宋_GB2312" w:cs="仿宋_GB2312" w:eastAsia="仿宋_GB2312"/>
                <w:sz w:val="24"/>
              </w:rPr>
              <w:t>基站按月巡</w:t>
            </w:r>
            <w:r>
              <w:rPr>
                <w:rFonts w:ascii="仿宋_GB2312" w:hAnsi="仿宋_GB2312" w:cs="仿宋_GB2312" w:eastAsia="仿宋_GB2312"/>
                <w:sz w:val="24"/>
              </w:rPr>
              <w:t>检，提供</w:t>
            </w:r>
            <w:r>
              <w:rPr>
                <w:rFonts w:ascii="仿宋_GB2312" w:hAnsi="仿宋_GB2312" w:cs="仿宋_GB2312" w:eastAsia="仿宋_GB2312"/>
                <w:sz w:val="24"/>
              </w:rPr>
              <w:t>220V交流电源且保障电力稳定</w:t>
            </w:r>
            <w:r>
              <w:rPr>
                <w:rFonts w:ascii="仿宋_GB2312" w:hAnsi="仿宋_GB2312" w:cs="仿宋_GB2312" w:eastAsia="仿宋_GB2312"/>
                <w:sz w:val="24"/>
              </w:rPr>
              <w:t>、</w:t>
            </w:r>
            <w:r>
              <w:rPr>
                <w:rFonts w:ascii="仿宋_GB2312" w:hAnsi="仿宋_GB2312" w:cs="仿宋_GB2312" w:eastAsia="仿宋_GB2312"/>
                <w:sz w:val="24"/>
              </w:rPr>
              <w:t>配备应急电源及发电设备。</w:t>
            </w:r>
          </w:p>
          <w:p>
            <w:pPr>
              <w:pStyle w:val="null3"/>
              <w:ind w:firstLine="600"/>
              <w:jc w:val="both"/>
            </w:pPr>
            <w:r>
              <w:rPr>
                <w:rFonts w:ascii="仿宋_GB2312" w:hAnsi="仿宋_GB2312" w:cs="仿宋_GB2312" w:eastAsia="仿宋_GB2312"/>
                <w:sz w:val="24"/>
              </w:rPr>
              <w:t>6、随时协调好物业，配合客户或客户指定单位进行设备巡检、系统升级等，确保无线电监测设备正常使用。</w:t>
            </w:r>
          </w:p>
          <w:p>
            <w:pPr>
              <w:pStyle w:val="null3"/>
              <w:jc w:val="both"/>
            </w:pPr>
            <w:r>
              <w:rPr>
                <w:rFonts w:ascii="仿宋_GB2312" w:hAnsi="仿宋_GB2312" w:cs="仿宋_GB2312" w:eastAsia="仿宋_GB2312"/>
                <w:sz w:val="24"/>
                <w:b/>
              </w:rPr>
              <w:t>三、服务内容</w:t>
            </w:r>
          </w:p>
          <w:p>
            <w:pPr>
              <w:pStyle w:val="null3"/>
              <w:ind w:firstLine="600"/>
              <w:jc w:val="both"/>
            </w:pPr>
            <w:r>
              <w:rPr>
                <w:rFonts w:ascii="仿宋_GB2312" w:hAnsi="仿宋_GB2312" w:cs="仿宋_GB2312" w:eastAsia="仿宋_GB2312"/>
                <w:sz w:val="24"/>
              </w:rPr>
              <w:t>1、西安市区</w:t>
            </w:r>
            <w:r>
              <w:rPr>
                <w:rFonts w:ascii="仿宋_GB2312" w:hAnsi="仿宋_GB2312" w:cs="仿宋_GB2312" w:eastAsia="仿宋_GB2312"/>
                <w:sz w:val="24"/>
              </w:rPr>
              <w:t>、周至、鄠邑、蓝田共</w:t>
            </w:r>
            <w:r>
              <w:rPr>
                <w:rFonts w:ascii="仿宋_GB2312" w:hAnsi="仿宋_GB2312" w:cs="仿宋_GB2312" w:eastAsia="仿宋_GB2312"/>
                <w:sz w:val="24"/>
              </w:rPr>
              <w:t>提供</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处铁塔及机房，向采购方提供安装设备、天线所需空间，包括设备到天线间线缆的走线空间、安装维护空间。</w:t>
            </w:r>
          </w:p>
          <w:p>
            <w:pPr>
              <w:pStyle w:val="null3"/>
              <w:ind w:firstLine="600"/>
              <w:jc w:val="both"/>
            </w:pPr>
            <w:r>
              <w:rPr>
                <w:rFonts w:ascii="仿宋_GB2312" w:hAnsi="仿宋_GB2312" w:cs="仿宋_GB2312" w:eastAsia="仿宋_GB2312"/>
                <w:sz w:val="24"/>
              </w:rPr>
              <w:t>2、在设备所在机房内提供220V交流电源、稳定可靠的数字电路及空调</w:t>
            </w:r>
            <w:r>
              <w:rPr>
                <w:rFonts w:ascii="仿宋_GB2312" w:hAnsi="仿宋_GB2312" w:cs="仿宋_GB2312" w:eastAsia="仿宋_GB2312"/>
                <w:sz w:val="24"/>
              </w:rPr>
              <w:t>等</w:t>
            </w:r>
            <w:r>
              <w:rPr>
                <w:rFonts w:ascii="仿宋_GB2312" w:hAnsi="仿宋_GB2312" w:cs="仿宋_GB2312" w:eastAsia="仿宋_GB2312"/>
                <w:sz w:val="24"/>
              </w:rPr>
              <w:t>服务。对设备安全巡检、设备环境清洁，提供物业协调服务，保证采购方使用过程顺利进行。</w:t>
            </w:r>
          </w:p>
          <w:p>
            <w:pPr>
              <w:pStyle w:val="null3"/>
              <w:ind w:firstLine="600"/>
              <w:jc w:val="both"/>
            </w:pPr>
            <w:r>
              <w:rPr>
                <w:rFonts w:ascii="仿宋_GB2312" w:hAnsi="仿宋_GB2312" w:cs="仿宋_GB2312" w:eastAsia="仿宋_GB2312"/>
                <w:sz w:val="24"/>
              </w:rPr>
              <w:t>3、基站机房出现断电、通信数字电路中断情况，应在3小时内修复，有特殊原因无法正常上站的根据实际情况而定。</w:t>
            </w:r>
          </w:p>
          <w:p>
            <w:pPr>
              <w:pStyle w:val="null3"/>
              <w:ind w:firstLine="600"/>
              <w:jc w:val="both"/>
            </w:pPr>
            <w:r>
              <w:rPr>
                <w:rFonts w:ascii="仿宋_GB2312" w:hAnsi="仿宋_GB2312" w:cs="仿宋_GB2312" w:eastAsia="仿宋_GB2312"/>
                <w:sz w:val="24"/>
              </w:rPr>
              <w:t>4、日常要积极配合设备厂家进行设备性能检修</w:t>
            </w:r>
            <w:r>
              <w:rPr>
                <w:rFonts w:ascii="仿宋_GB2312" w:hAnsi="仿宋_GB2312" w:cs="仿宋_GB2312" w:eastAsia="仿宋_GB2312"/>
                <w:sz w:val="24"/>
              </w:rPr>
              <w:t>与升级等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四、选址要求</w:t>
            </w:r>
          </w:p>
          <w:p>
            <w:pPr>
              <w:pStyle w:val="null3"/>
              <w:ind w:firstLine="600"/>
              <w:jc w:val="both"/>
            </w:pPr>
            <w:r>
              <w:rPr>
                <w:rFonts w:ascii="仿宋_GB2312" w:hAnsi="仿宋_GB2312" w:cs="仿宋_GB2312" w:eastAsia="仿宋_GB2312"/>
                <w:sz w:val="24"/>
              </w:rPr>
              <w:t>1、</w:t>
            </w:r>
            <w:r>
              <w:rPr>
                <w:rFonts w:ascii="仿宋_GB2312" w:hAnsi="仿宋_GB2312" w:cs="仿宋_GB2312" w:eastAsia="仿宋_GB2312"/>
                <w:sz w:val="24"/>
              </w:rPr>
              <w:t>选择范围为大站周边</w:t>
            </w:r>
            <w:r>
              <w:rPr>
                <w:rFonts w:ascii="仿宋_GB2312" w:hAnsi="仿宋_GB2312" w:cs="仿宋_GB2312" w:eastAsia="仿宋_GB2312"/>
                <w:sz w:val="24"/>
              </w:rPr>
              <w:t>1-3公里范围内，3个小站方位夹角接近120°。</w:t>
            </w:r>
          </w:p>
          <w:p>
            <w:pPr>
              <w:pStyle w:val="null3"/>
              <w:ind w:firstLine="600"/>
              <w:jc w:val="both"/>
            </w:pPr>
            <w:r>
              <w:rPr>
                <w:rFonts w:ascii="仿宋_GB2312" w:hAnsi="仿宋_GB2312" w:cs="仿宋_GB2312" w:eastAsia="仿宋_GB2312"/>
                <w:sz w:val="24"/>
              </w:rPr>
              <w:t>2、</w:t>
            </w:r>
            <w:r>
              <w:rPr>
                <w:rFonts w:ascii="仿宋_GB2312" w:hAnsi="仿宋_GB2312" w:cs="仿宋_GB2312" w:eastAsia="仿宋_GB2312"/>
                <w:sz w:val="24"/>
              </w:rPr>
              <w:t>备选小站必须为楼顶站点，且尽量为周边最高楼顶无明显遮挡。</w:t>
            </w:r>
          </w:p>
          <w:p>
            <w:pPr>
              <w:pStyle w:val="null3"/>
              <w:ind w:firstLine="600"/>
              <w:jc w:val="both"/>
            </w:pPr>
            <w:r>
              <w:rPr>
                <w:rFonts w:ascii="仿宋_GB2312" w:hAnsi="仿宋_GB2312" w:cs="仿宋_GB2312" w:eastAsia="仿宋_GB2312"/>
                <w:sz w:val="24"/>
              </w:rPr>
              <w:t>3、</w:t>
            </w:r>
            <w:r>
              <w:rPr>
                <w:rFonts w:ascii="仿宋_GB2312" w:hAnsi="仿宋_GB2312" w:cs="仿宋_GB2312" w:eastAsia="仿宋_GB2312"/>
                <w:sz w:val="24"/>
              </w:rPr>
              <w:t>因要安装检查主设备柜，故要求站点必须有机房，不可选择室外柜。</w:t>
            </w:r>
          </w:p>
          <w:p>
            <w:pPr>
              <w:pStyle w:val="null3"/>
              <w:ind w:firstLine="600"/>
              <w:jc w:val="both"/>
            </w:pPr>
            <w:r>
              <w:rPr>
                <w:rFonts w:ascii="仿宋_GB2312" w:hAnsi="仿宋_GB2312" w:cs="仿宋_GB2312" w:eastAsia="仿宋_GB2312"/>
                <w:sz w:val="24"/>
              </w:rPr>
              <w:t>4、</w:t>
            </w:r>
            <w:r>
              <w:rPr>
                <w:rFonts w:ascii="仿宋_GB2312" w:hAnsi="仿宋_GB2312" w:cs="仿宋_GB2312" w:eastAsia="仿宋_GB2312"/>
                <w:sz w:val="24"/>
              </w:rPr>
              <w:t>机房选择不可选择地下室机房，不可选择需爬天窗、爬梯或需要自带爬梯的机房，不可选择自建房、私宅等有拆迁风险的站址。</w:t>
            </w:r>
          </w:p>
          <w:p>
            <w:pPr>
              <w:pStyle w:val="null3"/>
              <w:jc w:val="both"/>
            </w:pPr>
            <w:r>
              <w:rPr>
                <w:rFonts w:ascii="仿宋_GB2312" w:hAnsi="仿宋_GB2312" w:cs="仿宋_GB2312" w:eastAsia="仿宋_GB2312"/>
                <w:sz w:val="24"/>
                <w:b/>
              </w:rPr>
              <w:t>五、站点列表</w:t>
            </w:r>
          </w:p>
          <w:tbl>
            <w:tblPr>
              <w:tblBorders>
                <w:top w:val="none" w:color="000000" w:sz="4"/>
                <w:left w:val="none" w:color="000000" w:sz="4"/>
                <w:bottom w:val="none" w:color="000000" w:sz="4"/>
                <w:right w:val="none" w:color="000000" w:sz="4"/>
                <w:insideH w:val="none"/>
                <w:insideV w:val="none"/>
              </w:tblBorders>
            </w:tblPr>
            <w:tblGrid>
              <w:gridCol w:w="120"/>
              <w:gridCol w:w="681"/>
              <w:gridCol w:w="1095"/>
              <w:gridCol w:w="328"/>
              <w:gridCol w:w="328"/>
            </w:tblGrid>
            <w:tr>
              <w:tc>
                <w:tcPr>
                  <w:tcW w:type="dxa" w:w="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6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站点编号</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站名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经度</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纬度</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610113500000000069</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西安未央未央大道聚泽酒店综合机房</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108.95515</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34.350796</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610116908000001192</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雅荷电信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108.951826</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34.321051</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610116700000066041</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西安新城德圣物业管理有限公司华丰园管理综合机房</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109.040067</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34.272899</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610111908000000045</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金华局木材公司</w:t>
                  </w:r>
                  <w:r>
                    <w:rPr>
                      <w:rFonts w:ascii="仿宋_GB2312" w:hAnsi="仿宋_GB2312" w:cs="仿宋_GB2312" w:eastAsia="仿宋_GB2312"/>
                      <w:sz w:val="21"/>
                      <w:color w:val="000000"/>
                    </w:rPr>
                    <w:t>CDMA基站TW</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109.018434</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34.292407</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610112908000000955</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西安灞桥电厂东路秦大电力综合机房</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109.057754</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34.294737</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610311908000000229</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省直机关三爻小区</w:t>
                  </w:r>
                  <w:r>
                    <w:rPr>
                      <w:rFonts w:ascii="仿宋_GB2312" w:hAnsi="仿宋_GB2312" w:cs="仿宋_GB2312" w:eastAsia="仿宋_GB2312"/>
                      <w:sz w:val="21"/>
                      <w:color w:val="000000"/>
                    </w:rPr>
                    <w:t>B7号楼+（南区）+移动2016搬迁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108.950034</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34.186508</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610102908000000151</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长安石油公司</w:t>
                  </w:r>
                  <w:r>
                    <w:rPr>
                      <w:rFonts w:ascii="仿宋_GB2312" w:hAnsi="仿宋_GB2312" w:cs="仿宋_GB2312" w:eastAsia="仿宋_GB2312"/>
                      <w:sz w:val="21"/>
                      <w:color w:val="000000"/>
                    </w:rPr>
                    <w:t>CDMA基站/TW</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108.952149</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34.152611</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610111908000000500</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西安长安圣合紫东阁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108.93372</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34.167047</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610111908000000168</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西安莲湖高压电磁厂招待所</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108.888948</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34.275767</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610112908000000986</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西安莲湖西门外人人乐后面</w:t>
                  </w:r>
                  <w:r>
                    <w:rPr>
                      <w:rFonts w:ascii="仿宋_GB2312" w:hAnsi="仿宋_GB2312" w:cs="仿宋_GB2312" w:eastAsia="仿宋_GB2312"/>
                      <w:sz w:val="21"/>
                      <w:color w:val="000000"/>
                    </w:rPr>
                    <w:t>1区综合机房</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108.929134</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34.264304</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610112908000000387</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亚美大厦</w:t>
                  </w:r>
                  <w:r>
                    <w:rPr>
                      <w:rFonts w:ascii="仿宋_GB2312" w:hAnsi="仿宋_GB2312" w:cs="仿宋_GB2312" w:eastAsia="仿宋_GB2312"/>
                      <w:sz w:val="21"/>
                      <w:color w:val="000000"/>
                    </w:rPr>
                    <w:t>-2</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108.907314</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34.239031</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610112500000000149</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凤城五路兴隆园小区</w:t>
                  </w:r>
                  <w:r>
                    <w:rPr>
                      <w:rFonts w:ascii="仿宋_GB2312" w:hAnsi="仿宋_GB2312" w:cs="仿宋_GB2312" w:eastAsia="仿宋_GB2312"/>
                      <w:sz w:val="21"/>
                      <w:color w:val="000000"/>
                    </w:rPr>
                    <w:t>4号楼顶+(北区）+移动2016搬迁站</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108.965816</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34.335548</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610125908000000146</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西安户县玉蝉乡西伦综合机房</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108.572932</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34.082308</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610122908000000443</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蓝田孟村乡贺家村</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109.249699</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34.176443</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610124908000000249</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周至老沙河驾校</w:t>
                  </w:r>
                  <w:r>
                    <w:rPr>
                      <w:rFonts w:ascii="仿宋_GB2312" w:hAnsi="仿宋_GB2312" w:cs="仿宋_GB2312" w:eastAsia="仿宋_GB2312"/>
                      <w:sz w:val="21"/>
                      <w:color w:val="000000"/>
                    </w:rPr>
                    <w:t>CDMA基站TW</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108.228195</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34.166801</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1.成交供应商向采购人提交项目实施过程中的所有资料。 2.验收须以合同、单一来源采购文件及单一来源响应文件、澄清、及国家相应的标准、规范等为依据。</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1.依据《中华人民共和国民法典》、《中华人民共和国政府采购法》的相关条款和本合同约定的相关条款执行。 2.成交供应商未按合同要求履行，不符合协商技术要求，成交供应商必须无条件更换人员或产品，提高技术，完善质量，否则，采购人有权终止合同，并对成交供应商的违约行为进行追究并依法向成交供应商进行经济索赔。</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质量要求：符合国家现行技术规范和标准合格。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经营主体</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法定代表人授权书及被授权人身份证（法定代表人直接参与，须提供法定代表人身份证明）；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参加政府采购活动前三年内，在经营活动中没有重大违法记录的声明；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具备履行合同所必须的设备和专业技术能力的说明及承诺；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二选一）：①供应商提供2024年度经会计事务所或审计机构审计的完整的财务审计报告（成立时间至提供响应文件截止时间不足一年的可提供成立后任意时段的资产负债表）；②在协商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税收缴纳证明：供应商提供2025年1月至今已缴纳的至少一个月的纳税证明或完税证明（任意税种）；依法免税的单位应提供相关文件证明；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社会保障资金缴纳证明：供应商提供2025年1月至今已缴存的至少一个月的社会保障资金缴存单据或社保机构开具的社会保险参保缴费情况证明，依法不需要缴纳社会保障资金的单位应提供相关证明材料；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现场查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非联合体协商</w:t>
            </w:r>
          </w:p>
        </w:tc>
        <w:tc>
          <w:tcPr>
            <w:tcW w:type="dxa" w:w="3322"/>
          </w:tcPr>
          <w:p>
            <w:pPr>
              <w:pStyle w:val="null3"/>
            </w:pPr>
            <w:r>
              <w:rPr>
                <w:rFonts w:ascii="仿宋_GB2312" w:hAnsi="仿宋_GB2312" w:cs="仿宋_GB2312" w:eastAsia="仿宋_GB2312"/>
              </w:rPr>
              <w:t>本项目不接受联合体协商（提供非联合体承诺书）；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供应商企业关系关联承诺</w:t>
            </w:r>
          </w:p>
        </w:tc>
        <w:tc>
          <w:tcPr>
            <w:tcW w:type="dxa" w:w="3322"/>
          </w:tcPr>
          <w:p>
            <w:pPr>
              <w:pStyle w:val="null3"/>
            </w:pPr>
            <w:r>
              <w:rPr>
                <w:rFonts w:ascii="仿宋_GB2312" w:hAnsi="仿宋_GB2312" w:cs="仿宋_GB2312" w:eastAsia="仿宋_GB2312"/>
              </w:rPr>
              <w:t>单位负责人为同一人或者存在控股、管理关系的不同单位不得同时协商（提供供应商企业关系关联承诺书）；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协商保证金缴纳凭证</w:t>
            </w:r>
          </w:p>
        </w:tc>
        <w:tc>
          <w:tcPr>
            <w:tcW w:type="dxa" w:w="3322"/>
          </w:tcPr>
          <w:p>
            <w:pPr>
              <w:pStyle w:val="null3"/>
            </w:pPr>
            <w:r>
              <w:rPr>
                <w:rFonts w:ascii="仿宋_GB2312" w:hAnsi="仿宋_GB2312" w:cs="仿宋_GB2312" w:eastAsia="仿宋_GB2312"/>
              </w:rPr>
              <w:t>协商保证金缴纳凭证（附开户许可证或基本账户存款信息）。</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供应商名称与获取单一来源采购文件的单位名称不一致的</w:t>
            </w:r>
          </w:p>
        </w:tc>
        <w:tc>
          <w:tcPr>
            <w:tcW w:type="dxa" w:w="3322"/>
          </w:tcPr>
          <w:p>
            <w:pPr>
              <w:pStyle w:val="null3"/>
            </w:pPr>
            <w:r>
              <w:rPr>
                <w:rFonts w:ascii="仿宋_GB2312" w:hAnsi="仿宋_GB2312" w:cs="仿宋_GB2312" w:eastAsia="仿宋_GB2312"/>
              </w:rPr>
              <w:t>供应商名称与获取单一来源采购文件的单位名称一致</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标的清单 其他资料.docx 报价表 响应函 商务偏离表.docx 服务方案.docx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单一来源响应文件按照单一来源采购文件规定要求签署、盖章</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标的清单 其他资料.docx 报价表 响应函 商务偏离表.docx 服务方案.docx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协商有效期</w:t>
            </w:r>
          </w:p>
        </w:tc>
        <w:tc>
          <w:tcPr>
            <w:tcW w:type="dxa" w:w="3322"/>
          </w:tcPr>
          <w:p>
            <w:pPr>
              <w:pStyle w:val="null3"/>
            </w:pPr>
            <w:r>
              <w:rPr>
                <w:rFonts w:ascii="仿宋_GB2312" w:hAnsi="仿宋_GB2312" w:cs="仿宋_GB2312" w:eastAsia="仿宋_GB2312"/>
              </w:rPr>
              <w:t>具有有效的协商有效期</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报价未超过单一来源采购文件中规定的预算金额或者最高限价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重大负偏离</w:t>
            </w:r>
          </w:p>
        </w:tc>
        <w:tc>
          <w:tcPr>
            <w:tcW w:type="dxa" w:w="3322"/>
          </w:tcPr>
          <w:p>
            <w:pPr>
              <w:pStyle w:val="null3"/>
            </w:pPr>
            <w:r>
              <w:rPr>
                <w:rFonts w:ascii="仿宋_GB2312" w:hAnsi="仿宋_GB2312" w:cs="仿宋_GB2312" w:eastAsia="仿宋_GB2312"/>
              </w:rPr>
              <w:t>单一来源响应文件未出现重大负偏离</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标的清单 其他资料.docx 报价表 响应函 商务偏离表.docx 服务方案.docx 资格证明文件.docx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