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337E7B">
      <w:pPr>
        <w:pStyle w:val="3"/>
        <w:spacing w:line="336" w:lineRule="auto"/>
        <w:ind w:firstLine="560" w:firstLineChars="200"/>
        <w:jc w:val="center"/>
        <w:rPr>
          <w:rFonts w:ascii="仿宋" w:hAnsi="仿宋" w:cs="MingLiU_HKSCS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分项价格表</w:t>
      </w:r>
    </w:p>
    <w:p w14:paraId="06375A53">
      <w:pPr>
        <w:pStyle w:val="3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项目名称：</w:t>
      </w:r>
      <w:r>
        <w:rPr>
          <w:rFonts w:ascii="仿宋" w:hAnsi="仿宋"/>
          <w:color w:val="auto"/>
          <w:sz w:val="28"/>
          <w:szCs w:val="28"/>
          <w:u w:val="single"/>
        </w:rPr>
        <w:t>____________________</w:t>
      </w:r>
      <w:r>
        <w:rPr>
          <w:rFonts w:ascii="仿宋" w:hAnsi="仿宋"/>
          <w:color w:val="auto"/>
          <w:sz w:val="28"/>
          <w:szCs w:val="28"/>
        </w:rPr>
        <w:tab/>
      </w:r>
    </w:p>
    <w:p w14:paraId="30F9D31C">
      <w:pPr>
        <w:pStyle w:val="3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项目编号：</w:t>
      </w:r>
      <w:r>
        <w:rPr>
          <w:rFonts w:hint="eastAsia" w:ascii="仿宋" w:hAnsi="仿宋"/>
          <w:color w:val="auto"/>
          <w:sz w:val="28"/>
          <w:szCs w:val="28"/>
          <w:u w:val="single"/>
        </w:rPr>
        <w:t xml:space="preserve"> </w:t>
      </w:r>
      <w:r>
        <w:rPr>
          <w:rFonts w:ascii="仿宋" w:hAnsi="仿宋"/>
          <w:color w:val="auto"/>
          <w:sz w:val="28"/>
          <w:szCs w:val="28"/>
          <w:u w:val="single"/>
        </w:rPr>
        <w:t xml:space="preserve">                   </w:t>
      </w:r>
      <w:r>
        <w:rPr>
          <w:rFonts w:hint="eastAsia" w:ascii="仿宋" w:hAnsi="仿宋"/>
          <w:color w:val="auto"/>
          <w:sz w:val="28"/>
          <w:szCs w:val="28"/>
        </w:rPr>
        <w:t xml:space="preserve">　 </w:t>
      </w:r>
      <w:r>
        <w:rPr>
          <w:rFonts w:ascii="仿宋" w:hAnsi="仿宋"/>
          <w:color w:val="auto"/>
          <w:sz w:val="28"/>
          <w:szCs w:val="28"/>
        </w:rPr>
        <w:t xml:space="preserve">  </w:t>
      </w:r>
    </w:p>
    <w:p w14:paraId="5F40F37B">
      <w:pPr>
        <w:pStyle w:val="3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货币：人民币</w:t>
      </w:r>
      <w:r>
        <w:rPr>
          <w:rFonts w:ascii="仿宋" w:hAnsi="仿宋"/>
          <w:color w:val="auto"/>
          <w:sz w:val="28"/>
          <w:szCs w:val="28"/>
        </w:rPr>
        <w:t xml:space="preserve">  </w:t>
      </w:r>
      <w:r>
        <w:rPr>
          <w:rFonts w:ascii="仿宋" w:hAnsi="仿宋"/>
          <w:color w:val="auto"/>
          <w:sz w:val="28"/>
          <w:szCs w:val="28"/>
        </w:rPr>
        <w:t xml:space="preserve">                              </w:t>
      </w:r>
      <w:r>
        <w:rPr>
          <w:rFonts w:ascii="仿宋" w:hAnsi="仿宋"/>
          <w:color w:val="auto"/>
          <w:sz w:val="28"/>
          <w:szCs w:val="28"/>
        </w:rPr>
        <w:t xml:space="preserve"> </w:t>
      </w:r>
      <w:r>
        <w:rPr>
          <w:rFonts w:hint="eastAsia" w:ascii="仿宋" w:hAnsi="仿宋"/>
          <w:color w:val="auto"/>
          <w:sz w:val="28"/>
          <w:szCs w:val="28"/>
        </w:rPr>
        <w:t>单位：元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816"/>
        <w:gridCol w:w="708"/>
        <w:gridCol w:w="756"/>
        <w:gridCol w:w="768"/>
        <w:gridCol w:w="742"/>
        <w:gridCol w:w="552"/>
        <w:gridCol w:w="576"/>
        <w:gridCol w:w="540"/>
        <w:gridCol w:w="720"/>
        <w:gridCol w:w="752"/>
        <w:gridCol w:w="1543"/>
      </w:tblGrid>
      <w:tr w14:paraId="5EB77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640" w:type="dxa"/>
            <w:noWrap w:val="0"/>
            <w:vAlign w:val="center"/>
          </w:tcPr>
          <w:p w14:paraId="07EF868D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816" w:type="dxa"/>
            <w:noWrap w:val="0"/>
            <w:vAlign w:val="center"/>
          </w:tcPr>
          <w:p w14:paraId="084F8777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货物</w:t>
            </w:r>
          </w:p>
          <w:p w14:paraId="3ADA6870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708" w:type="dxa"/>
            <w:noWrap w:val="0"/>
            <w:vAlign w:val="center"/>
          </w:tcPr>
          <w:p w14:paraId="5E8AE7B6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756" w:type="dxa"/>
            <w:noWrap w:val="0"/>
            <w:vAlign w:val="center"/>
          </w:tcPr>
          <w:p w14:paraId="66AB4D53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生产</w:t>
            </w:r>
          </w:p>
          <w:p w14:paraId="5A92B333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768" w:type="dxa"/>
            <w:noWrap w:val="0"/>
            <w:vAlign w:val="center"/>
          </w:tcPr>
          <w:p w14:paraId="18660019">
            <w:pPr>
              <w:pStyle w:val="3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742" w:type="dxa"/>
            <w:noWrap w:val="0"/>
            <w:vAlign w:val="center"/>
          </w:tcPr>
          <w:p w14:paraId="0ED801A0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规格</w:t>
            </w:r>
          </w:p>
          <w:p w14:paraId="2119A117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552" w:type="dxa"/>
            <w:noWrap w:val="0"/>
            <w:vAlign w:val="center"/>
          </w:tcPr>
          <w:p w14:paraId="7F38651D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576" w:type="dxa"/>
            <w:noWrap w:val="0"/>
            <w:vAlign w:val="center"/>
          </w:tcPr>
          <w:p w14:paraId="64B877FA">
            <w:pPr>
              <w:pStyle w:val="3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540" w:type="dxa"/>
            <w:noWrap w:val="0"/>
            <w:vAlign w:val="center"/>
          </w:tcPr>
          <w:p w14:paraId="0FD463AE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720" w:type="dxa"/>
            <w:noWrap w:val="0"/>
            <w:vAlign w:val="center"/>
          </w:tcPr>
          <w:p w14:paraId="19FAC97F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lang w:eastAsia="zh-CN"/>
              </w:rPr>
              <w:t>注册证号</w:t>
            </w:r>
          </w:p>
        </w:tc>
        <w:tc>
          <w:tcPr>
            <w:tcW w:w="752" w:type="dxa"/>
            <w:noWrap w:val="0"/>
            <w:vAlign w:val="center"/>
          </w:tcPr>
          <w:p w14:paraId="7257E050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中小</w:t>
            </w:r>
          </w:p>
          <w:p w14:paraId="6BADC184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企业</w:t>
            </w:r>
          </w:p>
        </w:tc>
        <w:tc>
          <w:tcPr>
            <w:tcW w:w="1543" w:type="dxa"/>
            <w:noWrap w:val="0"/>
            <w:vAlign w:val="center"/>
          </w:tcPr>
          <w:p w14:paraId="4B8B099F">
            <w:pPr>
              <w:pStyle w:val="3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政策功能类型及编号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val="en-US" w:eastAsia="zh-CN"/>
              </w:rPr>
              <w:t>如节能环保等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 w14:paraId="4129F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368341B9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 w14:paraId="0265E667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6AB7380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5AEC7444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1AE275DC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1E088064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 w14:paraId="17ED2AEE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 w14:paraId="5FEADE27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2C32FB83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579D152F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2" w:type="dxa"/>
            <w:noWrap w:val="0"/>
            <w:vAlign w:val="center"/>
          </w:tcPr>
          <w:p w14:paraId="221D6BB7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10A2CDF0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 w14:paraId="1AD21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4C9742B4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 w14:paraId="163824A7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3B2595E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00AA9A22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4CCD500D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34648BE6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 w14:paraId="17BD4ACC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 w14:paraId="36F8E32B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15E97A2B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3339A45E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2" w:type="dxa"/>
            <w:noWrap w:val="0"/>
            <w:vAlign w:val="center"/>
          </w:tcPr>
          <w:p w14:paraId="0C5C341C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524AFD6F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 w14:paraId="76294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026F272B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816" w:type="dxa"/>
            <w:noWrap w:val="0"/>
            <w:vAlign w:val="center"/>
          </w:tcPr>
          <w:p w14:paraId="60DE02C1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397CD8B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351FB06F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55918D1B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186C4027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 w14:paraId="53951387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 w14:paraId="59F02FCF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6353C1A9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47E0615B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2" w:type="dxa"/>
            <w:noWrap w:val="0"/>
            <w:vAlign w:val="center"/>
          </w:tcPr>
          <w:p w14:paraId="4FC32840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7638BEBC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 w14:paraId="47976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4DBE1CA7">
            <w:pPr>
              <w:pStyle w:val="3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..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816" w:type="dxa"/>
            <w:noWrap w:val="0"/>
            <w:vAlign w:val="center"/>
          </w:tcPr>
          <w:p w14:paraId="1EA3C300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7FD0958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54CA125A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14BE055E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02C781FE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 w14:paraId="775C4252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 w14:paraId="59D6EEDE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1379014C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05188ACD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2" w:type="dxa"/>
            <w:noWrap w:val="0"/>
            <w:vAlign w:val="center"/>
          </w:tcPr>
          <w:p w14:paraId="57DEAF34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71BE3538">
            <w:pPr>
              <w:pStyle w:val="3"/>
              <w:spacing w:line="336" w:lineRule="auto"/>
              <w:jc w:val="center"/>
              <w:rPr>
                <w:rFonts w:ascii="仿宋" w:hAnsi="仿宋" w:cs="MingLiU_HKSCS"/>
                <w:color w:val="auto"/>
                <w:sz w:val="24"/>
                <w:szCs w:val="24"/>
              </w:rPr>
            </w:pPr>
          </w:p>
        </w:tc>
      </w:tr>
      <w:tr w14:paraId="30418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2E623FD6">
            <w:pPr>
              <w:pStyle w:val="3"/>
              <w:spacing w:line="336" w:lineRule="auto"/>
              <w:jc w:val="center"/>
              <w:rPr>
                <w:rFonts w:hint="eastAsia" w:ascii="仿宋" w:hAnsi="楷体" w:eastAsia="宋体" w:cs="MS Mincho"/>
                <w:color w:val="auto"/>
                <w:sz w:val="24"/>
                <w:szCs w:val="24"/>
              </w:rPr>
            </w:pPr>
            <w:r>
              <w:rPr>
                <w:rFonts w:hint="eastAsia" w:ascii="仿宋" w:hAnsi="楷体" w:eastAsia="宋体" w:cs="MS Mincho"/>
                <w:color w:val="auto"/>
                <w:sz w:val="24"/>
                <w:szCs w:val="24"/>
              </w:rPr>
              <w:t>N</w:t>
            </w:r>
          </w:p>
        </w:tc>
        <w:tc>
          <w:tcPr>
            <w:tcW w:w="816" w:type="dxa"/>
            <w:noWrap w:val="0"/>
            <w:vAlign w:val="center"/>
          </w:tcPr>
          <w:p w14:paraId="7A26C6F2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6F51A0D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6FE65F67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4062BE47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73B503A6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 w14:paraId="5D34560B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 w14:paraId="50A8619E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5DA4B83F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30B50DC2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2" w:type="dxa"/>
            <w:noWrap w:val="0"/>
            <w:vAlign w:val="center"/>
          </w:tcPr>
          <w:p w14:paraId="28FB7BB3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47405389">
            <w:pPr>
              <w:pStyle w:val="3"/>
              <w:spacing w:line="336" w:lineRule="auto"/>
              <w:jc w:val="center"/>
              <w:rPr>
                <w:rFonts w:ascii="仿宋" w:hAnsi="仿宋" w:cs="MingLiU_HKSCS"/>
                <w:color w:val="auto"/>
                <w:sz w:val="24"/>
                <w:szCs w:val="24"/>
              </w:rPr>
            </w:pPr>
          </w:p>
        </w:tc>
      </w:tr>
      <w:tr w14:paraId="1FF99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4" w:type="dxa"/>
            <w:gridSpan w:val="3"/>
            <w:noWrap w:val="0"/>
            <w:vAlign w:val="center"/>
          </w:tcPr>
          <w:p w14:paraId="67D80255">
            <w:pPr>
              <w:pStyle w:val="3"/>
              <w:spacing w:line="336" w:lineRule="auto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投标总报价</w:t>
            </w:r>
          </w:p>
        </w:tc>
        <w:tc>
          <w:tcPr>
            <w:tcW w:w="6949" w:type="dxa"/>
            <w:gridSpan w:val="9"/>
            <w:noWrap w:val="0"/>
            <w:vAlign w:val="center"/>
          </w:tcPr>
          <w:p w14:paraId="1E3E73F1">
            <w:pPr>
              <w:pStyle w:val="3"/>
              <w:spacing w:line="336" w:lineRule="auto"/>
              <w:jc w:val="left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大写：</w:t>
            </w:r>
          </w:p>
          <w:p w14:paraId="6160DE1A">
            <w:pPr>
              <w:pStyle w:val="3"/>
              <w:spacing w:line="336" w:lineRule="auto"/>
              <w:jc w:val="left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小写：</w:t>
            </w:r>
          </w:p>
        </w:tc>
      </w:tr>
    </w:tbl>
    <w:p w14:paraId="34055C0E">
      <w:pPr>
        <w:pStyle w:val="3"/>
        <w:spacing w:line="336" w:lineRule="auto"/>
        <w:ind w:firstLine="560" w:firstLineChars="200"/>
        <w:rPr>
          <w:rFonts w:hint="eastAsia"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说明：1、本表中的中小企业是指生产厂家为“中型企业”或者“小型、微型企业”，政策功能类型及编号是指产品在节能、环保品目清单内的编号。</w:t>
      </w:r>
    </w:p>
    <w:p w14:paraId="48E24EA5">
      <w:pPr>
        <w:pStyle w:val="3"/>
        <w:spacing w:line="336" w:lineRule="auto"/>
        <w:ind w:firstLine="560" w:firstLineChars="200"/>
        <w:rPr>
          <w:rFonts w:hint="eastAsia"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2、投标报价子目出现漏项或报价数量与招标文件要求不符的，将被视为无效投标。</w:t>
      </w:r>
    </w:p>
    <w:p w14:paraId="1788E4D0"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bookmarkStart w:id="0" w:name="_GoBack"/>
      <w:bookmarkEnd w:id="0"/>
    </w:p>
    <w:p w14:paraId="31B2C5C2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 w14:paraId="3C2B71F7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 w14:paraId="52CBAF47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说明：授权用投标专用章的，与公章具有相同法律效力。</w:t>
      </w:r>
    </w:p>
    <w:p w14:paraId="1735DB2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8867C2"/>
    <w:rsid w:val="7488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2025-06-13T06:25:00Z</dcterms:created>
  <dc:creator>H</dc:creator>
  <cp:lastModifiedBy>H</cp:lastModifiedBy>
  <dcterms:modified xsi:type="dcterms:W3CDTF">2025-06-13T06:25:40Z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0A6BD00C32C4438EB796831FD373E4D9_11</vt:lpwstr>
  </property>
  <property fmtid="{D5CDD505-2E9C-101B-9397-08002B2CF9AE}" pid="4" name="KSOTemplateDocerSaveRecord">
    <vt:lpwstr>eyJoZGlkIjoiNzg4NjQzNGZmYzgxOTYwOWJjZTNmNzQ0OTk2MTliNzUiLCJ1c2VySWQiOiI1MjUwOTc0MjQifQ==</vt:lpwstr>
  </property>
</Properties>
</file>