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323D5">
      <w:pPr>
        <w:adjustRightInd w:val="0"/>
        <w:jc w:val="center"/>
        <w:textAlignment w:val="baseline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  <w:lang w:eastAsia="zh-CN"/>
        </w:rPr>
      </w:pPr>
      <w:bookmarkStart w:id="0" w:name="_Toc575"/>
      <w:bookmarkStart w:id="1" w:name="_Toc3691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分项报价</w:t>
      </w:r>
      <w:bookmarkEnd w:id="0"/>
      <w:bookmarkEnd w:id="1"/>
      <w:r>
        <w:rPr>
          <w:rFonts w:hint="eastAsia" w:ascii="宋体" w:hAnsi="宋体" w:eastAsia="宋体" w:cs="宋体"/>
          <w:b/>
          <w:bCs/>
          <w:kern w:val="1"/>
          <w:sz w:val="32"/>
          <w:szCs w:val="32"/>
          <w:lang w:val="en-US" w:eastAsia="zh-CN"/>
        </w:rPr>
        <w:t>表</w:t>
      </w:r>
      <w:bookmarkStart w:id="2" w:name="_GoBack"/>
      <w:bookmarkEnd w:id="2"/>
    </w:p>
    <w:p w14:paraId="4402A05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6"/>
        <w:tblpPr w:vertAnchor="page" w:horzAnchor="page" w:tblpX="1775" w:tblpY="2626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92"/>
        <w:gridCol w:w="542"/>
        <w:gridCol w:w="1832"/>
        <w:gridCol w:w="480"/>
        <w:gridCol w:w="823"/>
        <w:gridCol w:w="1055"/>
        <w:gridCol w:w="557"/>
        <w:gridCol w:w="823"/>
        <w:gridCol w:w="823"/>
        <w:gridCol w:w="930"/>
      </w:tblGrid>
      <w:tr w14:paraId="33BF6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295" w:type="pct"/>
            <w:vAlign w:val="center"/>
          </w:tcPr>
          <w:p w14:paraId="33CDC3AE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420" w:type="pct"/>
            <w:gridSpan w:val="2"/>
            <w:vAlign w:val="center"/>
          </w:tcPr>
          <w:p w14:paraId="77D8CC24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287" w:type="pct"/>
            <w:vAlign w:val="center"/>
          </w:tcPr>
          <w:p w14:paraId="531C6A6D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品牌</w:t>
            </w:r>
          </w:p>
        </w:tc>
        <w:tc>
          <w:tcPr>
            <w:tcW w:w="492" w:type="pct"/>
            <w:vAlign w:val="center"/>
          </w:tcPr>
          <w:p w14:paraId="042BC06D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型号或规格</w:t>
            </w:r>
          </w:p>
        </w:tc>
        <w:tc>
          <w:tcPr>
            <w:tcW w:w="631" w:type="pct"/>
            <w:vAlign w:val="center"/>
          </w:tcPr>
          <w:p w14:paraId="1D81CD7F">
            <w:pPr>
              <w:spacing w:before="120" w:beforeLines="50"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原产地及制造厂名</w:t>
            </w:r>
          </w:p>
        </w:tc>
        <w:tc>
          <w:tcPr>
            <w:tcW w:w="333" w:type="pct"/>
            <w:vAlign w:val="center"/>
          </w:tcPr>
          <w:p w14:paraId="17B547F2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492" w:type="pct"/>
            <w:vAlign w:val="center"/>
          </w:tcPr>
          <w:p w14:paraId="2095DB58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492" w:type="pct"/>
            <w:vAlign w:val="center"/>
          </w:tcPr>
          <w:p w14:paraId="300C7CF0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  <w:p w14:paraId="6A21BEFA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</w:rPr>
              <w:t>（元）</w:t>
            </w:r>
          </w:p>
        </w:tc>
        <w:tc>
          <w:tcPr>
            <w:tcW w:w="554" w:type="pct"/>
            <w:vAlign w:val="center"/>
          </w:tcPr>
          <w:p w14:paraId="2BA87B13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总价</w:t>
            </w:r>
          </w:p>
          <w:p w14:paraId="79866436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（元）</w:t>
            </w:r>
          </w:p>
        </w:tc>
      </w:tr>
      <w:tr w14:paraId="62B0A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4" w:hRule="atLeast"/>
        </w:trPr>
        <w:tc>
          <w:tcPr>
            <w:tcW w:w="295" w:type="pct"/>
            <w:vMerge w:val="restart"/>
            <w:vAlign w:val="center"/>
          </w:tcPr>
          <w:p w14:paraId="50563785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325" w:type="pct"/>
            <w:vMerge w:val="restart"/>
            <w:vAlign w:val="center"/>
          </w:tcPr>
          <w:p w14:paraId="169CCAE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便携式多参数土壤呼吸测量系统</w:t>
            </w:r>
          </w:p>
        </w:tc>
        <w:tc>
          <w:tcPr>
            <w:tcW w:w="1095" w:type="pct"/>
            <w:vAlign w:val="center"/>
          </w:tcPr>
          <w:p w14:paraId="181FB9E3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仿宋" w:hAnsi="仿宋" w:eastAsia="仿宋"/>
              </w:rPr>
              <w:t>便携式多参数土壤呼吸测量系统</w:t>
            </w:r>
          </w:p>
        </w:tc>
        <w:tc>
          <w:tcPr>
            <w:tcW w:w="287" w:type="pct"/>
            <w:vAlign w:val="center"/>
          </w:tcPr>
          <w:p w14:paraId="142AEA05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92" w:type="pct"/>
            <w:vAlign w:val="center"/>
          </w:tcPr>
          <w:p w14:paraId="4D609044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31" w:type="pct"/>
            <w:vAlign w:val="center"/>
          </w:tcPr>
          <w:p w14:paraId="0C8B615D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33" w:type="pct"/>
            <w:vAlign w:val="center"/>
          </w:tcPr>
          <w:p w14:paraId="5A22EC66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92" w:type="pct"/>
            <w:vAlign w:val="center"/>
          </w:tcPr>
          <w:p w14:paraId="08D3E711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492" w:type="pct"/>
            <w:vAlign w:val="center"/>
          </w:tcPr>
          <w:p w14:paraId="44541AC4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4" w:type="pct"/>
            <w:vAlign w:val="center"/>
          </w:tcPr>
          <w:p w14:paraId="6993B5C1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BC69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4" w:hRule="atLeast"/>
        </w:trPr>
        <w:tc>
          <w:tcPr>
            <w:tcW w:w="295" w:type="pct"/>
            <w:vMerge w:val="continue"/>
            <w:vAlign w:val="center"/>
          </w:tcPr>
          <w:p w14:paraId="2D971DE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5" w:type="pct"/>
            <w:vMerge w:val="continue"/>
            <w:vAlign w:val="center"/>
          </w:tcPr>
          <w:p w14:paraId="1961F7D0">
            <w:pPr>
              <w:spacing w:before="120" w:beforeLines="5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5" w:type="pct"/>
            <w:vAlign w:val="center"/>
          </w:tcPr>
          <w:p w14:paraId="5E6CAD71">
            <w:pPr>
              <w:spacing w:before="120" w:beforeLines="50" w:line="240" w:lineRule="auto"/>
              <w:jc w:val="center"/>
              <w:rPr>
                <w:rFonts w:hint="default" w:ascii="宋体" w:hAnsi="宋体" w:eastAsia="仿宋" w:cs="宋体"/>
                <w:lang w:val="en-US" w:eastAsia="zh-CN"/>
              </w:rPr>
            </w:pPr>
            <w:r>
              <w:rPr>
                <w:rStyle w:val="8"/>
                <w:rFonts w:ascii="仿宋" w:hAnsi="仿宋" w:eastAsia="仿宋"/>
                <w:szCs w:val="21"/>
              </w:rPr>
              <w:t>多功能荧光酶标仪</w:t>
            </w:r>
            <w:r>
              <w:rPr>
                <w:rStyle w:val="8"/>
                <w:rFonts w:hint="eastAsia" w:ascii="仿宋" w:hAnsi="仿宋" w:eastAsia="仿宋"/>
                <w:color w:val="FF0000"/>
                <w:szCs w:val="21"/>
                <w:lang w:eastAsia="zh-CN"/>
              </w:rPr>
              <w:t>（</w:t>
            </w:r>
            <w:r>
              <w:rPr>
                <w:rStyle w:val="8"/>
                <w:rFonts w:hint="eastAsia" w:ascii="仿宋" w:hAnsi="仿宋" w:eastAsia="仿宋"/>
                <w:color w:val="FF0000"/>
                <w:szCs w:val="21"/>
                <w:lang w:val="en-US" w:eastAsia="zh-CN"/>
              </w:rPr>
              <w:t>核心产品）</w:t>
            </w:r>
          </w:p>
        </w:tc>
        <w:tc>
          <w:tcPr>
            <w:tcW w:w="287" w:type="pct"/>
            <w:vAlign w:val="center"/>
          </w:tcPr>
          <w:p w14:paraId="0A46C1D0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92" w:type="pct"/>
            <w:vAlign w:val="center"/>
          </w:tcPr>
          <w:p w14:paraId="57860268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31" w:type="pct"/>
            <w:vAlign w:val="center"/>
          </w:tcPr>
          <w:p w14:paraId="4B173250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33" w:type="pct"/>
            <w:vAlign w:val="center"/>
          </w:tcPr>
          <w:p w14:paraId="53F1FB6E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92" w:type="pct"/>
            <w:vAlign w:val="center"/>
          </w:tcPr>
          <w:p w14:paraId="05479909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492" w:type="pct"/>
            <w:vAlign w:val="center"/>
          </w:tcPr>
          <w:p w14:paraId="26C69B3A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4" w:type="pct"/>
            <w:vAlign w:val="center"/>
          </w:tcPr>
          <w:p w14:paraId="2C3DD95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E218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7" w:hRule="atLeast"/>
        </w:trPr>
        <w:tc>
          <w:tcPr>
            <w:tcW w:w="295" w:type="pct"/>
            <w:vMerge w:val="continue"/>
            <w:vAlign w:val="center"/>
          </w:tcPr>
          <w:p w14:paraId="6BE95AB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25" w:type="pct"/>
            <w:vMerge w:val="continue"/>
            <w:vAlign w:val="center"/>
          </w:tcPr>
          <w:p w14:paraId="72490387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5" w:type="pct"/>
            <w:vAlign w:val="center"/>
          </w:tcPr>
          <w:p w14:paraId="761939F7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Style w:val="8"/>
                <w:rFonts w:ascii="仿宋" w:hAnsi="仿宋" w:eastAsia="仿宋"/>
                <w:szCs w:val="21"/>
              </w:rPr>
              <w:t>多功能酶标仪</w:t>
            </w:r>
          </w:p>
        </w:tc>
        <w:tc>
          <w:tcPr>
            <w:tcW w:w="287" w:type="pct"/>
            <w:vAlign w:val="center"/>
          </w:tcPr>
          <w:p w14:paraId="40D1B689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492" w:type="pct"/>
            <w:vAlign w:val="center"/>
          </w:tcPr>
          <w:p w14:paraId="48547EB6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31" w:type="pct"/>
            <w:vAlign w:val="center"/>
          </w:tcPr>
          <w:p w14:paraId="6C8DD6E5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33" w:type="pct"/>
            <w:vAlign w:val="center"/>
          </w:tcPr>
          <w:p w14:paraId="1879F3AC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492" w:type="pct"/>
            <w:vAlign w:val="center"/>
          </w:tcPr>
          <w:p w14:paraId="1985D74B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492" w:type="pct"/>
            <w:vAlign w:val="center"/>
          </w:tcPr>
          <w:p w14:paraId="3EA10880">
            <w:pPr>
              <w:spacing w:before="120" w:beforeLines="50" w:line="24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54" w:type="pct"/>
            <w:vAlign w:val="center"/>
          </w:tcPr>
          <w:p w14:paraId="42CFEF71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4A06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</w:trPr>
        <w:tc>
          <w:tcPr>
            <w:tcW w:w="1716" w:type="pct"/>
            <w:gridSpan w:val="3"/>
            <w:vAlign w:val="center"/>
          </w:tcPr>
          <w:p w14:paraId="2824857F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合计</w:t>
            </w:r>
          </w:p>
        </w:tc>
        <w:tc>
          <w:tcPr>
            <w:tcW w:w="3283" w:type="pct"/>
            <w:gridSpan w:val="7"/>
            <w:vAlign w:val="center"/>
          </w:tcPr>
          <w:p w14:paraId="1C2222DE">
            <w:pPr>
              <w:spacing w:before="120" w:before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大写：                       小写：元</w:t>
            </w:r>
          </w:p>
        </w:tc>
      </w:tr>
    </w:tbl>
    <w:p w14:paraId="79B436AB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注：1.以上内容供应商根据实际情况自行添加，格式自拟；</w:t>
      </w:r>
    </w:p>
    <w:p w14:paraId="11A22EE4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2.如果按单价计算的结果与总价不一致，以单价为准修正总价。</w:t>
      </w:r>
    </w:p>
    <w:p w14:paraId="15EDA28B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3.保留小数点后两位，总报价精确到元。</w:t>
      </w:r>
    </w:p>
    <w:p w14:paraId="58816D6F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4.合计为所有总价之和。</w:t>
      </w:r>
    </w:p>
    <w:p w14:paraId="78502B57"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5.本表合计与开标一览表中的投标报价一致。</w:t>
      </w:r>
    </w:p>
    <w:p w14:paraId="369B97A6"/>
    <w:tbl>
      <w:tblPr>
        <w:tblStyle w:val="6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86C6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A159CA4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7A26F12D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2FF54FE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2EFC3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0EBF5AD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73CC0CC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0BD0882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05FC7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D01CF63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697DBF6F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826078D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379D3E2F">
      <w:pPr>
        <w:ind w:right="180"/>
        <w:rPr>
          <w:rFonts w:hint="eastAsia" w:ascii="宋体" w:hAnsi="宋体" w:eastAsia="宋体" w:cs="宋体"/>
          <w:u w:val="single"/>
        </w:rPr>
      </w:pPr>
    </w:p>
    <w:p w14:paraId="456BA5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07D224E1"/>
    <w:rsid w:val="17A16F18"/>
    <w:rsid w:val="221E65BE"/>
    <w:rsid w:val="28090ABE"/>
    <w:rsid w:val="5D421E0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character" w:customStyle="1" w:styleId="8">
    <w:name w:val="subcontract-otherconten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2025-10-29T12:20:21Z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D754C8D5A1814AD7AA1699E324158786_13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