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9833E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售后服务</w:t>
      </w:r>
      <w:bookmarkEnd w:id="0"/>
    </w:p>
    <w:p w14:paraId="197CA689">
      <w:pPr>
        <w:pStyle w:val="9"/>
        <w:rPr>
          <w:rFonts w:hint="default"/>
          <w:sz w:val="28"/>
          <w:szCs w:val="28"/>
        </w:rPr>
      </w:pPr>
      <w:r>
        <w:rPr>
          <w:sz w:val="28"/>
          <w:szCs w:val="28"/>
        </w:rPr>
        <w:t>供应商根据评分标准、所投产品及证明材料自行编写，格式内容不限。</w:t>
      </w:r>
    </w:p>
    <w:p w14:paraId="6AEF962A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1D6C19D4"/>
    <w:rsid w:val="221E65BE"/>
    <w:rsid w:val="2A263545"/>
    <w:rsid w:val="3424001A"/>
    <w:rsid w:val="42F37A63"/>
    <w:rsid w:val="71C852BA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DAAF1ED09F4140BAB9C819480FB8146B_13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