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ED8AB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43EB5DCD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31855E22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1031B66F">
      <w:pPr>
        <w:pStyle w:val="3"/>
        <w:rPr>
          <w:color w:val="auto"/>
          <w:highlight w:val="none"/>
          <w:lang w:val="zh-CN"/>
        </w:rPr>
      </w:pPr>
    </w:p>
    <w:p w14:paraId="77145038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1558A97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73A1135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141F9B15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6672D577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5FA63ADE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6B915896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190FCA0F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2811462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5DE9EE0F">
      <w:pPr>
        <w:pStyle w:val="3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115134A1">
      <w:pPr>
        <w:pStyle w:val="3"/>
        <w:rPr>
          <w:color w:val="auto"/>
          <w:highlight w:val="none"/>
        </w:rPr>
      </w:pPr>
    </w:p>
    <w:p w14:paraId="6B07AFF2">
      <w:pPr>
        <w:pStyle w:val="3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9E8F916">
      <w:pPr>
        <w:pStyle w:val="3"/>
        <w:rPr>
          <w:color w:val="auto"/>
          <w:highlight w:val="none"/>
        </w:rPr>
      </w:pPr>
    </w:p>
    <w:p w14:paraId="0BB0D12D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5880F1C7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78A45D11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2EECCAA8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18495701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2"/>
        </w:rPr>
        <w:br w:type="page"/>
      </w:r>
      <w:r>
        <w:rPr>
          <w:rFonts w:hint="eastAsia" w:ascii="宋体" w:hAnsi="宋体" w:eastAsia="宋体" w:cs="仿宋"/>
          <w:b/>
          <w:bCs/>
          <w:sz w:val="28"/>
          <w:szCs w:val="28"/>
        </w:rPr>
        <w:t>非联合体投标声明函</w:t>
      </w:r>
    </w:p>
    <w:p w14:paraId="4AEC4E9C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01C9807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20040422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34A3C7C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我单位声明非联合体参与本次项目投标。</w:t>
      </w:r>
    </w:p>
    <w:p w14:paraId="6AA938D1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1C45B1F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532E3CE2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0C5A866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52600EBD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71292FCC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0690FAC7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1BAB1A7E"/>
    <w:p w14:paraId="3DC6B29E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60EF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2025-10-29T06:45:23Z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