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BA9A8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>演示</w:t>
      </w:r>
    </w:p>
    <w:p w14:paraId="0D584DE7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47BBA40C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注：1、演示需满足本次招标需求，以真实产品演示，PPT演示不得分。演示所需设备自行准备。</w:t>
      </w:r>
    </w:p>
    <w:p w14:paraId="2B10829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演示视频要求以U盘形式递交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演示时间同投标文件递交截止时间，演示地点以招标公告公示地点为准。</w:t>
      </w:r>
    </w:p>
    <w:p w14:paraId="16A8FE45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36E61032">
      <w:pPr>
        <w:pStyle w:val="2"/>
        <w:rPr>
          <w:rFonts w:hint="eastAsia" w:ascii="宋体" w:hAnsi="宋体" w:eastAsia="宋体" w:cs="宋体"/>
        </w:rPr>
      </w:pPr>
    </w:p>
    <w:p w14:paraId="7722FD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19CD0264"/>
    <w:rsid w:val="1F1E545F"/>
    <w:rsid w:val="221E65BE"/>
    <w:rsid w:val="2A263545"/>
    <w:rsid w:val="3424001A"/>
    <w:rsid w:val="42F37A63"/>
    <w:rsid w:val="71C852BA"/>
    <w:rsid w:val="766765CC"/>
    <w:rsid w:val="7A3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paragraph" w:customStyle="1" w:styleId="9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2025-10-31T06:38:47Z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0866D15EE0784F74BB1A910E39C29A47_13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