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93A07">
      <w:pPr>
        <w:pStyle w:val="2"/>
        <w:bidi w:val="0"/>
        <w:jc w:val="center"/>
      </w:pPr>
      <w:bookmarkStart w:id="0" w:name="_GoBack"/>
      <w:r>
        <w:t>技术方案，履约能力，售后及培训</w:t>
      </w:r>
    </w:p>
    <w:bookmarkEnd w:id="0"/>
    <w:p w14:paraId="7B90F6C1">
      <w:pPr>
        <w:rPr>
          <w:rFonts w:hint="default"/>
        </w:rPr>
      </w:pPr>
    </w:p>
    <w:p w14:paraId="67F89623">
      <w:pPr>
        <w:pStyle w:val="5"/>
        <w:jc w:val="center"/>
        <w:outlineLvl w:val="1"/>
        <w:rPr>
          <w:rFonts w:hint="eastAsia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按照第三章 招标项目技术、服务、商务及其他要求以及第五章 评标办法内容进行响应</w:t>
      </w:r>
    </w:p>
    <w:p w14:paraId="3F428FC8">
      <w:pPr>
        <w:pStyle w:val="5"/>
        <w:jc w:val="center"/>
        <w:outlineLvl w:val="1"/>
        <w:rPr>
          <w:rFonts w:hint="eastAsia"/>
          <w:sz w:val="20"/>
          <w:szCs w:val="20"/>
          <w:lang w:val="en-US" w:eastAsia="zh-CN"/>
        </w:rPr>
      </w:pPr>
    </w:p>
    <w:p w14:paraId="778C05BB">
      <w:pPr>
        <w:pStyle w:val="5"/>
        <w:jc w:val="center"/>
        <w:outlineLvl w:val="1"/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格式自拟</w:t>
      </w:r>
    </w:p>
    <w:p w14:paraId="3FB16FC9">
      <w:pPr>
        <w:rPr>
          <w:rFonts w:hint="eastAsia" w:eastAsia="仿宋"/>
          <w:lang w:val="en-US" w:eastAsia="zh-CN"/>
        </w:rPr>
      </w:pPr>
    </w:p>
    <w:p w14:paraId="2A131A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7715B"/>
    <w:rsid w:val="069771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2025-10-30T01:38:00Z</dcterms:created>
  <dc:creator>张晨</dc:creator>
  <cp:lastModifiedBy>张晨</cp:lastModifiedBy>
  <dcterms:modified xsi:type="dcterms:W3CDTF">2025-10-30T01:38:58Z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EC5A77801A3A42CF821746B706F2921A_11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