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版本号：【KRDL】K4-250816120251030001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金属文物电化学腐蚀测试系统采购项目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【KRDL】K4-2508161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金属文物电化学腐蚀测试系统采购项目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金属文物电化学腐蚀测试系统采购项目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本项目拟采购1套金属文物电化学腐蚀测试系统，具体采购内容及要求详见招标文件。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857号）的有关规定标准下浮35%向采购代理机构一次付清代理服务费。备注：在对招标代理服务费或者投标保证金转账时需备注项目名称及采购包名称+招标代理服务费或投标保证金。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联系电话：029-89581311、15229797656、17302920968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本项目拟采购1套金属文物电化学腐蚀测试系统。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金属文物电化学腐蚀测试系统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标的名称：金属文物电化学腐蚀测试系统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3"/>
              <w:gridCol w:w="246"/>
              <w:gridCol w:w="1894"/>
              <w:gridCol w:w="230"/>
            </w:tblGrid>
            <w:tr>
              <w:tc>
                <w:tcPr>
                  <w:tcW w:type="dxa" w:w="183"/>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24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89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23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/单位</w:t>
                  </w:r>
                </w:p>
              </w:tc>
            </w:tr>
            <w:tr>
              <w:tc>
                <w:tcPr>
                  <w:tcW w:type="dxa" w:w="183"/>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24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金属文物电化学腐蚀测试系统</w:t>
                  </w:r>
                </w:p>
              </w:tc>
              <w:tc>
                <w:tcPr>
                  <w:tcW w:type="dxa" w:w="189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4"/>
                      <w:color w:val="000000"/>
                    </w:rPr>
                    <w:t>本系统包含高精度的电化学测试仪、高通量腐蚀测试仪、用于腐蚀动力学测试的圆盘环盘电极装置及超低电流测试模块，满足金属文物研究中所有的电化学测试需求，且保留了后期扩展电流放大器，高通量测试通道的接口。</w:t>
                  </w:r>
                </w:p>
                <w:p>
                  <w:pPr>
                    <w:pStyle w:val="null3"/>
                    <w:jc w:val="both"/>
                  </w:pPr>
                  <w:r>
                    <w:rPr>
                      <w:rFonts w:ascii="仿宋_GB2312" w:hAnsi="仿宋_GB2312" w:cs="仿宋_GB2312" w:eastAsia="仿宋_GB2312"/>
                      <w:sz w:val="24"/>
                      <w:color w:val="000000"/>
                    </w:rPr>
                    <w:t>主要技术参数：</w:t>
                  </w:r>
                </w:p>
                <w:p>
                  <w:pPr>
                    <w:pStyle w:val="null3"/>
                    <w:ind w:left="-435"/>
                  </w:pPr>
                  <w:r>
                    <w:rPr>
                      <w:rFonts w:ascii="仿宋_GB2312" w:hAnsi="仿宋_GB2312" w:cs="仿宋_GB2312" w:eastAsia="仿宋_GB2312"/>
                      <w:sz w:val="24"/>
                      <w:b/>
                      <w:color w:val="000000"/>
                    </w:rPr>
                    <w:t>（一）高精度电化学测试仪</w:t>
                  </w:r>
                </w:p>
                <w:p>
                  <w:pPr>
                    <w:pStyle w:val="null3"/>
                    <w:jc w:val="left"/>
                  </w:pPr>
                  <w:r>
                    <w:rPr>
                      <w:rFonts w:ascii="仿宋_GB2312" w:hAnsi="仿宋_GB2312" w:cs="仿宋_GB2312" w:eastAsia="仿宋_GB2312"/>
                      <w:sz w:val="24"/>
                      <w:b/>
                      <w:color w:val="000000"/>
                    </w:rPr>
                    <w:t>1.电极接线:</w:t>
                  </w:r>
                  <w:r>
                    <w:rPr>
                      <w:rFonts w:ascii="仿宋_GB2312" w:hAnsi="仿宋_GB2312" w:cs="仿宋_GB2312" w:eastAsia="仿宋_GB2312"/>
                      <w:sz w:val="24"/>
                      <w:color w:val="000000"/>
                    </w:rPr>
                    <w:t>二、三、四电极</w:t>
                  </w:r>
                </w:p>
                <w:p>
                  <w:pPr>
                    <w:pStyle w:val="null3"/>
                    <w:jc w:val="left"/>
                  </w:pPr>
                  <w:r>
                    <w:rPr>
                      <w:rFonts w:ascii="仿宋_GB2312" w:hAnsi="仿宋_GB2312" w:cs="仿宋_GB2312" w:eastAsia="仿宋_GB2312"/>
                      <w:sz w:val="24"/>
                      <w:b/>
                      <w:color w:val="000000"/>
                    </w:rPr>
                    <w:t>2.数据采集</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采样速率：</w:t>
                  </w:r>
                  <w:r>
                    <w:rPr>
                      <w:rFonts w:ascii="仿宋_GB2312" w:hAnsi="仿宋_GB2312" w:cs="仿宋_GB2312" w:eastAsia="仿宋_GB2312"/>
                      <w:sz w:val="24"/>
                      <w:color w:val="000000"/>
                    </w:rPr>
                    <w:t>≥1M/</w:t>
                  </w:r>
                  <w:r>
                    <w:rPr>
                      <w:rFonts w:ascii="仿宋_GB2312" w:hAnsi="仿宋_GB2312" w:cs="仿宋_GB2312" w:eastAsia="仿宋_GB2312"/>
                      <w:sz w:val="24"/>
                      <w:color w:val="000000"/>
                    </w:rPr>
                    <w:t>s</w:t>
                  </w:r>
                  <w:r>
                    <w:rPr>
                      <w:rFonts w:ascii="仿宋_GB2312" w:hAnsi="仿宋_GB2312" w:cs="仿宋_GB2312" w:eastAsia="仿宋_GB2312"/>
                      <w:sz w:val="24"/>
                      <w:color w:val="000000"/>
                    </w:rPr>
                    <w:t>，具备浮置功能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2.2仪器标配缓存功能</w:t>
                  </w:r>
                  <w:r>
                    <w:rPr>
                      <w:rFonts w:ascii="仿宋_GB2312" w:hAnsi="仿宋_GB2312" w:cs="仿宋_GB2312" w:eastAsia="仿宋_GB2312"/>
                      <w:sz w:val="24"/>
                      <w:color w:val="000000"/>
                    </w:rPr>
                    <w:t>:≥4M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2.3具备自动噪声滤波</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3.系统功率</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3.1槽压范围：≥40V</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3.2电流输出：≥4A</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3.3切换速率：≥25V/μs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3.4上升时间:≤100ns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4.电位控制（电位模式）</w:t>
                  </w:r>
                </w:p>
                <w:p>
                  <w:pPr>
                    <w:pStyle w:val="null3"/>
                    <w:jc w:val="both"/>
                  </w:pPr>
                  <w:r>
                    <w:rPr>
                      <w:rFonts w:ascii="仿宋_GB2312" w:hAnsi="仿宋_GB2312" w:cs="仿宋_GB2312" w:eastAsia="仿宋_GB2312"/>
                      <w:sz w:val="24"/>
                      <w:color w:val="000000"/>
                    </w:rPr>
                    <w:t>4.1扫描施加电位:≥10V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4.2电位精度:≤0.025%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4.3最大扫速:</w:t>
                  </w:r>
                  <w:r>
                    <w:rPr>
                      <w:rFonts w:ascii="仿宋_GB2312" w:hAnsi="仿宋_GB2312" w:cs="仿宋_GB2312" w:eastAsia="仿宋_GB2312"/>
                      <w:sz w:val="24"/>
                      <w:color w:val="000000"/>
                    </w:rPr>
                    <w:t>≥25k</w:t>
                  </w:r>
                  <w:r>
                    <w:rPr>
                      <w:rFonts w:ascii="仿宋_GB2312" w:hAnsi="仿宋_GB2312" w:cs="仿宋_GB2312" w:eastAsia="仿宋_GB2312"/>
                      <w:sz w:val="24"/>
                      <w:color w:val="000000"/>
                    </w:rPr>
                    <w:t>V</w:t>
                  </w:r>
                  <w:r>
                    <w:rPr>
                      <w:rFonts w:ascii="仿宋_GB2312" w:hAnsi="仿宋_GB2312" w:cs="仿宋_GB2312" w:eastAsia="仿宋_GB2312"/>
                      <w:sz w:val="24"/>
                      <w:color w:val="000000"/>
                    </w:rPr>
                    <w:t>/s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4.4最大扫速范围及精度:≥10V/300μV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5.电流控制（电量模式）</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5.1施加电流:40pA～4A</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电流分辨率</w:t>
                  </w:r>
                  <w:r>
                    <w:rPr>
                      <w:rFonts w:ascii="仿宋_GB2312" w:hAnsi="仿宋_GB2312" w:cs="仿宋_GB2312" w:eastAsia="仿宋_GB2312"/>
                      <w:sz w:val="24"/>
                      <w:color w:val="000000"/>
                    </w:rPr>
                    <w:t>:±1/32000</w:t>
                  </w:r>
                  <w:r>
                    <w:rPr>
                      <w:rFonts w:ascii="仿宋_GB2312" w:hAnsi="仿宋_GB2312" w:cs="仿宋_GB2312" w:eastAsia="仿宋_GB2312"/>
                      <w:sz w:val="24"/>
                      <w:color w:val="000000"/>
                    </w:rPr>
                    <w:t>（</w:t>
                  </w:r>
                  <w:r>
                    <w:rPr>
                      <w:rFonts w:ascii="仿宋_GB2312" w:hAnsi="仿宋_GB2312" w:cs="仿宋_GB2312" w:eastAsia="仿宋_GB2312"/>
                      <w:sz w:val="24"/>
                      <w:color w:val="000000"/>
                    </w:rPr>
                    <w:t>全</w:t>
                  </w:r>
                  <w:r>
                    <w:rPr>
                      <w:rFonts w:ascii="仿宋_GB2312" w:hAnsi="仿宋_GB2312" w:cs="仿宋_GB2312" w:eastAsia="仿宋_GB2312"/>
                      <w:sz w:val="24"/>
                      <w:color w:val="000000"/>
                    </w:rPr>
                    <w:t>量</w:t>
                  </w:r>
                  <w:r>
                    <w:rPr>
                      <w:rFonts w:ascii="仿宋_GB2312" w:hAnsi="仿宋_GB2312" w:cs="仿宋_GB2312" w:eastAsia="仿宋_GB2312"/>
                      <w:sz w:val="24"/>
                      <w:color w:val="000000"/>
                    </w:rPr>
                    <w:t>程</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2</w:t>
                  </w:r>
                  <w:r>
                    <w:rPr>
                      <w:rFonts w:ascii="仿宋_GB2312" w:hAnsi="仿宋_GB2312" w:cs="仿宋_GB2312" w:eastAsia="仿宋_GB2312"/>
                      <w:sz w:val="24"/>
                      <w:color w:val="000000"/>
                    </w:rPr>
                    <w:t>最大</w:t>
                  </w:r>
                  <w:r>
                    <w:rPr>
                      <w:rFonts w:ascii="仿宋_GB2312" w:hAnsi="仿宋_GB2312" w:cs="仿宋_GB2312" w:eastAsia="仿宋_GB2312"/>
                      <w:sz w:val="24"/>
                      <w:color w:val="000000"/>
                    </w:rPr>
                    <w:t>/最小电流量程分辨率: ≤125μA/1.3fA</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3</w:t>
                  </w:r>
                  <w:r>
                    <w:rPr>
                      <w:rFonts w:ascii="仿宋_GB2312" w:hAnsi="仿宋_GB2312" w:cs="仿宋_GB2312" w:eastAsia="仿宋_GB2312"/>
                      <w:sz w:val="24"/>
                      <w:color w:val="000000"/>
                    </w:rPr>
                    <w:t>电流精度</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6.差分静电计</w:t>
                  </w:r>
                </w:p>
                <w:p>
                  <w:pPr>
                    <w:pStyle w:val="null3"/>
                    <w:jc w:val="both"/>
                  </w:pPr>
                  <w:r>
                    <w:rPr>
                      <w:rFonts w:ascii="仿宋_GB2312" w:hAnsi="仿宋_GB2312" w:cs="仿宋_GB2312" w:eastAsia="仿宋_GB2312"/>
                      <w:sz w:val="24"/>
                      <w:color w:val="000000"/>
                    </w:rPr>
                    <w:t>6.1最大输入范围:±10V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6.2带宽:≥5MHz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★6.3输入阻抗:≥10</w:t>
                  </w:r>
                  <w:r>
                    <w:rPr>
                      <w:rFonts w:ascii="仿宋_GB2312" w:hAnsi="仿宋_GB2312" w:cs="仿宋_GB2312" w:eastAsia="仿宋_GB2312"/>
                      <w:sz w:val="24"/>
                      <w:color w:val="000000"/>
                      <w:vertAlign w:val="superscript"/>
                    </w:rPr>
                    <w:t>14</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6.4漏电流:≤2pA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7.电位测量</w:t>
                  </w:r>
                </w:p>
                <w:p>
                  <w:pPr>
                    <w:pStyle w:val="null3"/>
                    <w:jc w:val="both"/>
                  </w:pPr>
                  <w:r>
                    <w:rPr>
                      <w:rFonts w:ascii="仿宋_GB2312" w:hAnsi="仿宋_GB2312" w:cs="仿宋_GB2312" w:eastAsia="仿宋_GB2312"/>
                      <w:sz w:val="24"/>
                      <w:color w:val="000000"/>
                    </w:rPr>
                    <w:t>7.1电压量程:±10V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7.2电位分辨率:≤1.5μV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7.3电位精度:≤0.025%</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（提供官网下载彩页或说明书证明）</w:t>
                  </w:r>
                </w:p>
                <w:p>
                  <w:pPr>
                    <w:pStyle w:val="null3"/>
                    <w:jc w:val="left"/>
                  </w:pPr>
                  <w:r>
                    <w:rPr>
                      <w:rFonts w:ascii="仿宋_GB2312" w:hAnsi="仿宋_GB2312" w:cs="仿宋_GB2312" w:eastAsia="仿宋_GB2312"/>
                      <w:sz w:val="24"/>
                      <w:b/>
                      <w:color w:val="000000"/>
                    </w:rPr>
                    <w:t>8.电流测量</w:t>
                  </w:r>
                </w:p>
                <w:p>
                  <w:pPr>
                    <w:pStyle w:val="null3"/>
                    <w:jc w:val="both"/>
                  </w:pPr>
                  <w:r>
                    <w:rPr>
                      <w:rFonts w:ascii="仿宋_GB2312" w:hAnsi="仿宋_GB2312" w:cs="仿宋_GB2312" w:eastAsia="仿宋_GB2312"/>
                      <w:sz w:val="24"/>
                      <w:color w:val="000000"/>
                    </w:rPr>
                    <w:t>8.1电流量程:40pA～4A</w:t>
                  </w:r>
                </w:p>
                <w:p>
                  <w:pPr>
                    <w:pStyle w:val="null3"/>
                    <w:jc w:val="both"/>
                  </w:pPr>
                  <w:r>
                    <w:rPr>
                      <w:rFonts w:ascii="仿宋_GB2312" w:hAnsi="仿宋_GB2312" w:cs="仿宋_GB2312" w:eastAsia="仿宋_GB2312"/>
                      <w:sz w:val="24"/>
                      <w:color w:val="000000"/>
                    </w:rPr>
                    <w:t>8.2电流分辨率:≤1.2fA</w:t>
                  </w:r>
                </w:p>
                <w:p>
                  <w:pPr>
                    <w:pStyle w:val="null3"/>
                    <w:jc w:val="both"/>
                  </w:pPr>
                  <w:r>
                    <w:rPr>
                      <w:rFonts w:ascii="仿宋_GB2312" w:hAnsi="仿宋_GB2312" w:cs="仿宋_GB2312" w:eastAsia="仿宋_GB2312"/>
                      <w:sz w:val="24"/>
                      <w:color w:val="000000"/>
                    </w:rPr>
                    <w:t>8.3电流精度:2nA-20A:0.2%；40pA-200pA:0.5%</w:t>
                  </w:r>
                </w:p>
                <w:p>
                  <w:pPr>
                    <w:pStyle w:val="null3"/>
                    <w:jc w:val="both"/>
                  </w:pPr>
                  <w:r>
                    <w:rPr>
                      <w:rFonts w:ascii="仿宋_GB2312" w:hAnsi="仿宋_GB2312" w:cs="仿宋_GB2312" w:eastAsia="仿宋_GB2312"/>
                      <w:sz w:val="24"/>
                      <w:color w:val="000000"/>
                    </w:rPr>
                    <w:t>8.4带宽</w:t>
                  </w:r>
                  <w:r>
                    <w:rPr>
                      <w:rFonts w:ascii="仿宋_GB2312" w:hAnsi="仿宋_GB2312" w:cs="仿宋_GB2312" w:eastAsia="仿宋_GB2312"/>
                      <w:sz w:val="24"/>
                      <w:color w:val="000000"/>
                    </w:rPr>
                    <w:t>：</w:t>
                  </w:r>
                  <w:r>
                    <w:rPr>
                      <w:rFonts w:ascii="仿宋_GB2312" w:hAnsi="仿宋_GB2312" w:cs="仿宋_GB2312" w:eastAsia="仿宋_GB2312"/>
                      <w:sz w:val="24"/>
                      <w:color w:val="000000"/>
                    </w:rPr>
                    <w:t>≥5MHz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8.5带宽噪声滤波：≥5个</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9.IR补偿：具有正反馈及动态补偿功能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10.阻抗模块</w:t>
                  </w:r>
                </w:p>
                <w:p>
                  <w:pPr>
                    <w:pStyle w:val="null3"/>
                    <w:jc w:val="both"/>
                  </w:pPr>
                  <w:r>
                    <w:rPr>
                      <w:rFonts w:ascii="仿宋_GB2312" w:hAnsi="仿宋_GB2312" w:cs="仿宋_GB2312" w:eastAsia="仿宋_GB2312"/>
                      <w:sz w:val="24"/>
                      <w:color w:val="000000"/>
                    </w:rPr>
                    <w:t>10.1模式：交流电位和交流电流</w:t>
                  </w:r>
                </w:p>
                <w:p>
                  <w:pPr>
                    <w:pStyle w:val="null3"/>
                    <w:jc w:val="both"/>
                  </w:pPr>
                  <w:r>
                    <w:rPr>
                      <w:rFonts w:ascii="仿宋_GB2312" w:hAnsi="仿宋_GB2312" w:cs="仿宋_GB2312" w:eastAsia="仿宋_GB2312"/>
                      <w:sz w:val="24"/>
                      <w:color w:val="000000"/>
                    </w:rPr>
                    <w:t>★10.2阻抗实际测试频率范围：10μHz～7MHz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10.3最小交流电压幅值：0.1mV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10.4扫描方式：线性或对数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11.配置</w:t>
                  </w:r>
                  <w:r>
                    <w:rPr>
                      <w:rFonts w:ascii="仿宋_GB2312" w:hAnsi="仿宋_GB2312" w:cs="仿宋_GB2312" w:eastAsia="仿宋_GB2312"/>
                      <w:sz w:val="24"/>
                      <w:color w:val="000000"/>
                    </w:rPr>
                    <w:t>清单</w:t>
                  </w:r>
                  <w:r>
                    <w:rPr>
                      <w:rFonts w:ascii="仿宋_GB2312" w:hAnsi="仿宋_GB2312" w:cs="仿宋_GB2312" w:eastAsia="仿宋_GB2312"/>
                      <w:sz w:val="24"/>
                      <w:color w:val="000000"/>
                    </w:rPr>
                    <w:t>：五口腐蚀电解池（含电极）</w:t>
                  </w:r>
                  <w:r>
                    <w:rPr>
                      <w:rFonts w:ascii="仿宋_GB2312" w:hAnsi="仿宋_GB2312" w:cs="仿宋_GB2312" w:eastAsia="仿宋_GB2312"/>
                      <w:sz w:val="24"/>
                      <w:color w:val="000000"/>
                    </w:rPr>
                    <w:t>1个；平板电解池（含电极）1个；常规电解池和电极3套，屏蔽箱（50cm×50cm×50cm）一个。</w:t>
                  </w:r>
                </w:p>
                <w:p>
                  <w:pPr>
                    <w:pStyle w:val="null3"/>
                  </w:pPr>
                  <w:r>
                    <w:rPr>
                      <w:rFonts w:ascii="仿宋_GB2312" w:hAnsi="仿宋_GB2312" w:cs="仿宋_GB2312" w:eastAsia="仿宋_GB2312"/>
                      <w:sz w:val="24"/>
                      <w:b/>
                      <w:color w:val="000000"/>
                    </w:rPr>
                    <w:t>（二）高通量腐蚀测试仪</w:t>
                  </w:r>
                </w:p>
                <w:p>
                  <w:pPr>
                    <w:pStyle w:val="null3"/>
                  </w:pPr>
                  <w:r>
                    <w:rPr>
                      <w:rFonts w:ascii="仿宋_GB2312" w:hAnsi="仿宋_GB2312" w:cs="仿宋_GB2312" w:eastAsia="仿宋_GB2312"/>
                      <w:sz w:val="24"/>
                      <w:b/>
                      <w:color w:val="000000"/>
                    </w:rPr>
                    <w:t>1.数据通道</w:t>
                  </w:r>
                </w:p>
                <w:p>
                  <w:pPr>
                    <w:pStyle w:val="null3"/>
                    <w:jc w:val="both"/>
                  </w:pPr>
                  <w:r>
                    <w:rPr>
                      <w:rFonts w:ascii="仿宋_GB2312" w:hAnsi="仿宋_GB2312" w:cs="仿宋_GB2312" w:eastAsia="仿宋_GB2312"/>
                      <w:sz w:val="24"/>
                      <w:color w:val="000000"/>
                    </w:rPr>
                    <w:t>1.1采样速率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≥1M/S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1.2具备自动噪声滤波</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1.3每个通道均具有缓存：≥4M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1.4每个通道具有热插拔功能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★1.5通道个数：≥6个（直流+交流）</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最大输出电流</w:t>
                  </w:r>
                  <w:r>
                    <w:rPr>
                      <w:rFonts w:ascii="仿宋_GB2312" w:hAnsi="仿宋_GB2312" w:cs="仿宋_GB2312" w:eastAsia="仿宋_GB2312"/>
                      <w:sz w:val="24"/>
                      <w:color w:val="000000"/>
                    </w:rPr>
                    <w:t>2A，每个通道标配电流不低于1A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2.功率放大器</w:t>
                  </w:r>
                </w:p>
                <w:p>
                  <w:pPr>
                    <w:pStyle w:val="null3"/>
                    <w:jc w:val="both"/>
                  </w:pPr>
                  <w:r>
                    <w:rPr>
                      <w:rFonts w:ascii="仿宋_GB2312" w:hAnsi="仿宋_GB2312" w:cs="仿宋_GB2312" w:eastAsia="仿宋_GB2312"/>
                      <w:sz w:val="24"/>
                      <w:color w:val="000000"/>
                    </w:rPr>
                    <w:t>2.1电压范围：±12V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3.电位控制（电位模式）</w:t>
                  </w:r>
                </w:p>
                <w:p>
                  <w:pPr>
                    <w:pStyle w:val="null3"/>
                    <w:jc w:val="both"/>
                  </w:pPr>
                  <w:r>
                    <w:rPr>
                      <w:rFonts w:ascii="仿宋_GB2312" w:hAnsi="仿宋_GB2312" w:cs="仿宋_GB2312" w:eastAsia="仿宋_GB2312"/>
                      <w:sz w:val="24"/>
                      <w:color w:val="000000"/>
                    </w:rPr>
                    <w:t>3.1应用电位：±12V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3.2最小施加电位分辨率: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300nV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3.3电位精度: ±0.2%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最大扫速</w:t>
                  </w:r>
                  <w:r>
                    <w:rPr>
                      <w:rFonts w:ascii="仿宋_GB2312" w:hAnsi="仿宋_GB2312" w:cs="仿宋_GB2312" w:eastAsia="仿宋_GB2312"/>
                      <w:sz w:val="24"/>
                      <w:color w:val="000000"/>
                    </w:rPr>
                    <w:t>: ≥25k</w:t>
                  </w:r>
                  <w:r>
                    <w:rPr>
                      <w:rFonts w:ascii="仿宋_GB2312" w:hAnsi="仿宋_GB2312" w:cs="仿宋_GB2312" w:eastAsia="仿宋_GB2312"/>
                      <w:sz w:val="24"/>
                      <w:color w:val="000000"/>
                    </w:rPr>
                    <w:t>V</w:t>
                  </w:r>
                  <w:r>
                    <w:rPr>
                      <w:rFonts w:ascii="仿宋_GB2312" w:hAnsi="仿宋_GB2312" w:cs="仿宋_GB2312" w:eastAsia="仿宋_GB2312"/>
                      <w:sz w:val="24"/>
                      <w:color w:val="000000"/>
                    </w:rPr>
                    <w:t>/s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电位扫描方式：具有线性扫描及阶梯波扫描双重方式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4.电流控制</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.1施加电流:4nA～2A</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电流分辨率</w:t>
                  </w:r>
                  <w:r>
                    <w:rPr>
                      <w:rFonts w:ascii="仿宋_GB2312" w:hAnsi="仿宋_GB2312" w:cs="仿宋_GB2312" w:eastAsia="仿宋_GB2312"/>
                      <w:sz w:val="24"/>
                      <w:color w:val="000000"/>
                    </w:rPr>
                    <w:t>:±1/32000</w:t>
                  </w:r>
                  <w:r>
                    <w:rPr>
                      <w:rFonts w:ascii="仿宋_GB2312" w:hAnsi="仿宋_GB2312" w:cs="仿宋_GB2312" w:eastAsia="仿宋_GB2312"/>
                      <w:sz w:val="24"/>
                      <w:color w:val="000000"/>
                    </w:rPr>
                    <w:t>（</w:t>
                  </w:r>
                  <w:r>
                    <w:rPr>
                      <w:rFonts w:ascii="仿宋_GB2312" w:hAnsi="仿宋_GB2312" w:cs="仿宋_GB2312" w:eastAsia="仿宋_GB2312"/>
                      <w:sz w:val="24"/>
                      <w:color w:val="000000"/>
                    </w:rPr>
                    <w:t>全</w:t>
                  </w:r>
                  <w:r>
                    <w:rPr>
                      <w:rFonts w:ascii="仿宋_GB2312" w:hAnsi="仿宋_GB2312" w:cs="仿宋_GB2312" w:eastAsia="仿宋_GB2312"/>
                      <w:sz w:val="24"/>
                      <w:color w:val="000000"/>
                    </w:rPr>
                    <w:t>量</w:t>
                  </w:r>
                  <w:r>
                    <w:rPr>
                      <w:rFonts w:ascii="仿宋_GB2312" w:hAnsi="仿宋_GB2312" w:cs="仿宋_GB2312" w:eastAsia="仿宋_GB2312"/>
                      <w:sz w:val="24"/>
                      <w:color w:val="000000"/>
                    </w:rPr>
                    <w:t>程</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最大</w:t>
                  </w:r>
                  <w:r>
                    <w:rPr>
                      <w:rFonts w:ascii="仿宋_GB2312" w:hAnsi="仿宋_GB2312" w:cs="仿宋_GB2312" w:eastAsia="仿宋_GB2312"/>
                      <w:sz w:val="24"/>
                      <w:color w:val="000000"/>
                    </w:rPr>
                    <w:t>/最小电流量程分辨率: ≤</w:t>
                  </w:r>
                  <w:r>
                    <w:rPr>
                      <w:rFonts w:ascii="仿宋_GB2312" w:hAnsi="仿宋_GB2312" w:cs="仿宋_GB2312" w:eastAsia="仿宋_GB2312"/>
                      <w:sz w:val="24"/>
                      <w:color w:val="000000"/>
                    </w:rPr>
                    <w:t>65μA</w:t>
                  </w:r>
                  <w:r>
                    <w:rPr>
                      <w:rFonts w:ascii="仿宋_GB2312" w:hAnsi="仿宋_GB2312" w:cs="仿宋_GB2312" w:eastAsia="仿宋_GB2312"/>
                      <w:sz w:val="24"/>
                      <w:color w:val="000000"/>
                    </w:rPr>
                    <w:t>/</w:t>
                  </w:r>
                  <w:r>
                    <w:rPr>
                      <w:rFonts w:ascii="仿宋_GB2312" w:hAnsi="仿宋_GB2312" w:cs="仿宋_GB2312" w:eastAsia="仿宋_GB2312"/>
                      <w:sz w:val="24"/>
                      <w:color w:val="000000"/>
                    </w:rPr>
                    <w:t>125fA</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电流精度</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5.差分静电计</w:t>
                  </w:r>
                </w:p>
                <w:p>
                  <w:pPr>
                    <w:pStyle w:val="null3"/>
                    <w:jc w:val="both"/>
                  </w:pPr>
                  <w:r>
                    <w:rPr>
                      <w:rFonts w:ascii="仿宋_GB2312" w:hAnsi="仿宋_GB2312" w:cs="仿宋_GB2312" w:eastAsia="仿宋_GB2312"/>
                      <w:sz w:val="24"/>
                      <w:color w:val="000000"/>
                    </w:rPr>
                    <w:t>5.1最大输入范围：±10V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5.2带宽：10MHz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5.3输入阻抗：≥10</w:t>
                  </w:r>
                  <w:r>
                    <w:rPr>
                      <w:rFonts w:ascii="仿宋_GB2312" w:hAnsi="仿宋_GB2312" w:cs="仿宋_GB2312" w:eastAsia="仿宋_GB2312"/>
                      <w:sz w:val="24"/>
                      <w:color w:val="000000"/>
                      <w:vertAlign w:val="superscript"/>
                    </w:rPr>
                    <w:t>13</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6.电压测量</w:t>
                  </w:r>
                </w:p>
                <w:p>
                  <w:pPr>
                    <w:pStyle w:val="null3"/>
                    <w:jc w:val="both"/>
                  </w:pPr>
                  <w:r>
                    <w:rPr>
                      <w:rFonts w:ascii="仿宋_GB2312" w:hAnsi="仿宋_GB2312" w:cs="仿宋_GB2312" w:eastAsia="仿宋_GB2312"/>
                      <w:sz w:val="24"/>
                      <w:color w:val="000000"/>
                    </w:rPr>
                    <w:t>6.1电压量程：≥10V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6.2电位精度：±0.2%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7.电流测量</w:t>
                  </w:r>
                </w:p>
                <w:p>
                  <w:pPr>
                    <w:pStyle w:val="null3"/>
                    <w:jc w:val="both"/>
                  </w:pPr>
                  <w:r>
                    <w:rPr>
                      <w:rFonts w:ascii="仿宋_GB2312" w:hAnsi="仿宋_GB2312" w:cs="仿宋_GB2312" w:eastAsia="仿宋_GB2312"/>
                      <w:sz w:val="24"/>
                      <w:color w:val="000000"/>
                    </w:rPr>
                    <w:t>7.1最大电流量程：2A</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7.2电流精度：0.2%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7.3具备带宽噪声滤波功能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7.4IR补偿：具有正反馈及动态补偿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8.阻抗模块</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8.1频率范围：10μHz～7MHz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8.2最小交流电压：0.1mV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具备</w:t>
                  </w:r>
                  <w:r>
                    <w:rPr>
                      <w:rFonts w:ascii="仿宋_GB2312" w:hAnsi="仿宋_GB2312" w:cs="仿宋_GB2312" w:eastAsia="仿宋_GB2312"/>
                      <w:sz w:val="24"/>
                      <w:b/>
                      <w:color w:val="000000"/>
                    </w:rPr>
                    <w:t>浮置功能</w:t>
                  </w:r>
                </w:p>
                <w:p>
                  <w:pPr>
                    <w:pStyle w:val="null3"/>
                    <w:jc w:val="left"/>
                  </w:pP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配置清单</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数据处理系统</w:t>
                  </w:r>
                  <w:r>
                    <w:rPr>
                      <w:rFonts w:ascii="仿宋_GB2312" w:hAnsi="仿宋_GB2312" w:cs="仿宋_GB2312" w:eastAsia="仿宋_GB2312"/>
                      <w:sz w:val="24"/>
                      <w:color w:val="000000"/>
                    </w:rPr>
                    <w:t>1套（配置</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w:t>
                  </w:r>
                  <w:r>
                    <w:rPr>
                      <w:rFonts w:ascii="仿宋_GB2312" w:hAnsi="仿宋_GB2312" w:cs="仿宋_GB2312" w:eastAsia="仿宋_GB2312"/>
                      <w:sz w:val="24"/>
                      <w:color w:val="000000"/>
                    </w:rPr>
                    <w:t>I7-10700，16G内存，1T+512G硬盘，27寸显示器，带无线wifi））</w:t>
                  </w:r>
                </w:p>
                <w:p>
                  <w:pPr>
                    <w:pStyle w:val="null3"/>
                  </w:pPr>
                  <w:r>
                    <w:rPr>
                      <w:rFonts w:ascii="仿宋_GB2312" w:hAnsi="仿宋_GB2312" w:cs="仿宋_GB2312" w:eastAsia="仿宋_GB2312"/>
                      <w:sz w:val="24"/>
                      <w:b/>
                      <w:color w:val="000000"/>
                    </w:rPr>
                    <w:t>（三）动力学测试用圆盘环盘电极</w:t>
                  </w:r>
                </w:p>
                <w:p>
                  <w:pPr>
                    <w:pStyle w:val="null3"/>
                    <w:jc w:val="left"/>
                  </w:pPr>
                  <w:r>
                    <w:rPr>
                      <w:rFonts w:ascii="仿宋_GB2312" w:hAnsi="仿宋_GB2312" w:cs="仿宋_GB2312" w:eastAsia="仿宋_GB2312"/>
                      <w:sz w:val="24"/>
                      <w:color w:val="000000"/>
                    </w:rPr>
                    <w:t>1.电机1/50 HP直流永磁（转速：50～10000rpm）。</w:t>
                  </w:r>
                </w:p>
                <w:p>
                  <w:pPr>
                    <w:pStyle w:val="null3"/>
                    <w:jc w:val="left"/>
                  </w:pPr>
                  <w:r>
                    <w:rPr>
                      <w:rFonts w:ascii="仿宋_GB2312" w:hAnsi="仿宋_GB2312" w:cs="仿宋_GB2312" w:eastAsia="仿宋_GB2312"/>
                      <w:sz w:val="24"/>
                      <w:color w:val="000000"/>
                    </w:rPr>
                    <w:t>2.控制：闭环伺服系统，具有温度补偿装置，提供转速信息分体控制，具有信号输入/输出接口。</w:t>
                  </w:r>
                </w:p>
                <w:p>
                  <w:pPr>
                    <w:pStyle w:val="null3"/>
                    <w:jc w:val="left"/>
                  </w:pPr>
                  <w:r>
                    <w:rPr>
                      <w:rFonts w:ascii="仿宋_GB2312" w:hAnsi="仿宋_GB2312" w:cs="仿宋_GB2312" w:eastAsia="仿宋_GB2312"/>
                      <w:sz w:val="24"/>
                      <w:color w:val="000000"/>
                    </w:rPr>
                    <w:t>3.具有防爆功能。</w:t>
                  </w:r>
                </w:p>
                <w:p>
                  <w:pPr>
                    <w:pStyle w:val="null3"/>
                    <w:jc w:val="left"/>
                  </w:pPr>
                  <w:r>
                    <w:rPr>
                      <w:rFonts w:ascii="仿宋_GB2312" w:hAnsi="仿宋_GB2312" w:cs="仿宋_GB2312" w:eastAsia="仿宋_GB2312"/>
                      <w:sz w:val="24"/>
                      <w:color w:val="000000"/>
                    </w:rPr>
                    <w:t>4.盘电极：外螺纹，选用特氟龙与PEEK两种材料。盘电极直径：5.0mm，电极外径：15mm。</w:t>
                  </w:r>
                </w:p>
                <w:p>
                  <w:pPr>
                    <w:pStyle w:val="null3"/>
                    <w:jc w:val="left"/>
                  </w:pPr>
                  <w:r>
                    <w:rPr>
                      <w:rFonts w:ascii="仿宋_GB2312" w:hAnsi="仿宋_GB2312" w:cs="仿宋_GB2312" w:eastAsia="仿宋_GB2312"/>
                      <w:sz w:val="24"/>
                      <w:color w:val="000000"/>
                    </w:rPr>
                    <w:t>5.盘环电极：外螺纹，选用特氟龙与PEEK两种材料。盘环间隙≤320μm。盘环尺寸精度：0.01mm。盘直径：5.61mm，环内径：6.25mm，环外径：7.92mm；环盘间距：320μm，收集率：37%，盘材料：玻碳，环材料：铂。</w:t>
                  </w:r>
                </w:p>
                <w:p>
                  <w:pPr>
                    <w:pStyle w:val="null3"/>
                    <w:jc w:val="left"/>
                  </w:pPr>
                  <w:r>
                    <w:rPr>
                      <w:rFonts w:ascii="仿宋_GB2312" w:hAnsi="仿宋_GB2312" w:cs="仿宋_GB2312" w:eastAsia="仿宋_GB2312"/>
                      <w:sz w:val="24"/>
                      <w:color w:val="000000"/>
                    </w:rPr>
                    <w:t>6.选配五口标准电解池。</w:t>
                  </w:r>
                </w:p>
                <w:p>
                  <w:pPr>
                    <w:pStyle w:val="null3"/>
                    <w:jc w:val="left"/>
                  </w:pPr>
                  <w:r>
                    <w:rPr>
                      <w:rFonts w:ascii="仿宋_GB2312" w:hAnsi="仿宋_GB2312" w:cs="仿宋_GB2312" w:eastAsia="仿宋_GB2312"/>
                      <w:sz w:val="24"/>
                      <w:color w:val="000000"/>
                    </w:rPr>
                    <w:t>7.与高精度电化学测试仪和高通量腐蚀测试仪数据可兼容。</w:t>
                  </w:r>
                </w:p>
                <w:p>
                  <w:pPr>
                    <w:pStyle w:val="null3"/>
                    <w:jc w:val="left"/>
                  </w:pPr>
                  <w:r>
                    <w:rPr>
                      <w:rFonts w:ascii="仿宋_GB2312" w:hAnsi="仿宋_GB2312" w:cs="仿宋_GB2312" w:eastAsia="仿宋_GB2312"/>
                      <w:sz w:val="24"/>
                      <w:color w:val="000000"/>
                    </w:rPr>
                    <w:t>8.配置圆盘环盘电极杆1根；玻碳盘电极2个；双接点参比电极2个；螺旋铂环电极2个；五口电解池2个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（四）独立超低电流测试模块</w:t>
                  </w:r>
                </w:p>
                <w:p>
                  <w:pPr>
                    <w:pStyle w:val="null3"/>
                    <w:jc w:val="left"/>
                  </w:pPr>
                  <w:r>
                    <w:rPr>
                      <w:rFonts w:ascii="仿宋_GB2312" w:hAnsi="仿宋_GB2312" w:cs="仿宋_GB2312" w:eastAsia="仿宋_GB2312"/>
                      <w:sz w:val="24"/>
                      <w:color w:val="000000"/>
                    </w:rPr>
                    <w:t>1.基本性能</w:t>
                  </w:r>
                </w:p>
                <w:p>
                  <w:pPr>
                    <w:pStyle w:val="null3"/>
                    <w:jc w:val="left"/>
                  </w:pPr>
                  <w:r>
                    <w:rPr>
                      <w:rFonts w:ascii="仿宋_GB2312" w:hAnsi="仿宋_GB2312" w:cs="仿宋_GB2312" w:eastAsia="仿宋_GB2312"/>
                      <w:sz w:val="24"/>
                      <w:color w:val="000000"/>
                    </w:rPr>
                    <w:t>▲1.1最小电流量程：≤8</w:t>
                  </w:r>
                  <w:r>
                    <w:rPr>
                      <w:rFonts w:ascii="仿宋_GB2312" w:hAnsi="仿宋_GB2312" w:cs="仿宋_GB2312" w:eastAsia="仿宋_GB2312"/>
                      <w:sz w:val="24"/>
                      <w:color w:val="000000"/>
                    </w:rPr>
                    <w:t>5</w:t>
                  </w:r>
                  <w:r>
                    <w:rPr>
                      <w:rFonts w:ascii="仿宋_GB2312" w:hAnsi="仿宋_GB2312" w:cs="仿宋_GB2312" w:eastAsia="仿宋_GB2312"/>
                      <w:sz w:val="24"/>
                      <w:color w:val="000000"/>
                    </w:rPr>
                    <w:t>fA（8</w:t>
                  </w:r>
                  <w:r>
                    <w:rPr>
                      <w:rFonts w:ascii="仿宋_GB2312" w:hAnsi="仿宋_GB2312" w:cs="仿宋_GB2312" w:eastAsia="仿宋_GB2312"/>
                      <w:sz w:val="24"/>
                      <w:color w:val="000000"/>
                    </w:rPr>
                    <w:t>5</w:t>
                  </w:r>
                  <w:r>
                    <w:rPr>
                      <w:rFonts w:ascii="仿宋_GB2312" w:hAnsi="仿宋_GB2312" w:cs="仿宋_GB2312" w:eastAsia="仿宋_GB2312"/>
                      <w:sz w:val="24"/>
                      <w:color w:val="000000"/>
                    </w:rPr>
                    <w:t>×10</w:t>
                  </w:r>
                  <w:r>
                    <w:rPr>
                      <w:rFonts w:ascii="仿宋_GB2312" w:hAnsi="仿宋_GB2312" w:cs="仿宋_GB2312" w:eastAsia="仿宋_GB2312"/>
                      <w:sz w:val="24"/>
                      <w:color w:val="000000"/>
                      <w:vertAlign w:val="superscript"/>
                    </w:rPr>
                    <w:t>-15</w:t>
                  </w:r>
                  <w:r>
                    <w:rPr>
                      <w:rFonts w:ascii="仿宋_GB2312" w:hAnsi="仿宋_GB2312" w:cs="仿宋_GB2312" w:eastAsia="仿宋_GB2312"/>
                      <w:sz w:val="24"/>
                      <w:color w:val="000000"/>
                    </w:rPr>
                    <w:t>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1.2最小电流分辨率：≤2.5aA(2.5×10</w:t>
                  </w:r>
                  <w:r>
                    <w:rPr>
                      <w:rFonts w:ascii="仿宋_GB2312" w:hAnsi="仿宋_GB2312" w:cs="仿宋_GB2312" w:eastAsia="仿宋_GB2312"/>
                      <w:sz w:val="24"/>
                      <w:color w:val="000000"/>
                      <w:vertAlign w:val="superscript"/>
                    </w:rPr>
                    <w:t>-18</w:t>
                  </w:r>
                  <w:r>
                    <w:rPr>
                      <w:rFonts w:ascii="仿宋_GB2312" w:hAnsi="仿宋_GB2312" w:cs="仿宋_GB2312" w:eastAsia="仿宋_GB2312"/>
                      <w:sz w:val="24"/>
                      <w:color w:val="000000"/>
                    </w:rPr>
                    <w:t>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1.3最大电</w:t>
                  </w:r>
                  <w:r>
                    <w:rPr>
                      <w:rFonts w:ascii="仿宋_GB2312" w:hAnsi="仿宋_GB2312" w:cs="仿宋_GB2312" w:eastAsia="仿宋_GB2312"/>
                      <w:sz w:val="24"/>
                      <w:color w:val="000000"/>
                    </w:rPr>
                    <w:t>流：</w:t>
                  </w:r>
                  <w:r>
                    <w:rPr>
                      <w:rFonts w:ascii="仿宋_GB2312" w:hAnsi="仿宋_GB2312" w:cs="仿宋_GB2312" w:eastAsia="仿宋_GB2312"/>
                      <w:sz w:val="24"/>
                      <w:color w:val="000000"/>
                    </w:rPr>
                    <w:t>≥</w:t>
                  </w:r>
                  <w:r>
                    <w:rPr>
                      <w:rFonts w:ascii="仿宋_GB2312" w:hAnsi="仿宋_GB2312" w:cs="仿宋_GB2312" w:eastAsia="仿宋_GB2312"/>
                      <w:sz w:val="24"/>
                      <w:color w:val="000000"/>
                    </w:rPr>
                    <w:t>20mA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2.差分静电计</w:t>
                  </w:r>
                </w:p>
                <w:p>
                  <w:pPr>
                    <w:pStyle w:val="null3"/>
                    <w:jc w:val="both"/>
                  </w:pPr>
                  <w:r>
                    <w:rPr>
                      <w:rFonts w:ascii="仿宋_GB2312" w:hAnsi="仿宋_GB2312" w:cs="仿宋_GB2312" w:eastAsia="仿宋_GB2312"/>
                      <w:sz w:val="24"/>
                      <w:color w:val="000000"/>
                    </w:rPr>
                    <w:t>2.1输入偏置电流：≤200fA（25℃）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2.2最大电压范围：±10V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2.3差分输入电压：±10V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2.4输入阻抗：≥10</w:t>
                  </w:r>
                  <w:r>
                    <w:rPr>
                      <w:rFonts w:ascii="仿宋_GB2312" w:hAnsi="仿宋_GB2312" w:cs="仿宋_GB2312" w:eastAsia="仿宋_GB2312"/>
                      <w:sz w:val="24"/>
                      <w:color w:val="000000"/>
                      <w:vertAlign w:val="superscript"/>
                    </w:rPr>
                    <w:t>14</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3.电流测量</w:t>
                  </w:r>
                </w:p>
                <w:p>
                  <w:pPr>
                    <w:pStyle w:val="null3"/>
                    <w:jc w:val="left"/>
                  </w:pPr>
                  <w:r>
                    <w:rPr>
                      <w:rFonts w:ascii="仿宋_GB2312" w:hAnsi="仿宋_GB2312" w:cs="仿宋_GB2312" w:eastAsia="仿宋_GB2312"/>
                      <w:sz w:val="24"/>
                      <w:color w:val="000000"/>
                    </w:rPr>
                    <w:t>3.1量程：≥10个，20mA～8</w:t>
                  </w:r>
                  <w:r>
                    <w:rPr>
                      <w:rFonts w:ascii="仿宋_GB2312" w:hAnsi="仿宋_GB2312" w:cs="仿宋_GB2312" w:eastAsia="仿宋_GB2312"/>
                      <w:sz w:val="24"/>
                      <w:color w:val="000000"/>
                    </w:rPr>
                    <w:t>5</w:t>
                  </w:r>
                  <w:r>
                    <w:rPr>
                      <w:rFonts w:ascii="仿宋_GB2312" w:hAnsi="仿宋_GB2312" w:cs="仿宋_GB2312" w:eastAsia="仿宋_GB2312"/>
                      <w:sz w:val="24"/>
                      <w:color w:val="000000"/>
                    </w:rPr>
                    <w:t>fA</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4.电流控制</w:t>
                  </w:r>
                </w:p>
                <w:p>
                  <w:pPr>
                    <w:pStyle w:val="null3"/>
                    <w:jc w:val="left"/>
                  </w:pPr>
                  <w:r>
                    <w:rPr>
                      <w:rFonts w:ascii="仿宋_GB2312" w:hAnsi="仿宋_GB2312" w:cs="仿宋_GB2312" w:eastAsia="仿宋_GB2312"/>
                      <w:sz w:val="24"/>
                      <w:color w:val="000000"/>
                    </w:rPr>
                    <w:t>4.1施加电流范围：每个量程的全量程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4.2施加电流分辨率：</w:t>
                  </w:r>
                  <w:r>
                    <w:rPr>
                      <w:rFonts w:ascii="仿宋_GB2312" w:hAnsi="仿宋_GB2312" w:cs="仿宋_GB2312" w:eastAsia="仿宋_GB2312"/>
                      <w:sz w:val="24"/>
                      <w:color w:val="000000"/>
                    </w:rPr>
                    <w:t>≤±1</w:t>
                  </w:r>
                  <w:r>
                    <w:rPr>
                      <w:rFonts w:ascii="仿宋_GB2312" w:hAnsi="仿宋_GB2312" w:cs="仿宋_GB2312" w:eastAsia="仿宋_GB2312"/>
                      <w:sz w:val="24"/>
                      <w:color w:val="000000"/>
                    </w:rPr>
                    <w:t>/32,000全量程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4.3施加电流精度：±0.5%</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5.超低电流测试模块与高精度电化学测试仪和高通量腐蚀测试仪数据可兼容。</w:t>
                  </w:r>
                </w:p>
              </w:tc>
              <w:tc>
                <w:tcPr>
                  <w:tcW w:type="dxa" w:w="23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“一次性付清”为系统固定推述内容，具体付款方式以3.5其他要求列明的付款内容为准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2.由仪器制造厂技术人员到现场安装仪器并在用户实验室人员在场的情况下完成仪器设备性能的校准，并提供校准证书。 3.中标人安装调试完毕、正常运行后及时向招标人提出书面验收申请，招标人将组织人员对采购物品进行核查验收，核查验收时需出具经招标人确认的开箱验收报告，核查验收工作完成后签字确认。验收不合格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售后服务响应不得超出24小时，制定解决方案，2个工作日内派人到现场维修。超过2个工作日未排除故障，保修期顺延；如无法修复，则提供部件冗余服务或采取应急措施，提供相同产品或不低于故障产品规格档次的备用产品供招标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1.付款方式：“一次性付清”为系统固定推述内容，具体付款方式以下列内容为准： （一）进口设备付款方式：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（二）国产设备付款方式： 方式一（仅限2025年12月15日前验收合格的国产产品项目）：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方式二（仅限2025年12月15日前无法验收合格的国产产品项目）：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2.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3.培训目标：保证客户能够独立操作、熟练使用、维护和管理有关设备； 4.随机文件设备操作手册；中文或英文版，一套、专用分析软件（应用模块）光盘，一套；仪器硬件操作、维护手册，中文或英文版，一套。 5.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6.投标保证金注意事项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（1）完全满足采购技术要求的，得45分； （2）技术参数标记为“▲”为重要技术条款，每负偏离一项扣4分，共9项； （3）未标记“★”及“▲”技术指标每负偏离一项扣1分，扣完为止。 备注：1.所有产品完全复制招标文件技术指标要求的，给予10分扣分。2.标记“★”及“▲”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根据投标人提供的组织保证措施（①组织机构方案；②专业服务团队情况及有关管理制度 ）进行评审，包括但不限于： 1.组织机构：组织机构完备，框架结构完整，运行机制有效的得0-1分； 2.服务团队及管理制度：服务团队人员充实、结构合理、均具备相应经验，能有效保障项目实施，管理制度完善，与项目实施具有很强的切合程度的得0-1分；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1.根据投标人提供的运输阶段的质量保证措施（包括①对产品打包、装卸的保护措施及运输工具配置情况；②运输人员配置及运输过程中对产品的保护措施。）进行评审： ①对产品打包、装卸的保护措施及运输工具配置情况： 产品打包、装卸保护措施方案完整详细，运输工具配置合理得当并附有相应证明材料，具备合理性及可行性的得0-1分； ②运输人员配置及运输过程中对产品的保护措施： 有专职运输人员，配置合理并附有人员配置表及详细信息，能完全保障运输过程中的质量安全且运输过程中对产品的保护措施全面合理可行，具有针对性、可行性的得0-1分；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2.根据投标人提供的安装调试阶段的质量保证措施（包括①安装调试标准、安装调试工具及安装调试人员配置情况；②安装调试过程中对产品的保护措施）进行评审： ①安装调试标准、安装调试工具配置情况： 提供安装调试方案，严格按照生产厂家出具的使用说明进行安装调试并提供相应标准，配备的安装调试工具先进适配，安装调试人员具有专业性，且在安装调试方面具备充足的经验的，完全满足安装调试要求的得0-1分； ②安装调试过程中对产品的保护措施： 在安装调试过程中的保护措施详细合理可行，保证对产品不会造成损坏的得0-1分；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 ①培训课程计划及培训大纲 提供培训课程计划及培训大纲，列出培训的地点和时间，根据培训课程计划内容得0-1分。 ②设备使用培训方案及设备的原理和技术性能培训方案 提供培训设备的原理和技术性能培训方案，根据培训方案内容得0-1分。 ③操作维护方法及排除故障方法 提供操作维护方法及排除故障方法，根据培训内容得0-1分。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4.根据投标人提供的售后阶段的质量保证措施（包括①售后服务机构及人员配置方案；②提供保修期外至全寿命周期内零配件及备品备件供应方案进行评审： ①售后服务机构及人员配置方案： 有投标人自己的维修服务机构，提供专职售后服务人员（提供专职人员身份证复印件及劳动合同）完全满足本项目需求，且配备的人员具有相关技能证书（提供相关技能证书）的得0-1分； ②提供保修期外至全寿命周期内零配件及备品备件供应方案： 提供的零配件及备品备件供应方案包括但不限于供应时间、安装更换方式、定价方式（不高于当年市场平均价格，提供不高于市场平均价格的承诺书），方案及承诺详细完善，完全切合本项目实际需求的得0-1分；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根据投标人提供的进度保证措施（包括①运输进度保证措施；②安装调试进度保证措施）进行评审： ①运输进度保证措施： 运输进度安排合理、详细，能完全保障运输的时效性的得0-1分； ②安装调试进度保证措施： 安装、调试方案科学可行，完全满足项目要求的得0-1分；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根据投标人提供的应急事故响应及处理方案（包括①可能发生的应急事故情况分析；②应急响应时间及紧急安全保障措施）进行评审： ①可能发生的应急事故情况分析 应急事故情况预估考虑充分，分析解决方案全面合理完整的得0-1分； ②应急响应时间及紧急安全保障措施 应急响应时间及紧急安全保障措施合理可行，能完全保障设备故障后的运行的得0-1分；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投标人应在投标文件中提供该投标人自2022年8月1日起至今的类似业绩证明材料，每提供一份业绩合同的得1分，满分为5分，不得重复累计。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详见附件：组织保证措施.docx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