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版本号：SXWZ2025ZB-YDDX-25420251031001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显微拉曼光谱分析仪设备采购项目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SXWZ2025ZB-YDDX-254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显微拉曼光谱分析仪设备采购项目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SXWZ2025ZB-YDDX-254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显微拉曼光谱分析仪设备采购项目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显微拉曼光谱分析仪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采购包1（显微拉曼光谱分析仪）：属于专门面向中小企业采购。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3、税收缴纳证明：须提供2025年01月至今已缴纳的至少一个月纳税证明或完税证明，依法免税的单位应提供相关证明材料（以税款所属期为准）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4、财务状况证明：提供经会计师事务所审计的2023年或2024年任意一年的财务审计报告（带二维码可查验）或在开标日期前六个月内其基本开户银行出具的资信证明。</w:t>
      </w:r>
    </w:p>
    <w:p>
      <w:pPr>
        <w:pStyle w:val="null3"/>
      </w:pPr>
      <w:r>
        <w:rPr>
          <w:rFonts w:ascii="仿宋_GB2312" w:hAnsi="仿宋_GB2312" w:cs="仿宋_GB2312" w:eastAsia="仿宋_GB2312"/>
        </w:rPr>
        <w:t>5、无重大违法声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6、法定代表人或授权代表：非法定代表人参加谈判的，须提供法定代表人授权委托书及被授权人身份证；法定代表人参加谈判时,须提供法定代表人身份证明书。</w:t>
      </w:r>
    </w:p>
    <w:p>
      <w:pPr>
        <w:pStyle w:val="null3"/>
      </w:pPr>
      <w:r>
        <w:rPr>
          <w:rFonts w:ascii="仿宋_GB2312" w:hAnsi="仿宋_GB2312" w:cs="仿宋_GB2312" w:eastAsia="仿宋_GB2312"/>
        </w:rPr>
        <w:t>7、中小企业声明函：专门面向中小企业，供应商需提供中小企业声明函</w:t>
      </w:r>
    </w:p>
    <w:p>
      <w:pPr>
        <w:pStyle w:val="null3"/>
      </w:pPr>
      <w:r>
        <w:rPr>
          <w:rFonts w:ascii="仿宋_GB2312" w:hAnsi="仿宋_GB2312" w:cs="仿宋_GB2312" w:eastAsia="仿宋_GB2312"/>
        </w:rPr>
        <w:t>8、本项目不接受联合体谈判。：本项目不接受联合体谈判。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 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 薛毅凡</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显微拉曼光谱分析仪设备采购项目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显微拉曼光谱分析仪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标的名称：显微拉曼光谱分析仪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一、总体</w:t>
            </w:r>
            <w:r>
              <w:rPr>
                <w:rFonts w:ascii="仿宋_GB2312" w:hAnsi="仿宋_GB2312" w:cs="仿宋_GB2312" w:eastAsia="仿宋_GB2312"/>
              </w:rPr>
              <w:t>技术参数：</w:t>
            </w:r>
          </w:p>
          <w:p>
            <w:pPr>
              <w:pStyle w:val="null3"/>
              <w:jc w:val="both"/>
            </w:pPr>
            <w:r>
              <w:rPr>
                <w:rFonts w:ascii="仿宋_GB2312" w:hAnsi="仿宋_GB2312" w:cs="仿宋_GB2312" w:eastAsia="仿宋_GB2312"/>
              </w:rPr>
              <w:t>1</w:t>
            </w:r>
            <w:r>
              <w:rPr>
                <w:rFonts w:ascii="仿宋_GB2312" w:hAnsi="仿宋_GB2312" w:cs="仿宋_GB2312" w:eastAsia="仿宋_GB2312"/>
              </w:rPr>
              <w:t>.光谱范围:50-7000cm</w:t>
            </w:r>
            <w:r>
              <w:rPr>
                <w:rFonts w:ascii="仿宋_GB2312" w:hAnsi="仿宋_GB2312" w:cs="仿宋_GB2312" w:eastAsia="仿宋_GB2312"/>
                <w:vertAlign w:val="superscript"/>
              </w:rPr>
              <w:t>-1</w:t>
            </w:r>
          </w:p>
          <w:p>
            <w:pPr>
              <w:pStyle w:val="null3"/>
              <w:jc w:val="both"/>
            </w:pPr>
            <w:r>
              <w:rPr>
                <w:rFonts w:ascii="仿宋_GB2312" w:hAnsi="仿宋_GB2312" w:cs="仿宋_GB2312" w:eastAsia="仿宋_GB2312"/>
              </w:rPr>
              <w:t>2</w:t>
            </w:r>
            <w:r>
              <w:rPr>
                <w:rFonts w:ascii="仿宋_GB2312" w:hAnsi="仿宋_GB2312" w:cs="仿宋_GB2312" w:eastAsia="仿宋_GB2312"/>
              </w:rPr>
              <w:t>.波长范围:300-850nm</w:t>
            </w:r>
          </w:p>
          <w:p>
            <w:pPr>
              <w:pStyle w:val="null3"/>
              <w:jc w:val="both"/>
            </w:pPr>
            <w:r>
              <w:rPr>
                <w:rFonts w:ascii="仿宋_GB2312" w:hAnsi="仿宋_GB2312" w:cs="仿宋_GB2312" w:eastAsia="仿宋_GB2312"/>
              </w:rPr>
              <w:t>3</w:t>
            </w:r>
            <w:r>
              <w:rPr>
                <w:rFonts w:ascii="仿宋_GB2312" w:hAnsi="仿宋_GB2312" w:cs="仿宋_GB2312" w:eastAsia="仿宋_GB2312"/>
              </w:rPr>
              <w:t>.波长重复性:≤±1cm</w:t>
            </w:r>
            <w:r>
              <w:rPr>
                <w:rFonts w:ascii="仿宋_GB2312" w:hAnsi="仿宋_GB2312" w:cs="仿宋_GB2312" w:eastAsia="仿宋_GB2312"/>
                <w:vertAlign w:val="superscript"/>
              </w:rPr>
              <w:t>-1</w:t>
            </w:r>
          </w:p>
          <w:p>
            <w:pPr>
              <w:pStyle w:val="null3"/>
              <w:jc w:val="both"/>
            </w:pPr>
            <w:r>
              <w:rPr>
                <w:rFonts w:ascii="仿宋_GB2312" w:hAnsi="仿宋_GB2312" w:cs="仿宋_GB2312" w:eastAsia="仿宋_GB2312"/>
              </w:rPr>
              <w:t>4</w:t>
            </w:r>
            <w:r>
              <w:rPr>
                <w:rFonts w:ascii="仿宋_GB2312" w:hAnsi="仿宋_GB2312" w:cs="仿宋_GB2312" w:eastAsia="仿宋_GB2312"/>
              </w:rPr>
              <w:t>.光谱分辨率≤2cm</w:t>
            </w:r>
            <w:r>
              <w:rPr>
                <w:rFonts w:ascii="仿宋_GB2312" w:hAnsi="仿宋_GB2312" w:cs="仿宋_GB2312" w:eastAsia="仿宋_GB2312"/>
                <w:vertAlign w:val="superscript"/>
              </w:rPr>
              <w:t>-1</w:t>
            </w:r>
            <w:r>
              <w:br/>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最小可测量尺寸</w:t>
            </w:r>
            <w:r>
              <w:rPr>
                <w:rFonts w:ascii="仿宋_GB2312" w:hAnsi="仿宋_GB2312" w:cs="仿宋_GB2312" w:eastAsia="仿宋_GB2312"/>
              </w:rPr>
              <w:t>≥</w:t>
            </w:r>
            <w:r>
              <w:rPr>
                <w:rFonts w:ascii="仿宋_GB2312" w:hAnsi="仿宋_GB2312" w:cs="仿宋_GB2312" w:eastAsia="仿宋_GB2312"/>
              </w:rPr>
              <w:t>2μm，可检测多层材料。</w:t>
            </w:r>
          </w:p>
          <w:p>
            <w:pPr>
              <w:pStyle w:val="null3"/>
              <w:jc w:val="both"/>
            </w:pPr>
            <w:r>
              <w:rPr>
                <w:rFonts w:ascii="仿宋_GB2312" w:hAnsi="仿宋_GB2312" w:cs="仿宋_GB2312" w:eastAsia="仿宋_GB2312"/>
              </w:rPr>
              <w:t>二、</w:t>
            </w:r>
            <w:r>
              <w:rPr>
                <w:rFonts w:ascii="仿宋_GB2312" w:hAnsi="仿宋_GB2312" w:cs="仿宋_GB2312" w:eastAsia="仿宋_GB2312"/>
              </w:rPr>
              <w:t>光谱仪</w:t>
            </w:r>
            <w:r>
              <w:rPr>
                <w:rFonts w:ascii="仿宋_GB2312" w:hAnsi="仿宋_GB2312" w:cs="仿宋_GB2312" w:eastAsia="仿宋_GB2312"/>
              </w:rPr>
              <w:t>模块</w:t>
            </w:r>
          </w:p>
          <w:p>
            <w:pPr>
              <w:pStyle w:val="null3"/>
              <w:jc w:val="both"/>
            </w:pPr>
            <w:r>
              <w:rPr>
                <w:rFonts w:ascii="仿宋_GB2312" w:hAnsi="仿宋_GB2312" w:cs="仿宋_GB2312" w:eastAsia="仿宋_GB2312"/>
              </w:rPr>
              <w:t>1.</w:t>
            </w:r>
            <w:r>
              <w:rPr>
                <w:rFonts w:ascii="仿宋_GB2312" w:hAnsi="仿宋_GB2312" w:cs="仿宋_GB2312" w:eastAsia="仿宋_GB2312"/>
              </w:rPr>
              <w:t>相对孔径：</w:t>
            </w:r>
            <w:r>
              <w:rPr>
                <w:rFonts w:ascii="仿宋_GB2312" w:hAnsi="仿宋_GB2312" w:cs="仿宋_GB2312" w:eastAsia="仿宋_GB2312"/>
              </w:rPr>
              <w:t>D/f＝1/11</w:t>
            </w:r>
            <w:r>
              <w:rPr>
                <w:rFonts w:ascii="仿宋_GB2312" w:hAnsi="仿宋_GB2312" w:cs="仿宋_GB2312" w:eastAsia="仿宋_GB2312"/>
              </w:rPr>
              <w:t>；</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2.</w:t>
            </w:r>
            <w:r>
              <w:rPr>
                <w:rFonts w:ascii="仿宋_GB2312" w:hAnsi="仿宋_GB2312" w:cs="仿宋_GB2312" w:eastAsia="仿宋_GB2312"/>
              </w:rPr>
              <w:t>焦</w:t>
            </w:r>
            <w:r>
              <w:rPr>
                <w:rFonts w:ascii="仿宋_GB2312" w:hAnsi="仿宋_GB2312" w:cs="仿宋_GB2312" w:eastAsia="仿宋_GB2312"/>
              </w:rPr>
              <w:t>长</w:t>
            </w:r>
            <w:r>
              <w:rPr>
                <w:rFonts w:ascii="仿宋_GB2312" w:hAnsi="仿宋_GB2312" w:cs="仿宋_GB2312" w:eastAsia="仿宋_GB2312"/>
              </w:rPr>
              <w:t>≥</w:t>
            </w:r>
            <w:r>
              <w:rPr>
                <w:rFonts w:ascii="仿宋_GB2312" w:hAnsi="仿宋_GB2312" w:cs="仿宋_GB2312" w:eastAsia="仿宋_GB2312"/>
              </w:rPr>
              <w:t>800mm，标配光栅</w:t>
            </w:r>
            <w:r>
              <w:rPr>
                <w:rFonts w:ascii="仿宋_GB2312" w:hAnsi="仿宋_GB2312" w:cs="仿宋_GB2312" w:eastAsia="仿宋_GB2312"/>
              </w:rPr>
              <w:t>≥</w:t>
            </w:r>
            <w:r>
              <w:rPr>
                <w:rFonts w:ascii="仿宋_GB2312" w:hAnsi="仿宋_GB2312" w:cs="仿宋_GB2312" w:eastAsia="仿宋_GB2312"/>
              </w:rPr>
              <w:t>1800L/mm</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入射狭缝：宽度</w:t>
            </w:r>
            <w:r>
              <w:rPr>
                <w:rFonts w:ascii="仿宋_GB2312" w:hAnsi="仿宋_GB2312" w:cs="仿宋_GB2312" w:eastAsia="仿宋_GB2312"/>
              </w:rPr>
              <w:t xml:space="preserve"> 0—1mm 连续可调</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示值精度：</w:t>
            </w:r>
            <w:r>
              <w:rPr>
                <w:rFonts w:ascii="仿宋_GB2312" w:hAnsi="仿宋_GB2312" w:cs="仿宋_GB2312" w:eastAsia="仿宋_GB2312"/>
              </w:rPr>
              <w:t>0.01mm/格</w:t>
            </w:r>
            <w:r>
              <w:rPr>
                <w:rFonts w:ascii="仿宋_GB2312" w:hAnsi="仿宋_GB2312" w:cs="仿宋_GB2312" w:eastAsia="仿宋_GB2312"/>
              </w:rPr>
              <w:t>；</w:t>
            </w:r>
          </w:p>
          <w:p>
            <w:pPr>
              <w:pStyle w:val="null3"/>
              <w:jc w:val="both"/>
            </w:pPr>
            <w:r>
              <w:rPr>
                <w:rFonts w:ascii="仿宋_GB2312" w:hAnsi="仿宋_GB2312" w:cs="仿宋_GB2312" w:eastAsia="仿宋_GB2312"/>
              </w:rPr>
              <w:t>三、</w:t>
            </w:r>
            <w:r>
              <w:rPr>
                <w:rFonts w:ascii="仿宋_GB2312" w:hAnsi="仿宋_GB2312" w:cs="仿宋_GB2312" w:eastAsia="仿宋_GB2312"/>
              </w:rPr>
              <w:t>接收单元</w:t>
            </w:r>
            <w:r>
              <w:rPr>
                <w:rFonts w:ascii="仿宋_GB2312" w:hAnsi="仿宋_GB2312" w:cs="仿宋_GB2312" w:eastAsia="仿宋_GB2312"/>
              </w:rPr>
              <w:t>模块</w:t>
            </w:r>
          </w:p>
          <w:p>
            <w:pPr>
              <w:pStyle w:val="null3"/>
              <w:jc w:val="both"/>
            </w:pPr>
            <w:r>
              <w:rPr>
                <w:rFonts w:ascii="仿宋_GB2312" w:hAnsi="仿宋_GB2312" w:cs="仿宋_GB2312" w:eastAsia="仿宋_GB2312"/>
              </w:rPr>
              <w:t>1.</w:t>
            </w:r>
            <w:r>
              <w:rPr>
                <w:rFonts w:ascii="仿宋_GB2312" w:hAnsi="仿宋_GB2312" w:cs="仿宋_GB2312" w:eastAsia="仿宋_GB2312"/>
              </w:rPr>
              <w:t>多道面阵</w:t>
            </w:r>
            <w:r>
              <w:rPr>
                <w:rFonts w:ascii="仿宋_GB2312" w:hAnsi="仿宋_GB2312" w:cs="仿宋_GB2312" w:eastAsia="仿宋_GB2312"/>
              </w:rPr>
              <w:t>CCD接收器：像素≥1650×200</w:t>
            </w:r>
            <w:r>
              <w:rPr>
                <w:rFonts w:ascii="仿宋_GB2312" w:hAnsi="仿宋_GB2312" w:cs="仿宋_GB2312" w:eastAsia="仿宋_GB2312"/>
              </w:rPr>
              <w:t>；</w:t>
            </w:r>
          </w:p>
          <w:p>
            <w:pPr>
              <w:pStyle w:val="null3"/>
              <w:jc w:val="both"/>
            </w:pPr>
            <w:r>
              <w:rPr>
                <w:rFonts w:ascii="仿宋_GB2312" w:hAnsi="仿宋_GB2312" w:cs="仿宋_GB2312" w:eastAsia="仿宋_GB2312"/>
              </w:rPr>
              <w:t>2.像元尺寸</w:t>
            </w:r>
            <w:r>
              <w:rPr>
                <w:rFonts w:ascii="仿宋_GB2312" w:hAnsi="仿宋_GB2312" w:cs="仿宋_GB2312" w:eastAsia="仿宋_GB2312"/>
              </w:rPr>
              <w:t>≤</w:t>
            </w:r>
            <w:r>
              <w:rPr>
                <w:rFonts w:ascii="仿宋_GB2312" w:hAnsi="仿宋_GB2312" w:cs="仿宋_GB2312" w:eastAsia="仿宋_GB2312"/>
              </w:rPr>
              <w:t>16×16μm</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像面尺寸</w:t>
            </w:r>
            <w:r>
              <w:rPr>
                <w:rFonts w:ascii="仿宋_GB2312" w:hAnsi="仿宋_GB2312" w:cs="仿宋_GB2312" w:eastAsia="仿宋_GB2312"/>
              </w:rPr>
              <w:t>≥</w:t>
            </w:r>
            <w:r>
              <w:rPr>
                <w:rFonts w:ascii="仿宋_GB2312" w:hAnsi="仿宋_GB2312" w:cs="仿宋_GB2312" w:eastAsia="仿宋_GB2312"/>
              </w:rPr>
              <w:t>26.2×3.2mm</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有效像面景深（</w:t>
            </w:r>
            <w:r>
              <w:rPr>
                <w:rFonts w:ascii="仿宋_GB2312" w:hAnsi="仿宋_GB2312" w:cs="仿宋_GB2312" w:eastAsia="仿宋_GB2312"/>
              </w:rPr>
              <w:t>e-)</w:t>
            </w:r>
            <w:r>
              <w:rPr>
                <w:rFonts w:ascii="仿宋_GB2312" w:hAnsi="仿宋_GB2312" w:cs="仿宋_GB2312" w:eastAsia="仿宋_GB2312"/>
              </w:rPr>
              <w:t>≥</w:t>
            </w:r>
            <w:r>
              <w:rPr>
                <w:rFonts w:ascii="仿宋_GB2312" w:hAnsi="仿宋_GB2312" w:cs="仿宋_GB2312" w:eastAsia="仿宋_GB2312"/>
              </w:rPr>
              <w:t>75000</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读取数据噪声（</w:t>
            </w:r>
            <w:r>
              <w:rPr>
                <w:rFonts w:ascii="仿宋_GB2312" w:hAnsi="仿宋_GB2312" w:cs="仿宋_GB2312" w:eastAsia="仿宋_GB2312"/>
              </w:rPr>
              <w:t>e-)</w:t>
            </w:r>
            <w:r>
              <w:rPr>
                <w:rFonts w:ascii="仿宋_GB2312" w:hAnsi="仿宋_GB2312" w:cs="仿宋_GB2312" w:eastAsia="仿宋_GB2312"/>
              </w:rPr>
              <w:t>≤</w:t>
            </w:r>
            <w:r>
              <w:rPr>
                <w:rFonts w:ascii="仿宋_GB2312" w:hAnsi="仿宋_GB2312" w:cs="仿宋_GB2312" w:eastAsia="仿宋_GB2312"/>
              </w:rPr>
              <w:t>5@35kHz</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暗电流（</w:t>
            </w:r>
            <w:r>
              <w:rPr>
                <w:rFonts w:ascii="仿宋_GB2312" w:hAnsi="仿宋_GB2312" w:cs="仿宋_GB2312" w:eastAsia="仿宋_GB2312"/>
              </w:rPr>
              <w:t>e-/pixel/s)</w:t>
            </w:r>
            <w:r>
              <w:rPr>
                <w:rFonts w:ascii="仿宋_GB2312" w:hAnsi="仿宋_GB2312" w:cs="仿宋_GB2312" w:eastAsia="仿宋_GB2312"/>
              </w:rPr>
              <w:t>≤</w:t>
            </w:r>
            <w:r>
              <w:rPr>
                <w:rFonts w:ascii="仿宋_GB2312" w:hAnsi="仿宋_GB2312" w:cs="仿宋_GB2312" w:eastAsia="仿宋_GB2312"/>
              </w:rPr>
              <w:t>0.1@-50℃</w:t>
            </w:r>
            <w:r>
              <w:rPr>
                <w:rFonts w:ascii="仿宋_GB2312" w:hAnsi="仿宋_GB2312" w:cs="仿宋_GB2312" w:eastAsia="仿宋_GB2312"/>
              </w:rPr>
              <w:t>；</w:t>
            </w:r>
          </w:p>
          <w:p>
            <w:pPr>
              <w:pStyle w:val="null3"/>
              <w:jc w:val="both"/>
            </w:pPr>
            <w:r>
              <w:rPr>
                <w:rFonts w:ascii="仿宋_GB2312" w:hAnsi="仿宋_GB2312" w:cs="仿宋_GB2312" w:eastAsia="仿宋_GB2312"/>
              </w:rPr>
              <w:t>四、</w:t>
            </w:r>
            <w:r>
              <w:rPr>
                <w:rFonts w:ascii="仿宋_GB2312" w:hAnsi="仿宋_GB2312" w:cs="仿宋_GB2312" w:eastAsia="仿宋_GB2312"/>
              </w:rPr>
              <w:t>Edge滤光片</w:t>
            </w:r>
          </w:p>
          <w:p>
            <w:pPr>
              <w:pStyle w:val="null3"/>
              <w:jc w:val="both"/>
            </w:pPr>
            <w:r>
              <w:rPr>
                <w:rFonts w:ascii="仿宋_GB2312" w:hAnsi="仿宋_GB2312" w:cs="仿宋_GB2312" w:eastAsia="仿宋_GB2312"/>
              </w:rPr>
              <w:t>1.</w:t>
            </w:r>
            <w:r>
              <w:rPr>
                <w:rFonts w:ascii="仿宋_GB2312" w:hAnsi="仿宋_GB2312" w:cs="仿宋_GB2312" w:eastAsia="仿宋_GB2312"/>
              </w:rPr>
              <w:t>截止波长：</w:t>
            </w:r>
            <w:r>
              <w:rPr>
                <w:rFonts w:ascii="仿宋_GB2312" w:hAnsi="仿宋_GB2312" w:cs="仿宋_GB2312" w:eastAsia="仿宋_GB2312"/>
              </w:rPr>
              <w:t>532nm</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过渡宽度：</w:t>
            </w:r>
            <w:r>
              <w:rPr>
                <w:rFonts w:ascii="仿宋_GB2312" w:hAnsi="仿宋_GB2312" w:cs="仿宋_GB2312" w:eastAsia="仿宋_GB2312"/>
              </w:rPr>
              <w:t>≤</w:t>
            </w:r>
            <w:r>
              <w:rPr>
                <w:rFonts w:ascii="仿宋_GB2312" w:hAnsi="仿宋_GB2312" w:cs="仿宋_GB2312" w:eastAsia="仿宋_GB2312"/>
              </w:rPr>
              <w:t>2.7nm（90cm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jc w:val="both"/>
            </w:pPr>
            <w:r>
              <w:rPr>
                <w:rFonts w:ascii="仿宋_GB2312" w:hAnsi="仿宋_GB2312" w:cs="仿宋_GB2312" w:eastAsia="仿宋_GB2312"/>
              </w:rPr>
              <w:t>3.边缘陡峭：</w:t>
            </w:r>
            <w:r>
              <w:rPr>
                <w:rFonts w:ascii="仿宋_GB2312" w:hAnsi="仿宋_GB2312" w:cs="仿宋_GB2312" w:eastAsia="仿宋_GB2312"/>
              </w:rPr>
              <w:t>≤</w:t>
            </w:r>
            <w:r>
              <w:rPr>
                <w:rFonts w:ascii="仿宋_GB2312" w:hAnsi="仿宋_GB2312" w:cs="仿宋_GB2312" w:eastAsia="仿宋_GB2312"/>
              </w:rPr>
              <w:t>1.1nm(37.5cm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jc w:val="both"/>
            </w:pPr>
            <w:r>
              <w:rPr>
                <w:rFonts w:ascii="仿宋_GB2312" w:hAnsi="仿宋_GB2312" w:cs="仿宋_GB2312" w:eastAsia="仿宋_GB2312"/>
              </w:rPr>
              <w:t>五、</w:t>
            </w:r>
            <w:r>
              <w:rPr>
                <w:rFonts w:ascii="仿宋_GB2312" w:hAnsi="仿宋_GB2312" w:cs="仿宋_GB2312" w:eastAsia="仿宋_GB2312"/>
              </w:rPr>
              <w:t>激光光源</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标配半导体激光器：</w:t>
            </w:r>
            <w:r>
              <w:rPr>
                <w:rFonts w:ascii="仿宋_GB2312" w:hAnsi="仿宋_GB2312" w:cs="仿宋_GB2312" w:eastAsia="仿宋_GB2312"/>
              </w:rPr>
              <w:t>532nm</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输出功率：</w:t>
            </w:r>
            <w:r>
              <w:rPr>
                <w:rFonts w:ascii="仿宋_GB2312" w:hAnsi="仿宋_GB2312" w:cs="仿宋_GB2312" w:eastAsia="仿宋_GB2312"/>
              </w:rPr>
              <w:t>≤100mW，连续可调</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稳定度：</w:t>
            </w:r>
            <w:r>
              <w:rPr>
                <w:rFonts w:ascii="仿宋_GB2312" w:hAnsi="仿宋_GB2312" w:cs="仿宋_GB2312" w:eastAsia="仿宋_GB2312"/>
              </w:rPr>
              <w:t>≤2%</w:t>
            </w:r>
          </w:p>
          <w:p>
            <w:pPr>
              <w:pStyle w:val="null3"/>
              <w:jc w:val="both"/>
            </w:pPr>
            <w:r>
              <w:rPr>
                <w:rFonts w:ascii="仿宋_GB2312" w:hAnsi="仿宋_GB2312" w:cs="仿宋_GB2312" w:eastAsia="仿宋_GB2312"/>
                <w:color w:val="000000"/>
              </w:rPr>
              <w:t>六、</w:t>
            </w:r>
            <w:r>
              <w:rPr>
                <w:rFonts w:ascii="仿宋_GB2312" w:hAnsi="仿宋_GB2312" w:cs="仿宋_GB2312" w:eastAsia="仿宋_GB2312"/>
              </w:rPr>
              <w:t>加热模块：</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加热范围：环境温度</w:t>
            </w:r>
            <w:r>
              <w:rPr>
                <w:rFonts w:ascii="仿宋_GB2312" w:hAnsi="仿宋_GB2312" w:cs="仿宋_GB2312" w:eastAsia="仿宋_GB2312"/>
              </w:rPr>
              <w:t>～</w:t>
            </w:r>
            <w:r>
              <w:rPr>
                <w:rFonts w:ascii="仿宋_GB2312" w:hAnsi="仿宋_GB2312" w:cs="仿宋_GB2312" w:eastAsia="仿宋_GB2312"/>
              </w:rPr>
              <w:t>150</w:t>
            </w:r>
            <w:r>
              <w:rPr>
                <w:rFonts w:ascii="仿宋_GB2312" w:hAnsi="仿宋_GB2312" w:cs="仿宋_GB2312" w:eastAsia="仿宋_GB2312"/>
              </w:rPr>
              <w:t>℃;</w:t>
            </w:r>
          </w:p>
          <w:p>
            <w:pPr>
              <w:pStyle w:val="null3"/>
              <w:numPr>
                <w:ilvl w:val="0"/>
                <w:numId w:val="1"/>
              </w:numPr>
              <w:jc w:val="both"/>
            </w:pPr>
            <w:r>
              <w:rPr>
                <w:rFonts w:ascii="仿宋_GB2312" w:hAnsi="仿宋_GB2312" w:cs="仿宋_GB2312" w:eastAsia="仿宋_GB2312"/>
              </w:rPr>
              <w:t>传感器模块：</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1.</w:t>
            </w:r>
            <w:r>
              <w:rPr>
                <w:rFonts w:ascii="仿宋_GB2312" w:hAnsi="仿宋_GB2312" w:cs="仿宋_GB2312" w:eastAsia="仿宋_GB2312"/>
              </w:rPr>
              <w:t>最高模拟采集频率</w:t>
            </w:r>
            <w:r>
              <w:rPr>
                <w:rFonts w:ascii="仿宋_GB2312" w:hAnsi="仿宋_GB2312" w:cs="仿宋_GB2312" w:eastAsia="仿宋_GB2312"/>
              </w:rPr>
              <w:t>≥</w:t>
            </w:r>
            <w:r>
              <w:rPr>
                <w:rFonts w:ascii="仿宋_GB2312" w:hAnsi="仿宋_GB2312" w:cs="仿宋_GB2312" w:eastAsia="仿宋_GB2312"/>
              </w:rPr>
              <w:t>200k</w:t>
            </w:r>
            <w:r>
              <w:rPr>
                <w:rFonts w:ascii="仿宋_GB2312" w:hAnsi="仿宋_GB2312" w:cs="仿宋_GB2312" w:eastAsia="仿宋_GB2312"/>
              </w:rPr>
              <w:t>;</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2.</w:t>
            </w:r>
            <w:r>
              <w:rPr>
                <w:rFonts w:ascii="仿宋_GB2312" w:hAnsi="仿宋_GB2312" w:cs="仿宋_GB2312" w:eastAsia="仿宋_GB2312"/>
              </w:rPr>
              <w:t>数字采样率</w:t>
            </w:r>
            <w:r>
              <w:rPr>
                <w:rFonts w:ascii="仿宋_GB2312" w:hAnsi="仿宋_GB2312" w:cs="仿宋_GB2312" w:eastAsia="仿宋_GB2312"/>
              </w:rPr>
              <w:t>≤</w:t>
            </w:r>
            <w:r>
              <w:rPr>
                <w:rFonts w:ascii="仿宋_GB2312" w:hAnsi="仿宋_GB2312" w:cs="仿宋_GB2312" w:eastAsia="仿宋_GB2312"/>
              </w:rPr>
              <w:t>0.1μs</w:t>
            </w:r>
            <w:r>
              <w:rPr>
                <w:rFonts w:ascii="仿宋_GB2312" w:hAnsi="仿宋_GB2312" w:cs="仿宋_GB2312" w:eastAsia="仿宋_GB2312"/>
              </w:rPr>
              <w:t>/次;</w:t>
            </w:r>
          </w:p>
          <w:p>
            <w:pPr>
              <w:pStyle w:val="null3"/>
              <w:jc w:val="both"/>
            </w:pPr>
            <w:r>
              <w:rPr>
                <w:rFonts w:ascii="仿宋_GB2312" w:hAnsi="仿宋_GB2312" w:cs="仿宋_GB2312" w:eastAsia="仿宋_GB2312"/>
              </w:rPr>
              <w:t>3.</w:t>
            </w:r>
            <w:r>
              <w:rPr>
                <w:rFonts w:ascii="仿宋_GB2312" w:hAnsi="仿宋_GB2312" w:cs="仿宋_GB2312" w:eastAsia="仿宋_GB2312"/>
              </w:rPr>
              <w:t>TFT屏≥2.0寸</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内置</w:t>
            </w:r>
            <w:r>
              <w:rPr>
                <w:rFonts w:ascii="仿宋_GB2312" w:hAnsi="仿宋_GB2312" w:cs="仿宋_GB2312" w:eastAsia="仿宋_GB2312"/>
              </w:rPr>
              <w:t>≥600mAh锂电池</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内置操作软件，可以完成数据的显示、采集、图线显示、数据表格、数据存储等操作</w:t>
            </w:r>
            <w:r>
              <w:rPr>
                <w:rFonts w:ascii="仿宋_GB2312" w:hAnsi="仿宋_GB2312" w:cs="仿宋_GB2312" w:eastAsia="仿宋_GB2312"/>
              </w:rPr>
              <w:t>（提供软件功能界面截图）</w:t>
            </w:r>
            <w:r>
              <w:rPr>
                <w:rFonts w:ascii="仿宋_GB2312" w:hAnsi="仿宋_GB2312" w:cs="仿宋_GB2312" w:eastAsia="仿宋_GB2312"/>
              </w:rPr>
              <w:t>。</w:t>
            </w:r>
          </w:p>
          <w:p>
            <w:pPr>
              <w:pStyle w:val="null3"/>
              <w:jc w:val="both"/>
            </w:pPr>
            <w:r>
              <w:rPr>
                <w:rFonts w:ascii="仿宋_GB2312" w:hAnsi="仿宋_GB2312" w:cs="仿宋_GB2312" w:eastAsia="仿宋_GB2312"/>
                <w:color w:val="000000"/>
              </w:rPr>
              <w:t>八、</w:t>
            </w:r>
            <w:r>
              <w:rPr>
                <w:rFonts w:ascii="仿宋_GB2312" w:hAnsi="仿宋_GB2312" w:cs="仿宋_GB2312" w:eastAsia="仿宋_GB2312"/>
              </w:rPr>
              <w:t>图形数据采集分析模块：</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1.</w:t>
            </w:r>
            <w:r>
              <w:rPr>
                <w:rFonts w:ascii="仿宋_GB2312" w:hAnsi="仿宋_GB2312" w:cs="仿宋_GB2312" w:eastAsia="仿宋_GB2312"/>
              </w:rPr>
              <w:t>支持</w:t>
            </w:r>
            <w:r>
              <w:rPr>
                <w:rFonts w:ascii="仿宋_GB2312" w:hAnsi="仿宋_GB2312" w:cs="仿宋_GB2312" w:eastAsia="仿宋_GB2312"/>
              </w:rPr>
              <w:t>≥6通道TYPE-C接口并行采集，单通道最高采样率</w:t>
            </w:r>
            <w:r>
              <w:rPr>
                <w:rFonts w:ascii="仿宋_GB2312" w:hAnsi="仿宋_GB2312" w:cs="仿宋_GB2312" w:eastAsia="仿宋_GB2312"/>
              </w:rPr>
              <w:t>≥</w:t>
            </w:r>
            <w:r>
              <w:rPr>
                <w:rFonts w:ascii="仿宋_GB2312" w:hAnsi="仿宋_GB2312" w:cs="仿宋_GB2312" w:eastAsia="仿宋_GB2312"/>
              </w:rPr>
              <w:t>200kHz；</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采集器模拟采样分辨率</w:t>
            </w:r>
            <w:r>
              <w:rPr>
                <w:rFonts w:ascii="仿宋_GB2312" w:hAnsi="仿宋_GB2312" w:cs="仿宋_GB2312" w:eastAsia="仿宋_GB2312"/>
              </w:rPr>
              <w:t>≤12-bits，数字采样分辨率≤0.1μs</w:t>
            </w:r>
            <w:r>
              <w:rPr>
                <w:rFonts w:ascii="仿宋_GB2312" w:hAnsi="仿宋_GB2312" w:cs="仿宋_GB2312" w:eastAsia="仿宋_GB2312"/>
              </w:rPr>
              <w:t>/次</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具备</w:t>
            </w:r>
            <w:r>
              <w:rPr>
                <w:rFonts w:ascii="仿宋_GB2312" w:hAnsi="仿宋_GB2312" w:cs="仿宋_GB2312" w:eastAsia="仿宋_GB2312"/>
              </w:rPr>
              <w:t>USB-A 2.0接口，可连接</w:t>
            </w:r>
            <w:r>
              <w:rPr>
                <w:rFonts w:ascii="仿宋_GB2312" w:hAnsi="仿宋_GB2312" w:cs="仿宋_GB2312" w:eastAsia="仿宋_GB2312"/>
              </w:rPr>
              <w:t>≥</w:t>
            </w:r>
            <w:r>
              <w:rPr>
                <w:rFonts w:ascii="仿宋_GB2312" w:hAnsi="仿宋_GB2312" w:cs="仿宋_GB2312" w:eastAsia="仿宋_GB2312"/>
              </w:rPr>
              <w:t>18路传感器同时实验；</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具备</w:t>
            </w:r>
            <w:r>
              <w:rPr>
                <w:rFonts w:ascii="仿宋_GB2312" w:hAnsi="仿宋_GB2312" w:cs="仿宋_GB2312" w:eastAsia="仿宋_GB2312"/>
              </w:rPr>
              <w:t>micro接口；</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采用双核处理器，</w:t>
            </w:r>
            <w:r>
              <w:rPr>
                <w:rFonts w:ascii="仿宋_GB2312" w:hAnsi="仿宋_GB2312" w:cs="仿宋_GB2312" w:eastAsia="仿宋_GB2312"/>
              </w:rPr>
              <w:t>CPU主频≥1.44GHz，≥4GB DDR4内存，≥64GB SSD存储器；</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屏幕</w:t>
            </w:r>
            <w:r>
              <w:rPr>
                <w:rFonts w:ascii="仿宋_GB2312" w:hAnsi="仿宋_GB2312" w:cs="仿宋_GB2312" w:eastAsia="仿宋_GB2312"/>
              </w:rPr>
              <w:t>≥10.1寸液晶屏，支持电容多点触控；</w:t>
            </w:r>
          </w:p>
          <w:p>
            <w:pPr>
              <w:pStyle w:val="null3"/>
              <w:jc w:val="both"/>
            </w:pPr>
            <w:r>
              <w:rPr>
                <w:rFonts w:ascii="仿宋_GB2312" w:hAnsi="仿宋_GB2312" w:cs="仿宋_GB2312" w:eastAsia="仿宋_GB2312"/>
                <w:color w:val="000000"/>
              </w:rPr>
              <w:t>#九、</w:t>
            </w:r>
            <w:r>
              <w:rPr>
                <w:rFonts w:ascii="仿宋_GB2312" w:hAnsi="仿宋_GB2312" w:cs="仿宋_GB2312" w:eastAsia="仿宋_GB2312"/>
              </w:rPr>
              <w:t>陷波滤波器系统：</w:t>
            </w:r>
          </w:p>
          <w:p>
            <w:pPr>
              <w:pStyle w:val="null3"/>
              <w:jc w:val="both"/>
            </w:pPr>
            <w:r>
              <w:rPr>
                <w:rFonts w:ascii="仿宋_GB2312" w:hAnsi="仿宋_GB2312" w:cs="仿宋_GB2312" w:eastAsia="仿宋_GB2312"/>
              </w:rPr>
              <w:t>1.</w:t>
            </w:r>
            <w:r>
              <w:rPr>
                <w:rFonts w:ascii="仿宋_GB2312" w:hAnsi="仿宋_GB2312" w:cs="仿宋_GB2312" w:eastAsia="仿宋_GB2312"/>
              </w:rPr>
              <w:t>中心波长：</w:t>
            </w:r>
            <w:r>
              <w:rPr>
                <w:rFonts w:ascii="仿宋_GB2312" w:hAnsi="仿宋_GB2312" w:cs="仿宋_GB2312" w:eastAsia="仿宋_GB2312"/>
              </w:rPr>
              <w:t>532nm；</w:t>
            </w:r>
          </w:p>
          <w:p>
            <w:pPr>
              <w:pStyle w:val="null3"/>
              <w:jc w:val="both"/>
            </w:pPr>
            <w:r>
              <w:rPr>
                <w:rFonts w:ascii="仿宋_GB2312" w:hAnsi="仿宋_GB2312" w:cs="仿宋_GB2312" w:eastAsia="仿宋_GB2312"/>
              </w:rPr>
              <w:t>2.</w:t>
            </w:r>
            <w:r>
              <w:rPr>
                <w:rFonts w:ascii="仿宋_GB2312" w:hAnsi="仿宋_GB2312" w:cs="仿宋_GB2312" w:eastAsia="仿宋_GB2312"/>
              </w:rPr>
              <w:t>光学直径：</w:t>
            </w:r>
            <w:r>
              <w:rPr>
                <w:rFonts w:ascii="仿宋_GB2312" w:hAnsi="仿宋_GB2312" w:cs="仿宋_GB2312" w:eastAsia="仿宋_GB2312"/>
              </w:rPr>
              <w:t>25.4mm；</w:t>
            </w:r>
          </w:p>
          <w:p>
            <w:pPr>
              <w:pStyle w:val="null3"/>
              <w:jc w:val="both"/>
            </w:pPr>
            <w:r>
              <w:rPr>
                <w:rFonts w:ascii="仿宋_GB2312" w:hAnsi="仿宋_GB2312" w:cs="仿宋_GB2312" w:eastAsia="仿宋_GB2312"/>
              </w:rPr>
              <w:t>3.</w:t>
            </w:r>
            <w:r>
              <w:rPr>
                <w:rFonts w:ascii="仿宋_GB2312" w:hAnsi="仿宋_GB2312" w:cs="仿宋_GB2312" w:eastAsia="仿宋_GB2312"/>
              </w:rPr>
              <w:t>有效通光口径：</w:t>
            </w:r>
            <w:r>
              <w:rPr>
                <w:rFonts w:ascii="仿宋_GB2312" w:hAnsi="仿宋_GB2312" w:cs="仿宋_GB2312" w:eastAsia="仿宋_GB2312"/>
              </w:rPr>
              <w:t>≥</w:t>
            </w:r>
            <w:r>
              <w:rPr>
                <w:rFonts w:ascii="仿宋_GB2312" w:hAnsi="仿宋_GB2312" w:cs="仿宋_GB2312" w:eastAsia="仿宋_GB2312"/>
              </w:rPr>
              <w:t>16mm；</w:t>
            </w:r>
          </w:p>
          <w:p>
            <w:pPr>
              <w:pStyle w:val="null3"/>
              <w:jc w:val="both"/>
            </w:pPr>
            <w:r>
              <w:rPr>
                <w:rFonts w:ascii="仿宋_GB2312" w:hAnsi="仿宋_GB2312" w:cs="仿宋_GB2312" w:eastAsia="仿宋_GB2312"/>
              </w:rPr>
              <w:t>4.</w:t>
            </w:r>
            <w:r>
              <w:rPr>
                <w:rFonts w:ascii="仿宋_GB2312" w:hAnsi="仿宋_GB2312" w:cs="仿宋_GB2312" w:eastAsia="仿宋_GB2312"/>
              </w:rPr>
              <w:t>工作光谱范围：</w:t>
            </w:r>
            <w:r>
              <w:rPr>
                <w:rFonts w:ascii="仿宋_GB2312" w:hAnsi="仿宋_GB2312" w:cs="仿宋_GB2312" w:eastAsia="仿宋_GB2312"/>
              </w:rPr>
              <w:t>450nm</w:t>
            </w:r>
            <w:r>
              <w:rPr>
                <w:rFonts w:ascii="仿宋_GB2312" w:hAnsi="仿宋_GB2312" w:cs="仿宋_GB2312" w:eastAsia="仿宋_GB2312"/>
              </w:rPr>
              <w:t>～</w:t>
            </w:r>
            <w:r>
              <w:rPr>
                <w:rFonts w:ascii="仿宋_GB2312" w:hAnsi="仿宋_GB2312" w:cs="仿宋_GB2312" w:eastAsia="仿宋_GB2312"/>
              </w:rPr>
              <w:t>1200nm；</w:t>
            </w:r>
          </w:p>
          <w:p>
            <w:pPr>
              <w:pStyle w:val="null3"/>
              <w:jc w:val="both"/>
            </w:pPr>
            <w:r>
              <w:rPr>
                <w:rFonts w:ascii="仿宋_GB2312" w:hAnsi="仿宋_GB2312" w:cs="仿宋_GB2312" w:eastAsia="仿宋_GB2312"/>
              </w:rPr>
              <w:t>5.</w:t>
            </w:r>
            <w:r>
              <w:rPr>
                <w:rFonts w:ascii="仿宋_GB2312" w:hAnsi="仿宋_GB2312" w:cs="仿宋_GB2312" w:eastAsia="仿宋_GB2312"/>
              </w:rPr>
              <w:t>平均透过率：</w:t>
            </w:r>
            <w:r>
              <w:rPr>
                <w:rFonts w:ascii="仿宋_GB2312" w:hAnsi="仿宋_GB2312" w:cs="仿宋_GB2312" w:eastAsia="仿宋_GB2312"/>
              </w:rPr>
              <w:t>≥80%；</w:t>
            </w:r>
          </w:p>
          <w:p>
            <w:pPr>
              <w:pStyle w:val="null3"/>
              <w:jc w:val="both"/>
            </w:pPr>
            <w:r>
              <w:rPr>
                <w:rFonts w:ascii="仿宋_GB2312" w:hAnsi="仿宋_GB2312" w:cs="仿宋_GB2312" w:eastAsia="仿宋_GB2312"/>
              </w:rPr>
              <w:t>6.</w:t>
            </w:r>
            <w:r>
              <w:rPr>
                <w:rFonts w:ascii="仿宋_GB2312" w:hAnsi="仿宋_GB2312" w:cs="仿宋_GB2312" w:eastAsia="仿宋_GB2312"/>
              </w:rPr>
              <w:t>半强宽度：</w:t>
            </w:r>
            <w:r>
              <w:rPr>
                <w:rFonts w:ascii="仿宋_GB2312" w:hAnsi="仿宋_GB2312" w:cs="仿宋_GB2312" w:eastAsia="仿宋_GB2312"/>
              </w:rPr>
              <w:t>≤350 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损伤阈值：</w:t>
            </w:r>
            <w:r>
              <w:rPr>
                <w:rFonts w:ascii="仿宋_GB2312" w:hAnsi="仿宋_GB2312" w:cs="仿宋_GB2312" w:eastAsia="仿宋_GB2312"/>
              </w:rPr>
              <w:t>10W/cm</w:t>
            </w:r>
            <w:r>
              <w:rPr>
                <w:rFonts w:ascii="仿宋_GB2312" w:hAnsi="仿宋_GB2312" w:cs="仿宋_GB2312" w:eastAsia="仿宋_GB2312"/>
                <w:vertAlign w:val="superscript"/>
              </w:rPr>
              <w:t>2</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镀膜：</w:t>
            </w:r>
            <w:r>
              <w:rPr>
                <w:rFonts w:ascii="仿宋_GB2312" w:hAnsi="仿宋_GB2312" w:cs="仿宋_GB2312" w:eastAsia="仿宋_GB2312"/>
              </w:rPr>
              <w:t>BBAR/BBAR</w:t>
            </w:r>
            <w:r>
              <w:rPr>
                <w:rFonts w:ascii="仿宋_GB2312" w:hAnsi="仿宋_GB2312" w:cs="仿宋_GB2312" w:eastAsia="仿宋_GB2312"/>
              </w:rPr>
              <w:t>；</w:t>
            </w:r>
          </w:p>
          <w:p>
            <w:pPr>
              <w:pStyle w:val="null3"/>
              <w:jc w:val="both"/>
            </w:pPr>
            <w:r>
              <w:rPr>
                <w:rFonts w:ascii="仿宋_GB2312" w:hAnsi="仿宋_GB2312" w:cs="仿宋_GB2312" w:eastAsia="仿宋_GB2312"/>
              </w:rPr>
              <w:t>十、</w:t>
            </w:r>
            <w:r>
              <w:rPr>
                <w:rFonts w:ascii="仿宋_GB2312" w:hAnsi="仿宋_GB2312" w:cs="仿宋_GB2312" w:eastAsia="仿宋_GB2312"/>
              </w:rPr>
              <w:t>提供高校实验共享云平台包括以下</w:t>
            </w:r>
            <w:r>
              <w:rPr>
                <w:rFonts w:ascii="仿宋_GB2312" w:hAnsi="仿宋_GB2312" w:cs="仿宋_GB2312" w:eastAsia="仿宋_GB2312"/>
              </w:rPr>
              <w:t>5个单元：</w:t>
            </w:r>
            <w:r>
              <w:rPr>
                <w:rFonts w:ascii="仿宋_GB2312" w:hAnsi="仿宋_GB2312" w:cs="仿宋_GB2312" w:eastAsia="仿宋_GB2312"/>
              </w:rPr>
              <w:t xml:space="preserve">    </w:t>
            </w:r>
          </w:p>
          <w:p>
            <w:pPr>
              <w:pStyle w:val="null3"/>
              <w:jc w:val="both"/>
            </w:pPr>
            <w:r>
              <w:rPr>
                <w:rFonts w:ascii="仿宋_GB2312" w:hAnsi="仿宋_GB2312" w:cs="仿宋_GB2312" w:eastAsia="仿宋_GB2312"/>
                <w:color w:val="000000"/>
              </w:rPr>
              <w:t>#1.</w:t>
            </w:r>
            <w:r>
              <w:rPr>
                <w:rFonts w:ascii="仿宋_GB2312" w:hAnsi="仿宋_GB2312" w:cs="仿宋_GB2312" w:eastAsia="仿宋_GB2312"/>
              </w:rPr>
              <w:t>包括排课选课系统，教学管理系统，题库考试系统，实验报告自动评阅系统，成绩自动评判</w:t>
            </w:r>
            <w:r>
              <w:rPr>
                <w:rFonts w:ascii="仿宋_GB2312" w:hAnsi="仿宋_GB2312" w:cs="仿宋_GB2312" w:eastAsia="仿宋_GB2312"/>
              </w:rPr>
              <w:t>（提供软件功能界面截图）；</w:t>
            </w:r>
          </w:p>
          <w:p>
            <w:pPr>
              <w:pStyle w:val="null3"/>
              <w:jc w:val="both"/>
            </w:pPr>
            <w:r>
              <w:rPr>
                <w:rFonts w:ascii="仿宋_GB2312" w:hAnsi="仿宋_GB2312" w:cs="仿宋_GB2312" w:eastAsia="仿宋_GB2312"/>
                <w:color w:val="000000"/>
              </w:rPr>
              <w:t>#2.</w:t>
            </w:r>
            <w:r>
              <w:rPr>
                <w:rFonts w:ascii="仿宋_GB2312" w:hAnsi="仿宋_GB2312" w:cs="仿宋_GB2312" w:eastAsia="仿宋_GB2312"/>
              </w:rPr>
              <w:t>包括开放实验室管理系统</w:t>
            </w:r>
            <w:r>
              <w:rPr>
                <w:rFonts w:ascii="仿宋_GB2312" w:hAnsi="仿宋_GB2312" w:cs="仿宋_GB2312" w:eastAsia="仿宋_GB2312"/>
              </w:rPr>
              <w:t>（提供软件功能界面截图）；</w:t>
            </w:r>
          </w:p>
          <w:p>
            <w:pPr>
              <w:pStyle w:val="null3"/>
              <w:jc w:val="both"/>
            </w:pPr>
            <w:r>
              <w:rPr>
                <w:rFonts w:ascii="仿宋_GB2312" w:hAnsi="仿宋_GB2312" w:cs="仿宋_GB2312" w:eastAsia="仿宋_GB2312"/>
                <w:color w:val="000000"/>
              </w:rPr>
              <w:t>#3.</w:t>
            </w:r>
            <w:r>
              <w:rPr>
                <w:rFonts w:ascii="仿宋_GB2312" w:hAnsi="仿宋_GB2312" w:cs="仿宋_GB2312" w:eastAsia="仿宋_GB2312"/>
              </w:rPr>
              <w:t>具有助教功能</w:t>
            </w:r>
            <w:r>
              <w:rPr>
                <w:rFonts w:ascii="仿宋_GB2312" w:hAnsi="仿宋_GB2312" w:cs="仿宋_GB2312" w:eastAsia="仿宋_GB2312"/>
              </w:rPr>
              <w:t>（提供软件功能界面截图）；</w:t>
            </w:r>
          </w:p>
          <w:p>
            <w:pPr>
              <w:pStyle w:val="null3"/>
              <w:numPr>
                <w:ilvl w:val="0"/>
                <w:numId w:val="1"/>
              </w:numPr>
              <w:jc w:val="both"/>
            </w:pPr>
            <w:r>
              <w:rPr>
                <w:rFonts w:ascii="仿宋_GB2312" w:hAnsi="仿宋_GB2312" w:cs="仿宋_GB2312" w:eastAsia="仿宋_GB2312"/>
              </w:rPr>
              <w:t>控制主机</w:t>
            </w:r>
            <w:r>
              <w:rPr>
                <w:rFonts w:ascii="仿宋_GB2312" w:hAnsi="仿宋_GB2312" w:cs="仿宋_GB2312" w:eastAsia="仿宋_GB2312"/>
              </w:rPr>
              <w:t>；</w:t>
            </w:r>
          </w:p>
          <w:p>
            <w:pPr>
              <w:pStyle w:val="null3"/>
              <w:numPr>
                <w:ilvl w:val="0"/>
                <w:numId w:val="2"/>
              </w:numPr>
              <w:jc w:val="both"/>
            </w:pPr>
            <w:r>
              <w:rPr>
                <w:rFonts w:ascii="仿宋_GB2312" w:hAnsi="仿宋_GB2312" w:cs="仿宋_GB2312" w:eastAsia="仿宋_GB2312"/>
              </w:rPr>
              <w:t>处理器：</w:t>
            </w:r>
            <w:r>
              <w:rPr>
                <w:rFonts w:ascii="仿宋_GB2312" w:hAnsi="仿宋_GB2312" w:cs="仿宋_GB2312" w:eastAsia="仿宋_GB2312"/>
              </w:rPr>
              <w:t>≥I5-12450H</w:t>
            </w:r>
          </w:p>
          <w:p>
            <w:pPr>
              <w:pStyle w:val="null3"/>
              <w:numPr>
                <w:ilvl w:val="0"/>
                <w:numId w:val="2"/>
              </w:numPr>
              <w:jc w:val="both"/>
            </w:pPr>
            <w:r>
              <w:rPr>
                <w:rFonts w:ascii="仿宋_GB2312" w:hAnsi="仿宋_GB2312" w:cs="仿宋_GB2312" w:eastAsia="仿宋_GB2312"/>
              </w:rPr>
              <w:t>内存：</w:t>
            </w:r>
            <w:r>
              <w:rPr>
                <w:rFonts w:ascii="仿宋_GB2312" w:hAnsi="仿宋_GB2312" w:cs="仿宋_GB2312" w:eastAsia="仿宋_GB2312"/>
              </w:rPr>
              <w:t>≥16G</w:t>
            </w:r>
          </w:p>
          <w:p>
            <w:pPr>
              <w:pStyle w:val="null3"/>
              <w:numPr>
                <w:ilvl w:val="0"/>
                <w:numId w:val="2"/>
              </w:numPr>
              <w:jc w:val="both"/>
            </w:pPr>
            <w:r>
              <w:rPr>
                <w:rFonts w:ascii="仿宋_GB2312" w:hAnsi="仿宋_GB2312" w:cs="仿宋_GB2312" w:eastAsia="仿宋_GB2312"/>
              </w:rPr>
              <w:t>硬盘：</w:t>
            </w:r>
            <w:r>
              <w:rPr>
                <w:rFonts w:ascii="仿宋_GB2312" w:hAnsi="仿宋_GB2312" w:cs="仿宋_GB2312" w:eastAsia="仿宋_GB2312"/>
              </w:rPr>
              <w:t>≥512G</w:t>
            </w:r>
          </w:p>
          <w:p>
            <w:pPr>
              <w:pStyle w:val="null3"/>
              <w:numPr>
                <w:ilvl w:val="0"/>
                <w:numId w:val="2"/>
              </w:numPr>
              <w:jc w:val="both"/>
            </w:pPr>
            <w:r>
              <w:rPr>
                <w:rFonts w:ascii="仿宋_GB2312" w:hAnsi="仿宋_GB2312" w:cs="仿宋_GB2312" w:eastAsia="仿宋_GB2312"/>
              </w:rPr>
              <w:t>预装设备用专用软件</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十二、</w:t>
            </w:r>
            <w:r>
              <w:rPr>
                <w:rFonts w:ascii="仿宋_GB2312" w:hAnsi="仿宋_GB2312" w:cs="仿宋_GB2312" w:eastAsia="仿宋_GB2312"/>
              </w:rPr>
              <w:t>3D虚拟仿真实验教学软件，可在多种多媒体设备上运行。</w:t>
            </w:r>
          </w:p>
          <w:p>
            <w:pPr>
              <w:pStyle w:val="null3"/>
              <w:jc w:val="both"/>
            </w:pPr>
            <w:r>
              <w:rPr>
                <w:rFonts w:ascii="仿宋_GB2312" w:hAnsi="仿宋_GB2312" w:cs="仿宋_GB2312" w:eastAsia="仿宋_GB2312"/>
                <w:color w:val="000000"/>
              </w:rPr>
              <w:t>1、仿真系统以三维模拟仿真技术呈现；</w:t>
            </w:r>
            <w:r>
              <w:br/>
            </w:r>
            <w:r>
              <w:rPr>
                <w:rFonts w:ascii="仿宋_GB2312" w:hAnsi="仿宋_GB2312" w:cs="仿宋_GB2312" w:eastAsia="仿宋_GB2312"/>
                <w:color w:val="000000"/>
              </w:rPr>
              <w:t>2、能够通过三维仿真技术展示</w:t>
            </w:r>
            <w:r>
              <w:rPr>
                <w:rFonts w:ascii="仿宋_GB2312" w:hAnsi="仿宋_GB2312" w:cs="仿宋_GB2312" w:eastAsia="仿宋_GB2312"/>
                <w:color w:val="000000"/>
              </w:rPr>
              <w:t>光学光路</w:t>
            </w:r>
            <w:r>
              <w:rPr>
                <w:rFonts w:ascii="仿宋_GB2312" w:hAnsi="仿宋_GB2312" w:cs="仿宋_GB2312" w:eastAsia="仿宋_GB2312"/>
                <w:color w:val="000000"/>
              </w:rPr>
              <w:t>中的重点知识原理，可实现光路的灵活设计调整，可展示出调整过程所产生的物理现象，各模块涵盖光路核心组件的展示与功能介绍，更换组件后物理现象的三维模拟；</w:t>
            </w:r>
            <w:r>
              <w:br/>
            </w:r>
            <w:r>
              <w:rPr>
                <w:rFonts w:ascii="仿宋_GB2312" w:hAnsi="仿宋_GB2312" w:cs="仿宋_GB2312" w:eastAsia="仿宋_GB2312"/>
                <w:color w:val="000000"/>
              </w:rPr>
              <w:t>3、实验器材导入方式：手动选取、自动导入,导入一个实验器材要三维展示出器材加入后正确的物理实验现象，且改变器材的位置对应实物理验现象要对应一致变化。</w:t>
            </w:r>
          </w:p>
          <w:p>
            <w:pPr>
              <w:pStyle w:val="null3"/>
              <w:jc w:val="both"/>
            </w:pPr>
            <w:r>
              <w:rPr>
                <w:rFonts w:ascii="仿宋_GB2312" w:hAnsi="仿宋_GB2312" w:cs="仿宋_GB2312" w:eastAsia="仿宋_GB2312"/>
              </w:rPr>
              <w:t>十三、</w:t>
            </w:r>
            <w:r>
              <w:rPr>
                <w:rFonts w:ascii="仿宋_GB2312" w:hAnsi="仿宋_GB2312" w:cs="仿宋_GB2312" w:eastAsia="仿宋_GB2312"/>
              </w:rPr>
              <w:t>光谱仪光路实训系统</w:t>
            </w:r>
          </w:p>
          <w:p>
            <w:pPr>
              <w:pStyle w:val="null3"/>
              <w:jc w:val="both"/>
            </w:pPr>
            <w:r>
              <w:rPr>
                <w:rFonts w:ascii="仿宋_GB2312" w:hAnsi="仿宋_GB2312" w:cs="仿宋_GB2312" w:eastAsia="仿宋_GB2312"/>
                <w:color w:val="000000"/>
              </w:rPr>
              <w:t>实验内容：</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1.</w:t>
            </w:r>
            <w:r>
              <w:rPr>
                <w:rFonts w:ascii="仿宋_GB2312" w:hAnsi="仿宋_GB2312" w:cs="仿宋_GB2312" w:eastAsia="仿宋_GB2312"/>
              </w:rPr>
              <w:t>Czerny-Turner(CZ)型配置结构的原理，和各部分功能。</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2.</w:t>
            </w:r>
            <w:r>
              <w:rPr>
                <w:rFonts w:ascii="仿宋_GB2312" w:hAnsi="仿宋_GB2312" w:cs="仿宋_GB2312" w:eastAsia="仿宋_GB2312"/>
              </w:rPr>
              <w:t>单色仪结构的调整（凹面镜焦距调整，光栅调整，零点位置调整。）。二级谱，高级谱的知识。</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3.</w:t>
            </w:r>
            <w:r>
              <w:rPr>
                <w:rFonts w:ascii="仿宋_GB2312" w:hAnsi="仿宋_GB2312" w:cs="仿宋_GB2312" w:eastAsia="仿宋_GB2312"/>
              </w:rPr>
              <w:t>正弦机构的原理，正弦臂长的选择（臂长变换）。</w:t>
            </w:r>
          </w:p>
          <w:p>
            <w:pPr>
              <w:pStyle w:val="null3"/>
              <w:jc w:val="both"/>
            </w:pPr>
            <w:r>
              <w:rPr>
                <w:rFonts w:ascii="仿宋_GB2312" w:hAnsi="仿宋_GB2312" w:cs="仿宋_GB2312" w:eastAsia="仿宋_GB2312"/>
              </w:rPr>
              <w:t>4.</w:t>
            </w:r>
            <w:r>
              <w:rPr>
                <w:rFonts w:ascii="仿宋_GB2312" w:hAnsi="仿宋_GB2312" w:cs="仿宋_GB2312" w:eastAsia="仿宋_GB2312"/>
              </w:rPr>
              <w:t>用汞灯进行波长定标。</w:t>
            </w:r>
          </w:p>
          <w:p>
            <w:pPr>
              <w:pStyle w:val="null3"/>
              <w:jc w:val="both"/>
            </w:pPr>
            <w:r>
              <w:rPr>
                <w:rFonts w:ascii="仿宋_GB2312" w:hAnsi="仿宋_GB2312" w:cs="仿宋_GB2312" w:eastAsia="仿宋_GB2312"/>
                <w:color w:val="000000"/>
              </w:rPr>
              <w:t>#5.</w:t>
            </w:r>
            <w:r>
              <w:rPr>
                <w:rFonts w:ascii="仿宋_GB2312" w:hAnsi="仿宋_GB2312" w:cs="仿宋_GB2312" w:eastAsia="仿宋_GB2312"/>
              </w:rPr>
              <w:t>光栅和分辨率影响，钠灯双线的分辨（光栅更换）。</w:t>
            </w:r>
          </w:p>
          <w:p>
            <w:pPr>
              <w:pStyle w:val="null3"/>
              <w:jc w:val="both"/>
            </w:pPr>
            <w:r>
              <w:rPr>
                <w:rFonts w:ascii="仿宋_GB2312" w:hAnsi="仿宋_GB2312" w:cs="仿宋_GB2312" w:eastAsia="仿宋_GB2312"/>
              </w:rPr>
              <w:t>技术参数</w:t>
            </w:r>
          </w:p>
          <w:p>
            <w:pPr>
              <w:pStyle w:val="null3"/>
              <w:jc w:val="both"/>
            </w:pPr>
            <w:r>
              <w:rPr>
                <w:rFonts w:ascii="仿宋_GB2312" w:hAnsi="仿宋_GB2312" w:cs="仿宋_GB2312" w:eastAsia="仿宋_GB2312"/>
              </w:rPr>
              <w:t>1.</w:t>
            </w:r>
            <w:r>
              <w:rPr>
                <w:rFonts w:ascii="仿宋_GB2312" w:hAnsi="仿宋_GB2312" w:cs="仿宋_GB2312" w:eastAsia="仿宋_GB2312"/>
              </w:rPr>
              <w:t>分光光栅：反射式，光栅条数</w:t>
            </w:r>
            <w:r>
              <w:rPr>
                <w:rFonts w:ascii="仿宋_GB2312" w:hAnsi="仿宋_GB2312" w:cs="仿宋_GB2312" w:eastAsia="仿宋_GB2312"/>
              </w:rPr>
              <w:t>≥1200L/mm，闪耀波长≥500nm；光栅条数≥600L/mm，闪耀波长≥500nm</w:t>
            </w:r>
          </w:p>
          <w:p>
            <w:pPr>
              <w:pStyle w:val="null3"/>
              <w:jc w:val="both"/>
            </w:pPr>
            <w:r>
              <w:rPr>
                <w:rFonts w:ascii="仿宋_GB2312" w:hAnsi="仿宋_GB2312" w:cs="仿宋_GB2312" w:eastAsia="仿宋_GB2312"/>
              </w:rPr>
              <w:t>2.</w:t>
            </w:r>
            <w:r>
              <w:rPr>
                <w:rFonts w:ascii="仿宋_GB2312" w:hAnsi="仿宋_GB2312" w:cs="仿宋_GB2312" w:eastAsia="仿宋_GB2312"/>
              </w:rPr>
              <w:t>聚光系统：球面反射镜，曲率半径</w:t>
            </w:r>
            <w:r>
              <w:rPr>
                <w:rFonts w:ascii="仿宋_GB2312" w:hAnsi="仿宋_GB2312" w:cs="仿宋_GB2312" w:eastAsia="仿宋_GB2312"/>
              </w:rPr>
              <w:t>605mm</w:t>
            </w:r>
          </w:p>
          <w:p>
            <w:pPr>
              <w:pStyle w:val="null3"/>
              <w:jc w:val="both"/>
            </w:pPr>
            <w:r>
              <w:rPr>
                <w:rFonts w:ascii="仿宋_GB2312" w:hAnsi="仿宋_GB2312" w:cs="仿宋_GB2312" w:eastAsia="仿宋_GB2312"/>
              </w:rPr>
              <w:t>3.</w:t>
            </w:r>
            <w:r>
              <w:rPr>
                <w:rFonts w:ascii="仿宋_GB2312" w:hAnsi="仿宋_GB2312" w:cs="仿宋_GB2312" w:eastAsia="仿宋_GB2312"/>
              </w:rPr>
              <w:t>狭缝系统：对开式狭缝系统，缝高</w:t>
            </w:r>
            <w:r>
              <w:rPr>
                <w:rFonts w:ascii="仿宋_GB2312" w:hAnsi="仿宋_GB2312" w:cs="仿宋_GB2312" w:eastAsia="仿宋_GB2312"/>
              </w:rPr>
              <w:t>≥20mm，缝宽连续可调，可调宽度0~2mm，示值精度0.001mm。</w:t>
            </w:r>
          </w:p>
          <w:p>
            <w:pPr>
              <w:pStyle w:val="null3"/>
              <w:jc w:val="both"/>
            </w:pPr>
            <w:r>
              <w:rPr>
                <w:rFonts w:ascii="仿宋_GB2312" w:hAnsi="仿宋_GB2312" w:cs="仿宋_GB2312" w:eastAsia="仿宋_GB2312"/>
              </w:rPr>
              <w:t>4.</w:t>
            </w:r>
            <w:r>
              <w:rPr>
                <w:rFonts w:ascii="仿宋_GB2312" w:hAnsi="仿宋_GB2312" w:cs="仿宋_GB2312" w:eastAsia="仿宋_GB2312"/>
              </w:rPr>
              <w:t>正弦臂：</w:t>
            </w:r>
            <w:r>
              <w:rPr>
                <w:rFonts w:ascii="仿宋_GB2312" w:hAnsi="仿宋_GB2312" w:cs="仿宋_GB2312" w:eastAsia="仿宋_GB2312"/>
              </w:rPr>
              <w:t>2档可调</w:t>
            </w:r>
          </w:p>
          <w:p>
            <w:pPr>
              <w:pStyle w:val="null3"/>
              <w:jc w:val="both"/>
            </w:pPr>
            <w:r>
              <w:rPr>
                <w:rFonts w:ascii="仿宋_GB2312" w:hAnsi="仿宋_GB2312" w:cs="仿宋_GB2312" w:eastAsia="仿宋_GB2312"/>
              </w:rPr>
              <w:t>5.</w:t>
            </w:r>
            <w:r>
              <w:rPr>
                <w:rFonts w:ascii="仿宋_GB2312" w:hAnsi="仿宋_GB2312" w:cs="仿宋_GB2312" w:eastAsia="仿宋_GB2312"/>
              </w:rPr>
              <w:t>单色仪：</w:t>
            </w:r>
          </w:p>
          <w:p>
            <w:pPr>
              <w:pStyle w:val="null3"/>
              <w:jc w:val="both"/>
            </w:pPr>
            <w:r>
              <w:rPr>
                <w:rFonts w:ascii="仿宋_GB2312" w:hAnsi="仿宋_GB2312" w:cs="仿宋_GB2312" w:eastAsia="仿宋_GB2312"/>
              </w:rPr>
              <w:t>波长范围：</w:t>
            </w:r>
            <w:r>
              <w:rPr>
                <w:rFonts w:ascii="仿宋_GB2312" w:hAnsi="仿宋_GB2312" w:cs="仿宋_GB2312" w:eastAsia="仿宋_GB2312"/>
              </w:rPr>
              <w:t>200nm~800nm</w:t>
            </w:r>
          </w:p>
          <w:p>
            <w:pPr>
              <w:pStyle w:val="null3"/>
              <w:jc w:val="both"/>
            </w:pPr>
            <w:r>
              <w:rPr>
                <w:rFonts w:ascii="仿宋_GB2312" w:hAnsi="仿宋_GB2312" w:cs="仿宋_GB2312" w:eastAsia="仿宋_GB2312"/>
              </w:rPr>
              <w:t>分</w:t>
            </w:r>
            <w:r>
              <w:rPr>
                <w:rFonts w:ascii="仿宋_GB2312" w:hAnsi="仿宋_GB2312" w:cs="仿宋_GB2312" w:eastAsia="仿宋_GB2312"/>
              </w:rPr>
              <w:t xml:space="preserve"> 辨 率：≤0.6nm</w:t>
            </w:r>
          </w:p>
          <w:p>
            <w:pPr>
              <w:pStyle w:val="null3"/>
              <w:jc w:val="both"/>
            </w:pPr>
            <w:r>
              <w:rPr>
                <w:rFonts w:ascii="仿宋_GB2312" w:hAnsi="仿宋_GB2312" w:cs="仿宋_GB2312" w:eastAsia="仿宋_GB2312"/>
              </w:rPr>
              <w:t>波长准确性：</w:t>
            </w:r>
            <w:r>
              <w:rPr>
                <w:rFonts w:ascii="仿宋_GB2312" w:hAnsi="仿宋_GB2312" w:cs="仿宋_GB2312" w:eastAsia="仿宋_GB2312"/>
              </w:rPr>
              <w:t>≤±1nm</w:t>
            </w:r>
          </w:p>
          <w:p>
            <w:pPr>
              <w:pStyle w:val="null3"/>
              <w:jc w:val="both"/>
            </w:pPr>
            <w:r>
              <w:rPr>
                <w:rFonts w:ascii="仿宋_GB2312" w:hAnsi="仿宋_GB2312" w:cs="仿宋_GB2312" w:eastAsia="仿宋_GB2312"/>
              </w:rPr>
              <w:t>波长重复性：</w:t>
            </w:r>
            <w:r>
              <w:rPr>
                <w:rFonts w:ascii="仿宋_GB2312" w:hAnsi="仿宋_GB2312" w:cs="仿宋_GB2312" w:eastAsia="仿宋_GB2312"/>
              </w:rPr>
              <w:t>≤0.4nm</w:t>
            </w:r>
          </w:p>
          <w:p>
            <w:pPr>
              <w:pStyle w:val="null3"/>
              <w:jc w:val="both"/>
            </w:pPr>
            <w:r>
              <w:rPr>
                <w:rFonts w:ascii="仿宋_GB2312" w:hAnsi="仿宋_GB2312" w:cs="仿宋_GB2312" w:eastAsia="仿宋_GB2312"/>
              </w:rPr>
              <w:t>相对孔径：</w:t>
            </w:r>
            <w:r>
              <w:rPr>
                <w:rFonts w:ascii="仿宋_GB2312" w:hAnsi="仿宋_GB2312" w:cs="仿宋_GB2312" w:eastAsia="仿宋_GB2312"/>
              </w:rPr>
              <w:t>D/F=1:5.5</w:t>
            </w:r>
          </w:p>
          <w:p>
            <w:pPr>
              <w:pStyle w:val="null3"/>
              <w:jc w:val="both"/>
            </w:pPr>
            <w:r>
              <w:rPr>
                <w:rFonts w:ascii="仿宋_GB2312" w:hAnsi="仿宋_GB2312" w:cs="仿宋_GB2312" w:eastAsia="仿宋_GB2312"/>
              </w:rPr>
              <w:t>十四、</w:t>
            </w:r>
            <w:r>
              <w:rPr>
                <w:rFonts w:ascii="仿宋_GB2312" w:hAnsi="仿宋_GB2312" w:cs="仿宋_GB2312" w:eastAsia="仿宋_GB2312"/>
              </w:rPr>
              <w:t>设备</w:t>
            </w:r>
            <w:r>
              <w:rPr>
                <w:rFonts w:ascii="仿宋_GB2312" w:hAnsi="仿宋_GB2312" w:cs="仿宋_GB2312" w:eastAsia="仿宋_GB2312"/>
              </w:rPr>
              <w:t>配置</w:t>
            </w:r>
          </w:p>
          <w:p>
            <w:pPr>
              <w:pStyle w:val="null3"/>
              <w:jc w:val="both"/>
            </w:pPr>
            <w:r>
              <w:rPr>
                <w:rFonts w:ascii="仿宋_GB2312" w:hAnsi="仿宋_GB2312" w:cs="仿宋_GB2312" w:eastAsia="仿宋_GB2312"/>
              </w:rPr>
              <w:t>光谱仪</w:t>
            </w:r>
            <w:r>
              <w:rPr>
                <w:rFonts w:ascii="仿宋_GB2312" w:hAnsi="仿宋_GB2312" w:cs="仿宋_GB2312" w:eastAsia="仿宋_GB2312"/>
              </w:rPr>
              <w:t>模块一套、</w:t>
            </w:r>
            <w:r>
              <w:rPr>
                <w:rFonts w:ascii="仿宋_GB2312" w:hAnsi="仿宋_GB2312" w:cs="仿宋_GB2312" w:eastAsia="仿宋_GB2312"/>
              </w:rPr>
              <w:t>接收单元</w:t>
            </w:r>
            <w:r>
              <w:rPr>
                <w:rFonts w:ascii="仿宋_GB2312" w:hAnsi="仿宋_GB2312" w:cs="仿宋_GB2312" w:eastAsia="仿宋_GB2312"/>
              </w:rPr>
              <w:t>模块一套、</w:t>
            </w:r>
            <w:r>
              <w:rPr>
                <w:rFonts w:ascii="仿宋_GB2312" w:hAnsi="仿宋_GB2312" w:cs="仿宋_GB2312" w:eastAsia="仿宋_GB2312"/>
              </w:rPr>
              <w:t>Edge滤光片</w:t>
            </w:r>
            <w:r>
              <w:rPr>
                <w:rFonts w:ascii="仿宋_GB2312" w:hAnsi="仿宋_GB2312" w:cs="仿宋_GB2312" w:eastAsia="仿宋_GB2312"/>
              </w:rPr>
              <w:t>一套、</w:t>
            </w:r>
            <w:r>
              <w:rPr>
                <w:rFonts w:ascii="仿宋_GB2312" w:hAnsi="仿宋_GB2312" w:cs="仿宋_GB2312" w:eastAsia="仿宋_GB2312"/>
                <w:sz w:val="20"/>
              </w:rPr>
              <w:t>半导体固体激光器一套</w:t>
            </w:r>
            <w:r>
              <w:rPr>
                <w:rFonts w:ascii="仿宋_GB2312" w:hAnsi="仿宋_GB2312" w:cs="仿宋_GB2312" w:eastAsia="仿宋_GB2312"/>
              </w:rPr>
              <w:t>、</w:t>
            </w:r>
            <w:r>
              <w:rPr>
                <w:rFonts w:ascii="仿宋_GB2312" w:hAnsi="仿宋_GB2312" w:cs="仿宋_GB2312" w:eastAsia="仿宋_GB2312"/>
                <w:sz w:val="20"/>
              </w:rPr>
              <w:t>外光路系统</w:t>
            </w:r>
            <w:r>
              <w:rPr>
                <w:rFonts w:ascii="仿宋_GB2312" w:hAnsi="仿宋_GB2312" w:cs="仿宋_GB2312" w:eastAsia="仿宋_GB2312"/>
                <w:sz w:val="20"/>
              </w:rPr>
              <w:t>(显微镜)一套、位移台一套、彩色监视摄像头一个、彩色监视器一台、</w:t>
            </w:r>
            <w:r>
              <w:rPr>
                <w:rFonts w:ascii="仿宋_GB2312" w:hAnsi="仿宋_GB2312" w:cs="仿宋_GB2312" w:eastAsia="仿宋_GB2312"/>
              </w:rPr>
              <w:t>应用开发模块（</w:t>
            </w:r>
            <w:r>
              <w:rPr>
                <w:rFonts w:ascii="仿宋_GB2312" w:hAnsi="仿宋_GB2312" w:cs="仿宋_GB2312" w:eastAsia="仿宋_GB2312"/>
              </w:rPr>
              <w:t>加热模块</w:t>
            </w:r>
            <w:r>
              <w:rPr>
                <w:rFonts w:ascii="仿宋_GB2312" w:hAnsi="仿宋_GB2312" w:cs="仿宋_GB2312" w:eastAsia="仿宋_GB2312"/>
              </w:rPr>
              <w:t>、</w:t>
            </w:r>
            <w:r>
              <w:rPr>
                <w:rFonts w:ascii="仿宋_GB2312" w:hAnsi="仿宋_GB2312" w:cs="仿宋_GB2312" w:eastAsia="仿宋_GB2312"/>
              </w:rPr>
              <w:t>传感器模块</w:t>
            </w:r>
            <w:r>
              <w:rPr>
                <w:rFonts w:ascii="仿宋_GB2312" w:hAnsi="仿宋_GB2312" w:cs="仿宋_GB2312" w:eastAsia="仿宋_GB2312"/>
              </w:rPr>
              <w:t>、</w:t>
            </w:r>
            <w:r>
              <w:rPr>
                <w:rFonts w:ascii="仿宋_GB2312" w:hAnsi="仿宋_GB2312" w:cs="仿宋_GB2312" w:eastAsia="仿宋_GB2312"/>
              </w:rPr>
              <w:t>图形数据采集分析模块</w:t>
            </w:r>
            <w:r>
              <w:rPr>
                <w:rFonts w:ascii="仿宋_GB2312" w:hAnsi="仿宋_GB2312" w:cs="仿宋_GB2312" w:eastAsia="仿宋_GB2312"/>
              </w:rPr>
              <w:t>、</w:t>
            </w:r>
            <w:r>
              <w:rPr>
                <w:rFonts w:ascii="仿宋_GB2312" w:hAnsi="仿宋_GB2312" w:cs="仿宋_GB2312" w:eastAsia="仿宋_GB2312"/>
              </w:rPr>
              <w:t>陷波滤波器系统</w:t>
            </w:r>
            <w:r>
              <w:rPr>
                <w:rFonts w:ascii="仿宋_GB2312" w:hAnsi="仿宋_GB2312" w:cs="仿宋_GB2312" w:eastAsia="仿宋_GB2312"/>
              </w:rPr>
              <w:t>）一套、</w:t>
            </w:r>
            <w:r>
              <w:rPr>
                <w:rFonts w:ascii="仿宋_GB2312" w:hAnsi="仿宋_GB2312" w:cs="仿宋_GB2312" w:eastAsia="仿宋_GB2312"/>
              </w:rPr>
              <w:t>高校实验共享云平台</w:t>
            </w:r>
            <w:r>
              <w:rPr>
                <w:rFonts w:ascii="仿宋_GB2312" w:hAnsi="仿宋_GB2312" w:cs="仿宋_GB2312" w:eastAsia="仿宋_GB2312"/>
              </w:rPr>
              <w:t>一套、</w:t>
            </w:r>
            <w:r>
              <w:rPr>
                <w:rFonts w:ascii="仿宋_GB2312" w:hAnsi="仿宋_GB2312" w:cs="仿宋_GB2312" w:eastAsia="仿宋_GB2312"/>
              </w:rPr>
              <w:t>控制主机</w:t>
            </w:r>
            <w:r>
              <w:rPr>
                <w:rFonts w:ascii="仿宋_GB2312" w:hAnsi="仿宋_GB2312" w:cs="仿宋_GB2312" w:eastAsia="仿宋_GB2312"/>
              </w:rPr>
              <w:t>一套、</w:t>
            </w:r>
            <w:r>
              <w:rPr>
                <w:rFonts w:ascii="仿宋_GB2312" w:hAnsi="仿宋_GB2312" w:cs="仿宋_GB2312" w:eastAsia="仿宋_GB2312"/>
              </w:rPr>
              <w:t>3</w:t>
            </w:r>
            <w:r>
              <w:rPr>
                <w:rFonts w:ascii="仿宋_GB2312" w:hAnsi="仿宋_GB2312" w:cs="仿宋_GB2312" w:eastAsia="仿宋_GB2312"/>
              </w:rPr>
              <w:t>D虚拟仿真实验教学软件</w:t>
            </w:r>
            <w:r>
              <w:rPr>
                <w:rFonts w:ascii="仿宋_GB2312" w:hAnsi="仿宋_GB2312" w:cs="仿宋_GB2312" w:eastAsia="仿宋_GB2312"/>
              </w:rPr>
              <w:t>、</w:t>
            </w:r>
            <w:r>
              <w:rPr>
                <w:rFonts w:ascii="仿宋_GB2312" w:hAnsi="仿宋_GB2312" w:cs="仿宋_GB2312" w:eastAsia="仿宋_GB2312"/>
              </w:rPr>
              <w:t>光谱仪光路实训系统</w:t>
            </w:r>
            <w:r>
              <w:rPr>
                <w:rFonts w:ascii="仿宋_GB2312" w:hAnsi="仿宋_GB2312" w:cs="仿宋_GB2312" w:eastAsia="仿宋_GB2312"/>
              </w:rPr>
              <w:t>一套</w:t>
            </w:r>
          </w:p>
          <w:p>
            <w:pPr>
              <w:pStyle w:val="null3"/>
              <w:jc w:val="both"/>
            </w:pPr>
            <w:r>
              <w:rPr>
                <w:rFonts w:ascii="仿宋_GB2312" w:hAnsi="仿宋_GB2312" w:cs="仿宋_GB2312" w:eastAsia="仿宋_GB2312"/>
                <w:sz w:val="21"/>
              </w:rPr>
              <w:t>（注：所有技术参数均须满足要求，</w:t>
            </w:r>
            <w:r>
              <w:rPr>
                <w:rFonts w:ascii="仿宋_GB2312" w:hAnsi="仿宋_GB2312" w:cs="仿宋_GB2312" w:eastAsia="仿宋_GB2312"/>
                <w:sz w:val="21"/>
              </w:rPr>
              <w:t>#技术参数必须提供佐证材料（包括但不限于产品彩页、检测报告、官网截图等），不满足或未提供佐证材料视为负偏离，按无效文件处理。）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合同签订后45个日历日内交付。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产品外观无损伤、功能达标。 1. 验收：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 （1）到货验收。到货后，检查仪器设备内外包装是否完好，有无破损、碰伤、浸湿、受潮、变形等情况。确认所验收货物件数与运输单据填写的件数一致。如发现上述问题，应做详细记录，并拍照留据。 （2）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设备）验收清单记录。 （3）质量验收。按照合同条款、货物（设备）使用说明书及操作手册的规定和程序进行安装、调试后进行质量验收，乙方技术人员参加，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质保期：验收合格后3年。 1.维修服务：乙方承诺为甲方提供全方位维修保障，具体如下： 保修期限：自设备调试验收合格之日起36 个月为免费保修期； 响应时效：接到甲方故障报修后（以通知发出时间为准），1 小时内提供远程响应及初步排查指导；需现场维修的，市区范围内12 小时内、异地48 小时内派遣工程师到场； 维修周期：一般性故障须在工程师到场后1 个工作日内修复；需更换核心部件的复杂故障，自配件到位之日起3 个工作日内完成维修； 报告提交：维修完成后3 个工作日内，向甲方提交含故障原因、处理措施的维修报告； 质保延续：维修部位享受自维修验收合格之日起90 天的质保期； 费用确认：保修期外维修，乙方需在到场诊断后4 小时内提供费用明细，经甲方确认后方可实施。</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人员培训：乙方免费对甲方人员进行必要的业务及服务培训，使其达到正确掌握设备使用要求。培训设2天，5-8人参与，含1天理论授课+1天实操练习，确保学员能独立完成仪器基础操作、样品检测及简单数据处理。 2.售后服务要求：售后服务响应时间（质保期内）：即时响应（包括电话响应）7*24小时；电话响应无法解决4小时内到达现场。修复时间 8小时内解决；如在24小时内无法修复，则提供相同部件冗余服务或采取应急措施，提供相同产品或不低于故障产品规格档次的备用产品供采购人使用，以确保货物的正常使用。 3.免费赠送一次设备移机服务。 4.调试：乙方须在设备送达甲方指定场地并经甲方外观及数量核对无误后的 3 天内，委派具备原厂认证资质的技术人员到场执行安装调试工作。具体流程如下： 前期准备：技术人员抵达现场后，首先核查安装环境是否满足设备运行标准（包括供电稳定性、接地电阻、空间尺寸、温湿度区间等），并与甲方确认设备存放状态，确保无运输损伤； 安装部署：按设备装配规范完成主机与辅助组件的组装、管路连接（如涉及）、软件系统安装及网络配置，确保硬件接口匹配、软件版本兼容； 参数调试与性能验证：依据招标文件中明确的技术指标（如检测灵敏度、测量范围、数据偏差允许值等），对设备核心功能模块进行参数设定与校准，同步记录各项调试数据；通过模拟标准样品检测、重复测试等方式，验证设备在连续运行状态下的稳定性，确保检测结果的精度、重现性符合招标要求； 问题处理：若调试中出现设备运行异常、参数不达标等情况，乙方技术人员需当场分析原因并实施修复，必要时协调原厂技术支持，直至问题解决； 验收确认：调试完成后，乙方提供包含设备运行日志、参数校准报告、样品测试结果等内容的调试文件，甲方可现场随机抽取样品进行实操检验。待确认设备完全满足招标参数及预期实验效果后，双方签署调试合格单。若首次验收未通过，乙方需在 2 天内重新组织调试，直至达标。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02供应商资格证明资料.docx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依据《中华人民共和国政府采购法》和《中华人民共和国政府法采购法实施条例》的有关规定，落实政府采购“优先购买节能环保产品、扶持小微企业、残疾人就业、监狱企业、福利企业”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3、《关于政府采购支持监狱企业发展有关问题的通知》（财库〔2014〕68号）； 4、《关于建立政府强制采购节能产品制度的通知》（国办发〔2007〕51号）；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02供应商资格证明资料.docx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须提供2025年01月至今已缴纳的至少一个月纳税证明或完税证明，依法免税的单位应提供相关证明材料（以税款所属期为准）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提供经会计师事务所审计的2023年或2024年任意一年的财务审计报告（带二维码可查验）或在开标日期前六个月内其基本开户银行出具的资信证明。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非法定代表人参加谈判的，须提供法定代表人授权委托书及被授权人身份证；法定代表人参加谈判时,须提供法定代表人身份证明书。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专门面向中小企业，供应商需提供中小企业声明函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01分项报价表.docx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响应文件封面 01分项报价表.docx 中小企业声明函 02供应商资格证明资料.docx 03商务和技术响应偏离表.docx 07供应商业绩一览表.docx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按照采购文件要求缴纳保证金或担保机构出具的保函</w:t>
            </w:r>
          </w:p>
        </w:tc>
        <w:tc>
          <w:tcPr>
            <w:tcW w:type="dxa" w:w="1661"/>
          </w:tcPr>
          <w:p>
            <w:pPr>
              <w:pStyle w:val="null3"/>
            </w:pPr>
            <w:r>
              <w:rPr>
                <w:rFonts w:ascii="仿宋_GB2312" w:hAnsi="仿宋_GB2312" w:cs="仿宋_GB2312" w:eastAsia="仿宋_GB2312"/>
              </w:rPr>
              <w:t>08投标保证金缴纳凭证.docx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其他商务要求及技术指标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04技术支持资料及实施方案.docx 05供应商认为有必要说明的其他问题.docx 03商务和技术响应偏离表.docx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符合法律法规和采购文件规定的其他实质性要求</w:t>
            </w:r>
          </w:p>
        </w:tc>
        <w:tc>
          <w:tcPr>
            <w:tcW w:type="dxa" w:w="1661"/>
          </w:tcPr>
          <w:p>
            <w:pPr>
              <w:pStyle w:val="null3"/>
            </w:pPr>
            <w:r>
              <w:rPr>
                <w:rFonts w:ascii="仿宋_GB2312" w:hAnsi="仿宋_GB2312" w:cs="仿宋_GB2312" w:eastAsia="仿宋_GB2312"/>
              </w:rPr>
              <w:t>05供应商认为有必要说明的其他问题.docx 06供应商承诺书.docx 03商务和技术响应偏离表.docx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详见附件：04技术支持资料及实施方案.docx</w:t>
      </w:r>
    </w:p>
    <w:p>
      <w:pPr>
        <w:pStyle w:val="null3"/>
        <w:ind w:firstLine="960"/>
      </w:pPr>
      <w:r>
        <w:rPr>
          <w:rFonts w:ascii="仿宋_GB2312" w:hAnsi="仿宋_GB2312" w:cs="仿宋_GB2312" w:eastAsia="仿宋_GB2312"/>
        </w:rPr>
        <w:t>详见附件：05供应商认为有必要说明的其他问题.docx</w:t>
      </w:r>
    </w:p>
    <w:p>
      <w:pPr>
        <w:pStyle w:val="null3"/>
        <w:ind w:firstLine="960"/>
      </w:pPr>
      <w:r>
        <w:rPr>
          <w:rFonts w:ascii="仿宋_GB2312" w:hAnsi="仿宋_GB2312" w:cs="仿宋_GB2312" w:eastAsia="仿宋_GB2312"/>
        </w:rPr>
        <w:t>详见附件：06供应商承诺书.docx</w:t>
      </w:r>
    </w:p>
    <w:p>
      <w:pPr>
        <w:pStyle w:val="null3"/>
        <w:ind w:firstLine="960"/>
      </w:pPr>
      <w:r>
        <w:rPr>
          <w:rFonts w:ascii="仿宋_GB2312" w:hAnsi="仿宋_GB2312" w:cs="仿宋_GB2312" w:eastAsia="仿宋_GB2312"/>
        </w:rPr>
        <w:t>详见附件：07供应商业绩一览表.docx</w:t>
      </w:r>
    </w:p>
    <w:p>
      <w:pPr>
        <w:pStyle w:val="null3"/>
        <w:ind w:firstLine="960"/>
      </w:pPr>
      <w:r>
        <w:rPr>
          <w:rFonts w:ascii="仿宋_GB2312" w:hAnsi="仿宋_GB2312" w:cs="仿宋_GB2312" w:eastAsia="仿宋_GB2312"/>
        </w:rPr>
        <w:t>详见附件：08投标保证金缴纳凭证.docx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